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8272" w14:textId="71EDB07C" w:rsidR="002B7B64" w:rsidRPr="00DA6A9B" w:rsidRDefault="00DA6A9B">
      <w:pPr>
        <w:rPr>
          <w:noProof/>
          <w:sz w:val="24"/>
          <w:szCs w:val="24"/>
        </w:rPr>
      </w:pPr>
      <w:r>
        <w:rPr>
          <w:noProof/>
        </w:rPr>
        <w:t xml:space="preserve">                             </w:t>
      </w:r>
      <w:r>
        <w:rPr>
          <w:noProof/>
          <w:sz w:val="24"/>
          <w:szCs w:val="24"/>
        </w:rPr>
        <w:t>Trabajo sobre la ecorregiones del Perú</w:t>
      </w:r>
    </w:p>
    <w:p w14:paraId="17DE6266" w14:textId="00F11D85" w:rsidR="00DA6A9B" w:rsidRDefault="00DA6A9B">
      <w:pPr>
        <w:rPr>
          <w:noProof/>
        </w:rPr>
      </w:pPr>
    </w:p>
    <w:p w14:paraId="3D0618CF" w14:textId="23EABAEF" w:rsidR="00DA6A9B" w:rsidRDefault="00DA6A9B">
      <w:r>
        <w:rPr>
          <w:noProof/>
        </w:rPr>
        <w:drawing>
          <wp:inline distT="0" distB="0" distL="0" distR="0" wp14:anchorId="30E95E3F" wp14:editId="4F32D903">
            <wp:extent cx="6343650" cy="5232702"/>
            <wp:effectExtent l="0" t="0" r="0" b="6350"/>
            <wp:docPr id="2" name="Imagen 2" descr="Cuadro Comparativo DE LAS 11 Ecorregiones DEL PERU - Características  Recursos Ecorregiones del Perú - StuDo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 Comparativo DE LAS 11 Ecorregiones DEL PERU - Características  Recursos Ecorregiones del Perú - StuDo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974" cy="526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64"/>
    <w:rsid w:val="002B7B64"/>
    <w:rsid w:val="00D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8C998"/>
  <w15:chartTrackingRefBased/>
  <w15:docId w15:val="{524ACFC2-0AAA-438B-A13E-7B080F30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</dc:creator>
  <cp:keywords/>
  <dc:description/>
  <cp:lastModifiedBy>HAROLD</cp:lastModifiedBy>
  <cp:revision>2</cp:revision>
  <dcterms:created xsi:type="dcterms:W3CDTF">2021-12-16T13:34:00Z</dcterms:created>
  <dcterms:modified xsi:type="dcterms:W3CDTF">2021-12-16T13:36:00Z</dcterms:modified>
</cp:coreProperties>
</file>