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7848" w14:textId="0163BAB8" w:rsidR="00DF2E69" w:rsidRPr="00DD3B16" w:rsidRDefault="00DF2E69" w:rsidP="00DF2E69">
      <w:pPr>
        <w:jc w:val="center"/>
        <w:rPr>
          <w:rFonts w:ascii="Arial Black" w:hAnsi="Arial Black"/>
          <w:color w:val="FF0000"/>
          <w:sz w:val="40"/>
          <w:szCs w:val="40"/>
        </w:rPr>
      </w:pPr>
      <w:r w:rsidRPr="00DD3B16">
        <w:rPr>
          <w:rFonts w:ascii="Arial Black" w:hAnsi="Arial Black"/>
          <w:color w:val="FF0000"/>
          <w:sz w:val="40"/>
          <w:szCs w:val="40"/>
        </w:rPr>
        <w:t>Borrador Poríferos</w:t>
      </w:r>
    </w:p>
    <w:p w14:paraId="69FED791" w14:textId="1BB68003" w:rsidR="00DD3B16" w:rsidRPr="00DD3B16" w:rsidRDefault="00DD3B16" w:rsidP="00DD3B16">
      <w:pPr>
        <w:rPr>
          <w:rFonts w:ascii="Arial" w:hAnsi="Arial" w:cs="Arial"/>
          <w:sz w:val="24"/>
          <w:szCs w:val="24"/>
        </w:rPr>
      </w:pPr>
      <w:r w:rsidRPr="00DD3B16">
        <w:rPr>
          <w:rFonts w:ascii="Arial" w:hAnsi="Arial" w:cs="Arial"/>
          <w:sz w:val="24"/>
          <w:szCs w:val="24"/>
          <w:highlight w:val="yellow"/>
        </w:rPr>
        <w:t>¿Que son los Poríferos?</w:t>
      </w:r>
    </w:p>
    <w:p w14:paraId="22E92E7F" w14:textId="081C5138" w:rsidR="00DF2E69" w:rsidRDefault="00DF2E69">
      <w:pPr>
        <w:rPr>
          <w:rFonts w:ascii="Arial" w:hAnsi="Arial" w:cs="Arial"/>
        </w:rPr>
      </w:pPr>
      <w:r w:rsidRPr="00DD3B16">
        <w:rPr>
          <w:rFonts w:ascii="Arial" w:hAnsi="Arial" w:cs="Arial"/>
        </w:rPr>
        <w:t>Los </w:t>
      </w:r>
      <w:r w:rsidRPr="00DD3B16">
        <w:rPr>
          <w:rFonts w:ascii="Arial" w:hAnsi="Arial" w:cs="Arial"/>
          <w:bdr w:val="none" w:sz="0" w:space="0" w:color="auto" w:frame="1"/>
        </w:rPr>
        <w:t>poríferos</w:t>
      </w:r>
      <w:r w:rsidRPr="00DD3B16">
        <w:rPr>
          <w:rFonts w:ascii="Arial" w:hAnsi="Arial" w:cs="Arial"/>
        </w:rPr>
        <w:t> mejor conocidos como </w:t>
      </w:r>
      <w:r w:rsidRPr="00DD3B16">
        <w:rPr>
          <w:rFonts w:ascii="Arial" w:hAnsi="Arial" w:cs="Arial"/>
          <w:bdr w:val="none" w:sz="0" w:space="0" w:color="auto" w:frame="1"/>
        </w:rPr>
        <w:t>esponjas</w:t>
      </w:r>
      <w:r w:rsidRPr="00DD3B16">
        <w:rPr>
          <w:rFonts w:ascii="Arial" w:hAnsi="Arial" w:cs="Arial"/>
        </w:rPr>
        <w:t>, son un filo de animales invertebrados acuáticos que se encuentran enclavados dentro del subreino Parazoa. Son mayoritariamente marinos, sésiles y carecen de auténticos tejidos. Son filtradores gracias a un desarrollado sistema acuífero de poros, canales y cámaras. Existen unas 9.000 especies de esponjas en el mundo, de las cuales solo unas 150 viven en agua dulce. Se conocen fósiles de esponjas desde el Período Ediacárico. Se consideraron plantas hasta que en 1765 se descubrió la existencia de corrientes internas de agua y fueron reconocidas como animales y su digestión es intracelular.</w:t>
      </w:r>
    </w:p>
    <w:p w14:paraId="49EBEB14" w14:textId="77777777" w:rsidR="00DD3B16" w:rsidRDefault="00DD3B16" w:rsidP="00DD3B16">
      <w:pPr>
        <w:rPr>
          <w:rFonts w:ascii="Roboto" w:hAnsi="Roboto"/>
          <w:sz w:val="21"/>
          <w:szCs w:val="21"/>
        </w:rPr>
      </w:pPr>
      <w:hyperlink r:id="rId4" w:history="1">
        <w:r w:rsidRPr="00D73C36">
          <w:rPr>
            <w:rStyle w:val="Hipervnculo"/>
            <w:rFonts w:ascii="Roboto" w:hAnsi="Roboto"/>
            <w:sz w:val="21"/>
            <w:szCs w:val="21"/>
          </w:rPr>
          <w:t>https://reinoanimalia.fandom.com/es/wiki/Por%C3%ADferos</w:t>
        </w:r>
      </w:hyperlink>
    </w:p>
    <w:p w14:paraId="41648FC2" w14:textId="77777777" w:rsidR="00DD3B16" w:rsidRPr="00DD3B16" w:rsidRDefault="00DD3B16">
      <w:pPr>
        <w:rPr>
          <w:rFonts w:ascii="Arial" w:hAnsi="Arial" w:cs="Arial"/>
        </w:rPr>
      </w:pPr>
    </w:p>
    <w:p w14:paraId="062A7C25" w14:textId="49991EA0" w:rsidR="00DD3B16" w:rsidRPr="00DD3B16" w:rsidRDefault="00DD3B16">
      <w:pPr>
        <w:rPr>
          <w:rFonts w:ascii="Arial" w:hAnsi="Arial" w:cs="Arial"/>
          <w:sz w:val="24"/>
          <w:szCs w:val="24"/>
        </w:rPr>
      </w:pPr>
      <w:r w:rsidRPr="00DD3B16">
        <w:rPr>
          <w:rFonts w:ascii="Arial" w:hAnsi="Arial" w:cs="Arial"/>
          <w:sz w:val="24"/>
          <w:szCs w:val="24"/>
          <w:highlight w:val="yellow"/>
        </w:rPr>
        <w:t>¿Cuáles son sus características?</w:t>
      </w:r>
    </w:p>
    <w:p w14:paraId="54F51261" w14:textId="1A5636C7" w:rsidR="00DD3B16" w:rsidRDefault="00DD3B16" w:rsidP="00B61000">
      <w:pPr>
        <w:rPr>
          <w:rFonts w:ascii="Arial" w:hAnsi="Arial" w:cs="Arial"/>
          <w:color w:val="212529"/>
          <w:shd w:val="clear" w:color="auto" w:fill="FFFFFF"/>
        </w:rPr>
      </w:pPr>
      <w:r w:rsidRPr="00DD3B16">
        <w:rPr>
          <w:rFonts w:ascii="Arial" w:hAnsi="Arial" w:cs="Arial"/>
          <w:color w:val="212529"/>
          <w:shd w:val="clear" w:color="auto" w:fill="FFFFFF"/>
        </w:rPr>
        <w:t>Son de diversos tamaños y formas: tubos, abanicos, copas, conos y glóbulos. La mayoría poseen solamente unos pocos centímetros de tamaño, pero las que tienen forma de urna o carecen de ella tienen menos de un centímetro y otras con forma de jarrones, tubos o ramas tienen entre uno y dos metros de altura y las especies más redondeadas pueden tener ente uno y dos metros de diámetro. El tamaño de la especie en sí, puede variar conforme avanza la edad, las condiciones ambientales cambian y el suministro de alimentos varía</w:t>
      </w:r>
    </w:p>
    <w:p w14:paraId="46794080" w14:textId="5AB14927" w:rsidR="00DD3B16" w:rsidRDefault="00DD3B16" w:rsidP="00DD3B16">
      <w:pPr>
        <w:pStyle w:val="NormalWeb"/>
        <w:shd w:val="clear" w:color="auto" w:fill="FFFFFF"/>
        <w:spacing w:before="0" w:beforeAutospacing="0"/>
        <w:rPr>
          <w:rFonts w:ascii="Arial" w:hAnsi="Arial" w:cs="Arial"/>
          <w:color w:val="212529"/>
          <w:sz w:val="22"/>
          <w:szCs w:val="22"/>
        </w:rPr>
      </w:pPr>
      <w:r>
        <w:rPr>
          <w:rFonts w:ascii="Arial" w:hAnsi="Arial" w:cs="Arial"/>
          <w:color w:val="212529"/>
          <w:sz w:val="22"/>
          <w:szCs w:val="22"/>
        </w:rPr>
        <w:t>L</w:t>
      </w:r>
      <w:r w:rsidRPr="00DD3B16">
        <w:rPr>
          <w:rFonts w:ascii="Arial" w:hAnsi="Arial" w:cs="Arial"/>
          <w:color w:val="212529"/>
          <w:sz w:val="22"/>
          <w:szCs w:val="22"/>
        </w:rPr>
        <w:t xml:space="preserve">a apariencia externa varía, algunas son espesos o parecidos a los árboles con proyecciones en forma de dedos y otras, particularmente en la </w:t>
      </w:r>
      <w:r w:rsidRPr="00DD3B16">
        <w:rPr>
          <w:rFonts w:ascii="Arial" w:hAnsi="Arial" w:cs="Arial"/>
          <w:color w:val="212529"/>
          <w:sz w:val="22"/>
          <w:szCs w:val="22"/>
        </w:rPr>
        <w:t>clase particularmente</w:t>
      </w:r>
      <w:r w:rsidRPr="00DD3B16">
        <w:rPr>
          <w:rFonts w:ascii="Arial" w:hAnsi="Arial" w:cs="Arial"/>
          <w:color w:val="212529"/>
          <w:sz w:val="22"/>
          <w:szCs w:val="22"/>
        </w:rPr>
        <w:t xml:space="preserve"> en la clase Demospongiae, son masas amorfas que forman finas incrustaciones en los objetos o tienen forma de cojín. </w:t>
      </w:r>
      <w:r w:rsidRPr="00DD3B16">
        <w:rPr>
          <w:rFonts w:ascii="Arial" w:hAnsi="Arial" w:cs="Arial"/>
          <w:color w:val="212529"/>
          <w:sz w:val="22"/>
          <w:szCs w:val="22"/>
        </w:rPr>
        <w:t>Las especies</w:t>
      </w:r>
      <w:r w:rsidRPr="00DD3B16">
        <w:rPr>
          <w:rFonts w:ascii="Arial" w:hAnsi="Arial" w:cs="Arial"/>
          <w:color w:val="212529"/>
          <w:sz w:val="22"/>
          <w:szCs w:val="22"/>
        </w:rPr>
        <w:t xml:space="preserve"> de la clase Demospongiae poseen formas más esféricas bien definidas y otras pueden tener formas de copa o de abanico. Las esponjas del género Scypha poseen forma de sacos tubulares con una abertura en la punta y los </w:t>
      </w:r>
      <w:r w:rsidRPr="00DD3B16">
        <w:rPr>
          <w:rFonts w:ascii="Arial" w:hAnsi="Arial" w:cs="Arial"/>
          <w:color w:val="212529"/>
          <w:sz w:val="22"/>
          <w:szCs w:val="22"/>
        </w:rPr>
        <w:t>miembros</w:t>
      </w:r>
      <w:r w:rsidRPr="00DD3B16">
        <w:rPr>
          <w:rFonts w:ascii="Arial" w:hAnsi="Arial" w:cs="Arial"/>
          <w:color w:val="212529"/>
          <w:sz w:val="22"/>
          <w:szCs w:val="22"/>
        </w:rPr>
        <w:t xml:space="preserve"> de Hexactinellida son totalmente erectos o </w:t>
      </w:r>
      <w:r w:rsidRPr="00DD3B16">
        <w:rPr>
          <w:rFonts w:ascii="Arial" w:hAnsi="Arial" w:cs="Arial"/>
          <w:color w:val="212529"/>
          <w:sz w:val="22"/>
          <w:szCs w:val="22"/>
        </w:rPr>
        <w:t>cilíndricos</w:t>
      </w:r>
      <w:r w:rsidRPr="00DD3B16">
        <w:rPr>
          <w:rFonts w:ascii="Arial" w:hAnsi="Arial" w:cs="Arial"/>
          <w:color w:val="212529"/>
          <w:sz w:val="22"/>
          <w:szCs w:val="22"/>
        </w:rPr>
        <w:t xml:space="preserve"> con una base peduncular.</w:t>
      </w:r>
    </w:p>
    <w:p w14:paraId="5E50422B" w14:textId="2147BF71" w:rsidR="00723045" w:rsidRDefault="00723045" w:rsidP="00DD3B16">
      <w:pPr>
        <w:pStyle w:val="NormalWeb"/>
        <w:shd w:val="clear" w:color="auto" w:fill="FFFFFF"/>
        <w:spacing w:before="0" w:beforeAutospacing="0"/>
        <w:rPr>
          <w:rFonts w:ascii="Arial" w:hAnsi="Arial" w:cs="Arial"/>
          <w:color w:val="212529"/>
          <w:sz w:val="22"/>
          <w:szCs w:val="22"/>
        </w:rPr>
      </w:pPr>
      <w:hyperlink r:id="rId5" w:history="1">
        <w:r w:rsidRPr="0025043E">
          <w:rPr>
            <w:rStyle w:val="Hipervnculo"/>
            <w:rFonts w:ascii="Arial" w:hAnsi="Arial" w:cs="Arial"/>
            <w:sz w:val="22"/>
            <w:szCs w:val="22"/>
          </w:rPr>
          <w:t>https://www.nationalgeographic.com.es/ciencia/esponjas-marinas-inspiran-arquitectura-futuro_15922</w:t>
        </w:r>
      </w:hyperlink>
    </w:p>
    <w:p w14:paraId="52D05F4F" w14:textId="77777777" w:rsidR="00723045" w:rsidRDefault="00723045" w:rsidP="00DD3B16">
      <w:pPr>
        <w:pStyle w:val="NormalWeb"/>
        <w:shd w:val="clear" w:color="auto" w:fill="FFFFFF"/>
        <w:spacing w:before="0" w:beforeAutospacing="0"/>
        <w:rPr>
          <w:rFonts w:ascii="Arial" w:hAnsi="Arial" w:cs="Arial"/>
          <w:color w:val="212529"/>
          <w:sz w:val="22"/>
          <w:szCs w:val="22"/>
        </w:rPr>
      </w:pPr>
    </w:p>
    <w:p w14:paraId="146A1573" w14:textId="44C5A54F" w:rsidR="00DD3B16" w:rsidRDefault="00DD3B16" w:rsidP="00B61000">
      <w:pPr>
        <w:rPr>
          <w:rFonts w:ascii="Arial" w:hAnsi="Arial" w:cs="Arial"/>
          <w:lang w:val="es-ES"/>
        </w:rPr>
      </w:pPr>
    </w:p>
    <w:p w14:paraId="6D639AF1" w14:textId="213C0830" w:rsidR="00DD3B16" w:rsidRDefault="00DD3B16" w:rsidP="00B61000">
      <w:pPr>
        <w:rPr>
          <w:rFonts w:ascii="Arial" w:hAnsi="Arial" w:cs="Arial"/>
          <w:lang w:val="es-ES"/>
        </w:rPr>
      </w:pPr>
    </w:p>
    <w:p w14:paraId="607A96FD" w14:textId="7ED385B1" w:rsidR="00DD3B16" w:rsidRDefault="00DD3B16" w:rsidP="00B61000">
      <w:pPr>
        <w:rPr>
          <w:rFonts w:ascii="Arial" w:hAnsi="Arial" w:cs="Arial"/>
          <w:lang w:val="es-ES"/>
        </w:rPr>
      </w:pPr>
    </w:p>
    <w:p w14:paraId="13BCD3D6" w14:textId="77777777" w:rsidR="00723045" w:rsidRDefault="00723045" w:rsidP="00B61000">
      <w:pPr>
        <w:rPr>
          <w:rFonts w:ascii="Arial" w:hAnsi="Arial" w:cs="Arial"/>
          <w:lang w:val="es-ES"/>
        </w:rPr>
      </w:pPr>
    </w:p>
    <w:p w14:paraId="301FD935" w14:textId="50DC9EAB" w:rsidR="00DD3B16" w:rsidRDefault="00DD3B16" w:rsidP="00B61000">
      <w:pPr>
        <w:rPr>
          <w:rFonts w:ascii="Arial" w:hAnsi="Arial" w:cs="Arial"/>
          <w:lang w:val="es-ES"/>
        </w:rPr>
      </w:pPr>
    </w:p>
    <w:p w14:paraId="3ABFECD9" w14:textId="6FEE1BCB" w:rsidR="00DD3B16" w:rsidRDefault="00DD3B16" w:rsidP="00B61000">
      <w:pPr>
        <w:rPr>
          <w:rFonts w:ascii="Arial" w:hAnsi="Arial" w:cs="Arial"/>
          <w:lang w:val="es-ES"/>
        </w:rPr>
      </w:pPr>
    </w:p>
    <w:p w14:paraId="66933209" w14:textId="37F37CE1" w:rsidR="00DD3B16" w:rsidRDefault="00DD3B16" w:rsidP="00B61000">
      <w:pPr>
        <w:rPr>
          <w:rFonts w:ascii="Arial" w:hAnsi="Arial" w:cs="Arial"/>
          <w:lang w:val="es-ES"/>
        </w:rPr>
      </w:pPr>
    </w:p>
    <w:p w14:paraId="130A9603" w14:textId="77777777" w:rsidR="00DD3B16" w:rsidRDefault="00DD3B16" w:rsidP="00B61000">
      <w:pPr>
        <w:rPr>
          <w:rFonts w:ascii="Arial" w:hAnsi="Arial" w:cs="Arial"/>
          <w:lang w:val="es-ES"/>
        </w:rPr>
      </w:pPr>
    </w:p>
    <w:p w14:paraId="42F6FBA1" w14:textId="02427449" w:rsidR="00DD3B16" w:rsidRPr="00DD3B16" w:rsidRDefault="00DD3B16" w:rsidP="00B61000">
      <w:pPr>
        <w:rPr>
          <w:rFonts w:ascii="Arial" w:hAnsi="Arial" w:cs="Arial"/>
          <w:sz w:val="24"/>
          <w:szCs w:val="24"/>
          <w:lang w:val="es-ES"/>
        </w:rPr>
      </w:pPr>
      <w:r w:rsidRPr="00DD3B16">
        <w:rPr>
          <w:rFonts w:ascii="Arial" w:hAnsi="Arial" w:cs="Arial"/>
          <w:sz w:val="24"/>
          <w:szCs w:val="24"/>
          <w:highlight w:val="yellow"/>
          <w:lang w:val="es-ES"/>
        </w:rPr>
        <w:lastRenderedPageBreak/>
        <w:t>¿Como se alimentan?</w:t>
      </w:r>
    </w:p>
    <w:p w14:paraId="1DD26FC5" w14:textId="2F47D3E4" w:rsidR="00DD3B16" w:rsidRPr="00DD3B16" w:rsidRDefault="00DD3B16" w:rsidP="00DD3B16">
      <w:pPr>
        <w:rPr>
          <w:rFonts w:ascii="Arial" w:hAnsi="Arial" w:cs="Arial"/>
          <w:lang w:val="es-ES"/>
        </w:rPr>
      </w:pPr>
      <w:r w:rsidRPr="00DD3B16">
        <w:rPr>
          <w:rFonts w:ascii="Arial" w:hAnsi="Arial" w:cs="Arial"/>
          <w:lang w:val="es-ES"/>
        </w:rPr>
        <w:t xml:space="preserve">Básicamente las esponjas son animales filtradores que se alimentan de materia orgánica, bacterias y pequeños organismos planctónicos que se encuentran en suspensión en el agua que circula por el interior de su cuerpo. No </w:t>
      </w:r>
      <w:r w:rsidRPr="00DD3B16">
        <w:rPr>
          <w:rFonts w:ascii="Arial" w:hAnsi="Arial" w:cs="Arial"/>
          <w:lang w:val="es-ES"/>
        </w:rPr>
        <w:t>obstante,</w:t>
      </w:r>
      <w:r w:rsidRPr="00DD3B16">
        <w:rPr>
          <w:rFonts w:ascii="Arial" w:hAnsi="Arial" w:cs="Arial"/>
          <w:lang w:val="es-ES"/>
        </w:rPr>
        <w:t xml:space="preserve"> se están descubriendo especies carnívoras, como es el caso de la especie </w:t>
      </w:r>
      <w:r w:rsidRPr="00DD3B16">
        <w:rPr>
          <w:rFonts w:ascii="Arial" w:hAnsi="Arial" w:cs="Arial"/>
          <w:lang w:val="es-ES"/>
        </w:rPr>
        <w:t>Asbesto pluma</w:t>
      </w:r>
      <w:r w:rsidRPr="00DD3B16">
        <w:rPr>
          <w:rFonts w:ascii="Arial" w:hAnsi="Arial" w:cs="Arial"/>
          <w:lang w:val="es-ES"/>
        </w:rPr>
        <w:t xml:space="preserve"> </w:t>
      </w:r>
      <w:r w:rsidRPr="00DD3B16">
        <w:rPr>
          <w:rFonts w:ascii="Arial" w:hAnsi="Arial" w:cs="Arial"/>
          <w:lang w:val="es-ES"/>
        </w:rPr>
        <w:t>hipogea</w:t>
      </w:r>
      <w:r w:rsidRPr="00DD3B16">
        <w:rPr>
          <w:rFonts w:ascii="Arial" w:hAnsi="Arial" w:cs="Arial"/>
          <w:lang w:val="es-ES"/>
        </w:rPr>
        <w:t>, localizada en aguas del Mediterráneo a unos 700 metros de profundidad y también en lo más profundo de algunas cuevas submarinas, o de la esponja arpa, Chodrocladia lyra, hallada a más de 3.000 metros de profundidad en aguas de California.</w:t>
      </w:r>
    </w:p>
    <w:p w14:paraId="2D16A7D8" w14:textId="77777777" w:rsidR="00DD3B16" w:rsidRPr="00DD3B16" w:rsidRDefault="00DD3B16" w:rsidP="00DD3B16">
      <w:pPr>
        <w:rPr>
          <w:rFonts w:ascii="Arial" w:hAnsi="Arial" w:cs="Arial"/>
          <w:lang w:val="es-ES"/>
        </w:rPr>
      </w:pPr>
    </w:p>
    <w:p w14:paraId="5931C3B0" w14:textId="77777777" w:rsidR="00DD3B16" w:rsidRPr="00DD3B16" w:rsidRDefault="00DD3B16" w:rsidP="00DD3B16">
      <w:pPr>
        <w:rPr>
          <w:rFonts w:ascii="Arial" w:hAnsi="Arial" w:cs="Arial"/>
          <w:lang w:val="es-ES"/>
        </w:rPr>
      </w:pPr>
      <w:r w:rsidRPr="00DD3B16">
        <w:rPr>
          <w:rFonts w:ascii="Arial" w:hAnsi="Arial" w:cs="Arial"/>
          <w:lang w:val="es-ES"/>
        </w:rPr>
        <w:t>Estas esponjas capturan a pequeñas presas, una respuesta a la vida en un ambiente muy pobre en alimentos. En lugar de filtrar agua continuamente, retienen y digieren muy lentamente a los pequeños crustáceos que entran en contacto con ellas.</w:t>
      </w:r>
    </w:p>
    <w:p w14:paraId="652D15F2" w14:textId="77777777" w:rsidR="00DD3B16" w:rsidRPr="00DD3B16" w:rsidRDefault="00DD3B16" w:rsidP="00DD3B16">
      <w:pPr>
        <w:rPr>
          <w:rFonts w:ascii="Arial" w:hAnsi="Arial" w:cs="Arial"/>
          <w:lang w:val="es-ES"/>
        </w:rPr>
      </w:pPr>
    </w:p>
    <w:p w14:paraId="4A73D410" w14:textId="045E4B04" w:rsidR="00DD3B16" w:rsidRDefault="00DD3B16" w:rsidP="00DD3B16">
      <w:pPr>
        <w:rPr>
          <w:rFonts w:ascii="Arial" w:hAnsi="Arial" w:cs="Arial"/>
          <w:lang w:val="es-ES"/>
        </w:rPr>
      </w:pPr>
      <w:r w:rsidRPr="00DD3B16">
        <w:rPr>
          <w:rFonts w:ascii="Arial" w:hAnsi="Arial" w:cs="Arial"/>
          <w:lang w:val="es-ES"/>
        </w:rPr>
        <w:t>Desde hace años se está investigando muy a fondo el metabolismo de las esponjas y de otros invertebrados marinos puesto que producen compuestos para sus actividades biológicas que, químicamente, son muy distintos a las moléculas que sintetizan los organismos terrestres. Muchas de estas sustancias intervienen en procesos metabólicos y otras son utilizadas como mecanismos de defensa, con las que evitan la acción de los depredadores, y también algunas constituyen un arma eficaz cuando compiten por la disponibilidad del territorio que tienen a su alrededor.</w:t>
      </w:r>
    </w:p>
    <w:p w14:paraId="395D08A3" w14:textId="4B4D7D21" w:rsidR="00DD3B16" w:rsidRDefault="00DD3B16" w:rsidP="00B61000">
      <w:pPr>
        <w:rPr>
          <w:rFonts w:ascii="Arial" w:hAnsi="Arial" w:cs="Arial"/>
          <w:lang w:val="es-ES"/>
        </w:rPr>
      </w:pPr>
      <w:hyperlink r:id="rId6" w:history="1">
        <w:r w:rsidRPr="0025043E">
          <w:rPr>
            <w:rStyle w:val="Hipervnculo"/>
            <w:rFonts w:ascii="Arial" w:hAnsi="Arial" w:cs="Arial"/>
            <w:lang w:val="es-ES"/>
          </w:rPr>
          <w:t>https://elpais.com/elpais/2016/05/06/ciencia/1462530287_174136.html</w:t>
        </w:r>
      </w:hyperlink>
    </w:p>
    <w:p w14:paraId="76C632BA" w14:textId="77777777" w:rsidR="00DD3B16" w:rsidRPr="00DD3B16" w:rsidRDefault="00DD3B16" w:rsidP="00B61000">
      <w:pPr>
        <w:rPr>
          <w:rFonts w:ascii="Arial" w:hAnsi="Arial" w:cs="Arial"/>
          <w:sz w:val="24"/>
          <w:szCs w:val="24"/>
          <w:lang w:val="es-ES"/>
        </w:rPr>
      </w:pPr>
    </w:p>
    <w:p w14:paraId="2EF4D655" w14:textId="1BAE1D0B" w:rsidR="00DD3B16" w:rsidRPr="00DD3B16" w:rsidRDefault="00DD3B16" w:rsidP="00B61000">
      <w:pPr>
        <w:rPr>
          <w:rFonts w:ascii="Arial" w:hAnsi="Arial" w:cs="Arial"/>
          <w:sz w:val="24"/>
          <w:szCs w:val="24"/>
          <w:lang w:val="es-ES"/>
        </w:rPr>
      </w:pPr>
      <w:r w:rsidRPr="00DD3B16">
        <w:rPr>
          <w:rFonts w:ascii="Arial" w:hAnsi="Arial" w:cs="Arial"/>
          <w:sz w:val="24"/>
          <w:szCs w:val="24"/>
          <w:highlight w:val="yellow"/>
          <w:lang w:val="es-ES"/>
        </w:rPr>
        <w:t>¿Como se desplazan?</w:t>
      </w:r>
    </w:p>
    <w:p w14:paraId="019CF2A9" w14:textId="763491A9" w:rsidR="00DD3B16" w:rsidRPr="00DD3B16" w:rsidRDefault="00DD3B16" w:rsidP="00B61000">
      <w:pPr>
        <w:rPr>
          <w:rFonts w:ascii="Arial" w:hAnsi="Arial" w:cs="Arial"/>
          <w:lang w:val="es-ES"/>
        </w:rPr>
      </w:pPr>
      <w:r w:rsidRPr="00DD3B16">
        <w:rPr>
          <w:rFonts w:ascii="Arial" w:hAnsi="Arial" w:cs="Arial"/>
          <w:color w:val="212529"/>
          <w:shd w:val="clear" w:color="auto" w:fill="FFFFFF"/>
        </w:rPr>
        <w:t>L</w:t>
      </w:r>
      <w:r w:rsidRPr="00DD3B16">
        <w:rPr>
          <w:rFonts w:ascii="Arial" w:hAnsi="Arial" w:cs="Arial"/>
          <w:color w:val="212529"/>
          <w:shd w:val="clear" w:color="auto" w:fill="FFFFFF"/>
        </w:rPr>
        <w:t>as </w:t>
      </w:r>
      <w:r w:rsidRPr="00DD3B16">
        <w:rPr>
          <w:rStyle w:val="Textoennegrita"/>
          <w:rFonts w:ascii="Arial" w:hAnsi="Arial" w:cs="Arial"/>
          <w:b w:val="0"/>
          <w:bCs w:val="0"/>
          <w:color w:val="212529"/>
          <w:shd w:val="clear" w:color="auto" w:fill="FFFFFF"/>
        </w:rPr>
        <w:t>esponjas de mar</w:t>
      </w:r>
      <w:r w:rsidRPr="00DD3B16">
        <w:rPr>
          <w:rFonts w:ascii="Arial" w:hAnsi="Arial" w:cs="Arial"/>
          <w:color w:val="212529"/>
          <w:shd w:val="clear" w:color="auto" w:fill="FFFFFF"/>
        </w:rPr>
        <w:t> son </w:t>
      </w:r>
      <w:hyperlink r:id="rId7" w:history="1">
        <w:r w:rsidRPr="00DD3B16">
          <w:rPr>
            <w:rStyle w:val="Hipervnculo"/>
            <w:rFonts w:ascii="Arial" w:hAnsi="Arial" w:cs="Arial"/>
            <w:color w:val="000000" w:themeColor="text1"/>
            <w:u w:val="none"/>
            <w:shd w:val="clear" w:color="auto" w:fill="FFFFFF"/>
          </w:rPr>
          <w:t>animales invertebrados</w:t>
        </w:r>
      </w:hyperlink>
      <w:r w:rsidRPr="00DD3B16">
        <w:rPr>
          <w:rFonts w:ascii="Arial" w:hAnsi="Arial" w:cs="Arial"/>
          <w:color w:val="212529"/>
          <w:shd w:val="clear" w:color="auto" w:fill="FFFFFF"/>
        </w:rPr>
        <w:t> y </w:t>
      </w:r>
      <w:hyperlink r:id="rId8" w:history="1">
        <w:r w:rsidRPr="00DD3B16">
          <w:rPr>
            <w:rStyle w:val="Hipervnculo"/>
            <w:rFonts w:ascii="Arial" w:hAnsi="Arial" w:cs="Arial"/>
            <w:color w:val="000000" w:themeColor="text1"/>
            <w:u w:val="none"/>
            <w:shd w:val="clear" w:color="auto" w:fill="FFFFFF"/>
          </w:rPr>
          <w:t>marinos</w:t>
        </w:r>
      </w:hyperlink>
      <w:r w:rsidRPr="00DD3B16">
        <w:rPr>
          <w:rFonts w:ascii="Arial" w:hAnsi="Arial" w:cs="Arial"/>
          <w:color w:val="212529"/>
          <w:shd w:val="clear" w:color="auto" w:fill="FFFFFF"/>
        </w:rPr>
        <w:t>. Se movilizan muy lentamente por el fondo del mar. La mayoría se mueve menos de un milímetro al día pero algunas esponjas adultas son realmente sésiles quejándose fijas a una roca o superficie y permaneciéndose inmóviles. Las adultas carecen de sistema nervioso (como </w:t>
      </w:r>
      <w:hyperlink r:id="rId9" w:history="1">
        <w:r w:rsidRPr="00DD3B16">
          <w:rPr>
            <w:rStyle w:val="Hipervnculo"/>
            <w:rFonts w:ascii="Arial" w:hAnsi="Arial" w:cs="Arial"/>
            <w:color w:val="000000" w:themeColor="text1"/>
            <w:u w:val="none"/>
            <w:shd w:val="clear" w:color="auto" w:fill="FFFFFF"/>
          </w:rPr>
          <w:t>el erizo de mar</w:t>
        </w:r>
      </w:hyperlink>
      <w:r w:rsidRPr="00DD3B16">
        <w:rPr>
          <w:rFonts w:ascii="Arial" w:hAnsi="Arial" w:cs="Arial"/>
          <w:color w:val="212529"/>
          <w:shd w:val="clear" w:color="auto" w:fill="FFFFFF"/>
        </w:rPr>
        <w:t>) y de musculatura definida</w:t>
      </w:r>
    </w:p>
    <w:p w14:paraId="3972306B" w14:textId="725C2858" w:rsidR="00DD3B16" w:rsidRDefault="00DD3B16" w:rsidP="00B61000">
      <w:pPr>
        <w:rPr>
          <w:rFonts w:ascii="Arial" w:hAnsi="Arial" w:cs="Arial"/>
          <w:lang w:val="es-ES"/>
        </w:rPr>
      </w:pPr>
      <w:hyperlink r:id="rId10" w:history="1">
        <w:r w:rsidRPr="0025043E">
          <w:rPr>
            <w:rStyle w:val="Hipervnculo"/>
            <w:rFonts w:ascii="Arial" w:hAnsi="Arial" w:cs="Arial"/>
            <w:lang w:val="es-ES"/>
          </w:rPr>
          <w:t>https://animapedia.org/animales-acuaticos/esponjas/#:~:text=Las%20esponjas%20de%20mar%20son,o%20superficie%20y%20permaneci%C3%A9ndose%20inm%C3%B3viles</w:t>
        </w:r>
      </w:hyperlink>
      <w:r w:rsidRPr="00DD3B16">
        <w:rPr>
          <w:rFonts w:ascii="Arial" w:hAnsi="Arial" w:cs="Arial"/>
          <w:lang w:val="es-ES"/>
        </w:rPr>
        <w:t>.</w:t>
      </w:r>
    </w:p>
    <w:p w14:paraId="4B00C954" w14:textId="77777777" w:rsidR="00DD3B16" w:rsidRDefault="00DD3B16" w:rsidP="00B61000">
      <w:pPr>
        <w:rPr>
          <w:rFonts w:ascii="Arial" w:hAnsi="Arial" w:cs="Arial"/>
          <w:lang w:val="es-ES"/>
        </w:rPr>
      </w:pPr>
    </w:p>
    <w:p w14:paraId="3587F1DB" w14:textId="53C918FA" w:rsidR="00723045" w:rsidRDefault="00723045" w:rsidP="00B61000">
      <w:pPr>
        <w:rPr>
          <w:rFonts w:ascii="Arial" w:hAnsi="Arial" w:cs="Arial"/>
          <w:lang w:val="es-ES"/>
        </w:rPr>
      </w:pPr>
    </w:p>
    <w:p w14:paraId="64D00DE7" w14:textId="1CB24404" w:rsidR="00723045" w:rsidRDefault="00723045" w:rsidP="00B61000">
      <w:pPr>
        <w:rPr>
          <w:rFonts w:ascii="Arial" w:hAnsi="Arial" w:cs="Arial"/>
          <w:lang w:val="es-ES"/>
        </w:rPr>
      </w:pPr>
    </w:p>
    <w:p w14:paraId="7DE812E8" w14:textId="3DD1F3A0" w:rsidR="00723045" w:rsidRDefault="00723045" w:rsidP="00B61000">
      <w:pPr>
        <w:rPr>
          <w:rFonts w:ascii="Arial" w:hAnsi="Arial" w:cs="Arial"/>
          <w:lang w:val="es-ES"/>
        </w:rPr>
      </w:pPr>
    </w:p>
    <w:p w14:paraId="3A7C0BFB" w14:textId="43E46144" w:rsidR="007E42A4" w:rsidRDefault="007E42A4" w:rsidP="00B61000">
      <w:pPr>
        <w:rPr>
          <w:rFonts w:ascii="Arial" w:hAnsi="Arial" w:cs="Arial"/>
          <w:lang w:val="es-ES"/>
        </w:rPr>
      </w:pPr>
    </w:p>
    <w:p w14:paraId="2B7459AD" w14:textId="29A111DF" w:rsidR="007E42A4" w:rsidRDefault="007E42A4" w:rsidP="00B61000">
      <w:pPr>
        <w:rPr>
          <w:rFonts w:ascii="Arial" w:hAnsi="Arial" w:cs="Arial"/>
          <w:lang w:val="es-ES"/>
        </w:rPr>
      </w:pPr>
    </w:p>
    <w:p w14:paraId="2337718E" w14:textId="210C0A63" w:rsidR="007E42A4" w:rsidRDefault="007E42A4" w:rsidP="00B61000">
      <w:pPr>
        <w:rPr>
          <w:rFonts w:ascii="Arial" w:hAnsi="Arial" w:cs="Arial"/>
          <w:lang w:val="es-ES"/>
        </w:rPr>
      </w:pPr>
    </w:p>
    <w:p w14:paraId="65F73B79" w14:textId="77777777" w:rsidR="007E42A4" w:rsidRDefault="007E42A4" w:rsidP="00B61000">
      <w:pPr>
        <w:rPr>
          <w:rFonts w:ascii="Arial" w:hAnsi="Arial" w:cs="Arial"/>
          <w:lang w:val="es-ES"/>
        </w:rPr>
      </w:pPr>
    </w:p>
    <w:p w14:paraId="26A9A8FA" w14:textId="4C1750EA" w:rsidR="00DD3B16" w:rsidRDefault="00DD3B16" w:rsidP="00B61000">
      <w:pPr>
        <w:rPr>
          <w:rFonts w:ascii="Arial" w:hAnsi="Arial" w:cs="Arial"/>
          <w:sz w:val="24"/>
          <w:szCs w:val="24"/>
          <w:lang w:val="es-ES"/>
        </w:rPr>
      </w:pPr>
      <w:r w:rsidRPr="00723045">
        <w:rPr>
          <w:rFonts w:ascii="Arial" w:hAnsi="Arial" w:cs="Arial"/>
          <w:sz w:val="24"/>
          <w:szCs w:val="24"/>
          <w:highlight w:val="yellow"/>
          <w:lang w:val="es-ES"/>
        </w:rPr>
        <w:lastRenderedPageBreak/>
        <w:t xml:space="preserve">¿Como se </w:t>
      </w:r>
      <w:r w:rsidR="00723045">
        <w:rPr>
          <w:rFonts w:ascii="Arial" w:hAnsi="Arial" w:cs="Arial"/>
          <w:sz w:val="24"/>
          <w:szCs w:val="24"/>
          <w:highlight w:val="yellow"/>
          <w:lang w:val="es-ES"/>
        </w:rPr>
        <w:t>re</w:t>
      </w:r>
      <w:r w:rsidRPr="00723045">
        <w:rPr>
          <w:rFonts w:ascii="Arial" w:hAnsi="Arial" w:cs="Arial"/>
          <w:sz w:val="24"/>
          <w:szCs w:val="24"/>
          <w:highlight w:val="yellow"/>
          <w:lang w:val="es-ES"/>
        </w:rPr>
        <w:t>producen?</w:t>
      </w:r>
    </w:p>
    <w:p w14:paraId="3C70258B" w14:textId="704D1690" w:rsidR="00723045" w:rsidRPr="00723045" w:rsidRDefault="00723045" w:rsidP="00B61000">
      <w:pPr>
        <w:rPr>
          <w:rFonts w:ascii="Arial" w:hAnsi="Arial" w:cs="Arial"/>
          <w:b/>
          <w:bCs/>
          <w:sz w:val="24"/>
          <w:szCs w:val="24"/>
          <w:u w:val="single"/>
          <w:lang w:val="es-ES"/>
        </w:rPr>
      </w:pPr>
      <w:r w:rsidRPr="00723045">
        <w:rPr>
          <w:rFonts w:ascii="Arial" w:hAnsi="Arial" w:cs="Arial"/>
          <w:b/>
          <w:bCs/>
          <w:sz w:val="24"/>
          <w:szCs w:val="24"/>
          <w:u w:val="single"/>
          <w:lang w:val="es-ES"/>
        </w:rPr>
        <w:t>Asexual:</w:t>
      </w:r>
    </w:p>
    <w:p w14:paraId="1DE07241" w14:textId="77777777" w:rsidR="00DD3B16" w:rsidRPr="00DD3B16" w:rsidRDefault="00DD3B16" w:rsidP="00DD3B16">
      <w:pPr>
        <w:rPr>
          <w:rFonts w:ascii="Arial" w:hAnsi="Arial" w:cs="Arial"/>
          <w:lang w:val="es-ES"/>
        </w:rPr>
      </w:pPr>
      <w:r w:rsidRPr="00DD3B16">
        <w:rPr>
          <w:rFonts w:ascii="Arial" w:hAnsi="Arial" w:cs="Arial"/>
          <w:lang w:val="es-ES"/>
        </w:rPr>
        <w:t>Dada la potencialidad total de sus células, todas las esponjas pueden reproducirse asexualmente a partir de fragmentos.</w:t>
      </w:r>
    </w:p>
    <w:p w14:paraId="468BFCA8" w14:textId="77777777" w:rsidR="00DD3B16" w:rsidRPr="00DD3B16" w:rsidRDefault="00DD3B16" w:rsidP="00DD3B16">
      <w:pPr>
        <w:rPr>
          <w:rFonts w:ascii="Arial" w:hAnsi="Arial" w:cs="Arial"/>
          <w:lang w:val="es-ES"/>
        </w:rPr>
      </w:pPr>
      <w:r w:rsidRPr="00DD3B16">
        <w:rPr>
          <w:rFonts w:ascii="Arial" w:hAnsi="Arial" w:cs="Arial"/>
          <w:lang w:val="es-ES"/>
        </w:rPr>
        <w:t>Muchas esponjas producen yemas, pequeñas protuberancias que acaban desprendiéndose, que en algunos casos contienen</w:t>
      </w:r>
    </w:p>
    <w:p w14:paraId="03689918" w14:textId="77777777" w:rsidR="00DD3B16" w:rsidRPr="00DD3B16" w:rsidRDefault="00DD3B16" w:rsidP="00DD3B16">
      <w:pPr>
        <w:rPr>
          <w:rFonts w:ascii="Arial" w:hAnsi="Arial" w:cs="Arial"/>
          <w:lang w:val="es-ES"/>
        </w:rPr>
      </w:pPr>
      <w:r w:rsidRPr="00DD3B16">
        <w:rPr>
          <w:rFonts w:ascii="Arial" w:hAnsi="Arial" w:cs="Arial"/>
          <w:lang w:val="es-ES"/>
        </w:rPr>
        <w:t>alimentos almacenados. Las especies de agua dulce (Spongillidae) producen gémulas complejas, pequeñas esferas bien</w:t>
      </w:r>
    </w:p>
    <w:p w14:paraId="5EC5DBF3" w14:textId="77777777" w:rsidR="00DD3B16" w:rsidRPr="00DD3B16" w:rsidRDefault="00DD3B16" w:rsidP="00DD3B16">
      <w:pPr>
        <w:rPr>
          <w:rFonts w:ascii="Arial" w:hAnsi="Arial" w:cs="Arial"/>
          <w:lang w:val="es-ES"/>
        </w:rPr>
      </w:pPr>
      <w:r w:rsidRPr="00DD3B16">
        <w:rPr>
          <w:rFonts w:ascii="Arial" w:hAnsi="Arial" w:cs="Arial"/>
          <w:lang w:val="es-ES"/>
        </w:rPr>
        <w:t>organizadas con arqueocitos y varias capas protectoras, entre ellas una gruesa de colágeno sostenida por espículas de tipo</w:t>
      </w:r>
    </w:p>
    <w:p w14:paraId="6793D5E3" w14:textId="77777777" w:rsidR="00DD3B16" w:rsidRPr="00DD3B16" w:rsidRDefault="00DD3B16" w:rsidP="00DD3B16">
      <w:pPr>
        <w:rPr>
          <w:rFonts w:ascii="Arial" w:hAnsi="Arial" w:cs="Arial"/>
          <w:lang w:val="es-ES"/>
        </w:rPr>
      </w:pPr>
      <w:r w:rsidRPr="00DD3B16">
        <w:rPr>
          <w:rFonts w:ascii="Arial" w:hAnsi="Arial" w:cs="Arial"/>
          <w:lang w:val="es-ES"/>
        </w:rPr>
        <w:t>anfidisco; son muy resistentes ante las inclemencias ambientales, como la desecación y la congelación (soportan -10 °C). Algunas</w:t>
      </w:r>
    </w:p>
    <w:p w14:paraId="72550CE9" w14:textId="3B563806" w:rsidR="00DD3B16" w:rsidRDefault="00DD3B16" w:rsidP="00DD3B16">
      <w:pPr>
        <w:rPr>
          <w:rFonts w:ascii="Arial" w:hAnsi="Arial" w:cs="Arial"/>
          <w:lang w:val="es-ES"/>
        </w:rPr>
      </w:pPr>
      <w:r w:rsidRPr="00DD3B16">
        <w:rPr>
          <w:rFonts w:ascii="Arial" w:hAnsi="Arial" w:cs="Arial"/>
          <w:lang w:val="es-ES"/>
        </w:rPr>
        <w:t xml:space="preserve">especies marinas producen gémulas más simples, llamadas </w:t>
      </w:r>
      <w:r w:rsidR="00723045" w:rsidRPr="00DD3B16">
        <w:rPr>
          <w:rFonts w:ascii="Arial" w:hAnsi="Arial" w:cs="Arial"/>
          <w:lang w:val="es-ES"/>
        </w:rPr>
        <w:t>soritos.</w:t>
      </w:r>
    </w:p>
    <w:p w14:paraId="75B0135F" w14:textId="77777777" w:rsidR="00723045" w:rsidRDefault="00723045" w:rsidP="00DD3B16">
      <w:pPr>
        <w:rPr>
          <w:rFonts w:ascii="Arial" w:hAnsi="Arial" w:cs="Arial"/>
          <w:lang w:val="es-ES"/>
        </w:rPr>
      </w:pPr>
    </w:p>
    <w:p w14:paraId="1894E1E4" w14:textId="36E67AE8" w:rsidR="00723045" w:rsidRPr="00723045" w:rsidRDefault="00723045" w:rsidP="00DD3B16">
      <w:pPr>
        <w:rPr>
          <w:rFonts w:ascii="Arial" w:hAnsi="Arial" w:cs="Arial"/>
          <w:b/>
          <w:bCs/>
          <w:sz w:val="24"/>
          <w:szCs w:val="24"/>
          <w:u w:val="single"/>
          <w:lang w:val="es-ES"/>
        </w:rPr>
      </w:pPr>
      <w:r w:rsidRPr="00723045">
        <w:rPr>
          <w:rFonts w:ascii="Arial" w:hAnsi="Arial" w:cs="Arial"/>
          <w:b/>
          <w:bCs/>
          <w:sz w:val="24"/>
          <w:szCs w:val="24"/>
          <w:u w:val="single"/>
          <w:lang w:val="es-ES"/>
        </w:rPr>
        <w:t>Sexual:</w:t>
      </w:r>
    </w:p>
    <w:p w14:paraId="439487D3" w14:textId="77777777" w:rsidR="00723045" w:rsidRPr="00723045" w:rsidRDefault="00723045" w:rsidP="00723045">
      <w:pPr>
        <w:rPr>
          <w:rFonts w:ascii="Arial" w:hAnsi="Arial" w:cs="Arial"/>
          <w:lang w:val="es-ES"/>
        </w:rPr>
      </w:pPr>
      <w:r w:rsidRPr="00723045">
        <w:rPr>
          <w:rFonts w:ascii="Arial" w:hAnsi="Arial" w:cs="Arial"/>
          <w:lang w:val="es-ES"/>
        </w:rPr>
        <w:t>Las esponjas carecen de gónadas, y los gametos y los embriones se hallan en mesohilo. La mayoría son hermafroditas, pero</w:t>
      </w:r>
    </w:p>
    <w:p w14:paraId="342B793A" w14:textId="77777777" w:rsidR="00723045" w:rsidRPr="00723045" w:rsidRDefault="00723045" w:rsidP="00723045">
      <w:pPr>
        <w:rPr>
          <w:rFonts w:ascii="Arial" w:hAnsi="Arial" w:cs="Arial"/>
          <w:lang w:val="es-ES"/>
        </w:rPr>
      </w:pPr>
      <w:r w:rsidRPr="00723045">
        <w:rPr>
          <w:rFonts w:ascii="Arial" w:hAnsi="Arial" w:cs="Arial"/>
          <w:lang w:val="es-ES"/>
        </w:rPr>
        <w:t>existe una gran variabilidad, llegando al extremo que en una misma especie conviven individuos hermafroditas con individuos</w:t>
      </w:r>
    </w:p>
    <w:p w14:paraId="02D67C2B" w14:textId="77777777" w:rsidR="00723045" w:rsidRPr="00723045" w:rsidRDefault="00723045" w:rsidP="00723045">
      <w:pPr>
        <w:rPr>
          <w:rFonts w:ascii="Arial" w:hAnsi="Arial" w:cs="Arial"/>
          <w:lang w:val="es-ES"/>
        </w:rPr>
      </w:pPr>
      <w:r w:rsidRPr="00723045">
        <w:rPr>
          <w:rFonts w:ascii="Arial" w:hAnsi="Arial" w:cs="Arial"/>
          <w:lang w:val="es-ES"/>
        </w:rPr>
        <w:t>dioicos. En cualquier caso, la fecundación es casi siempre cruzada.</w:t>
      </w:r>
    </w:p>
    <w:p w14:paraId="796625C8" w14:textId="77777777" w:rsidR="00723045" w:rsidRPr="00723045" w:rsidRDefault="00723045" w:rsidP="00723045">
      <w:pPr>
        <w:rPr>
          <w:rFonts w:ascii="Arial" w:hAnsi="Arial" w:cs="Arial"/>
          <w:lang w:val="es-ES"/>
        </w:rPr>
      </w:pPr>
      <w:r w:rsidRPr="00723045">
        <w:rPr>
          <w:rFonts w:ascii="Arial" w:hAnsi="Arial" w:cs="Arial"/>
          <w:lang w:val="es-ES"/>
        </w:rPr>
        <w:t>Los espermatozoides se forman a partir de coanocitos, cuando todos los de una cámara sufren la espermatogénesis y originan</w:t>
      </w:r>
    </w:p>
    <w:p w14:paraId="5EC45148" w14:textId="77777777" w:rsidR="00723045" w:rsidRPr="00723045" w:rsidRDefault="00723045" w:rsidP="00723045">
      <w:pPr>
        <w:rPr>
          <w:rFonts w:ascii="Arial" w:hAnsi="Arial" w:cs="Arial"/>
          <w:lang w:val="es-ES"/>
        </w:rPr>
      </w:pPr>
      <w:r w:rsidRPr="00723045">
        <w:rPr>
          <w:rFonts w:ascii="Arial" w:hAnsi="Arial" w:cs="Arial"/>
          <w:lang w:val="es-ES"/>
        </w:rPr>
        <w:t>un quiste espermático. Los óvulos a partir de coanocitos o de arqueocitos y se rodean de una capa de células alimentarias o</w:t>
      </w:r>
    </w:p>
    <w:p w14:paraId="2C6F3004" w14:textId="6EF0A4C5" w:rsidR="00723045" w:rsidRPr="00723045" w:rsidRDefault="00723045" w:rsidP="00723045">
      <w:pPr>
        <w:rPr>
          <w:rFonts w:ascii="Arial" w:hAnsi="Arial" w:cs="Arial"/>
          <w:lang w:val="es-ES"/>
        </w:rPr>
      </w:pPr>
      <w:r w:rsidRPr="00723045">
        <w:rPr>
          <w:rFonts w:ascii="Arial" w:hAnsi="Arial" w:cs="Arial"/>
          <w:lang w:val="es-ES"/>
        </w:rPr>
        <w:t>trofocitos.</w:t>
      </w:r>
      <w:r w:rsidRPr="00723045">
        <w:rPr>
          <w:rFonts w:ascii="Arial" w:hAnsi="Arial" w:cs="Arial"/>
          <w:lang w:val="es-ES"/>
        </w:rPr>
        <w:t xml:space="preserve"> Los espermatozoides y los óvulos son expulsados al exterior a través del sistema acuífero; en este caso la</w:t>
      </w:r>
    </w:p>
    <w:p w14:paraId="4091E2C5" w14:textId="77777777" w:rsidR="00723045" w:rsidRPr="00723045" w:rsidRDefault="00723045" w:rsidP="00723045">
      <w:pPr>
        <w:rPr>
          <w:rFonts w:ascii="Arial" w:hAnsi="Arial" w:cs="Arial"/>
          <w:lang w:val="es-ES"/>
        </w:rPr>
      </w:pPr>
      <w:r w:rsidRPr="00723045">
        <w:rPr>
          <w:rFonts w:ascii="Arial" w:hAnsi="Arial" w:cs="Arial"/>
          <w:lang w:val="es-ES"/>
        </w:rPr>
        <w:t>fecundación se produce en el agua y da lugar a larvas planctónicas. En algunas especies, los espermatozoides penetran en el</w:t>
      </w:r>
    </w:p>
    <w:p w14:paraId="37B566D3" w14:textId="77777777" w:rsidR="00723045" w:rsidRPr="00723045" w:rsidRDefault="00723045" w:rsidP="00723045">
      <w:pPr>
        <w:rPr>
          <w:rFonts w:ascii="Arial" w:hAnsi="Arial" w:cs="Arial"/>
          <w:lang w:val="es-ES"/>
        </w:rPr>
      </w:pPr>
      <w:r w:rsidRPr="00723045">
        <w:rPr>
          <w:rFonts w:ascii="Arial" w:hAnsi="Arial" w:cs="Arial"/>
          <w:lang w:val="es-ES"/>
        </w:rPr>
        <w:t>sistema acuífero de otros individuos donde son fagocitados por los coanocitos; luego, estos coanocitos se desprenden, se</w:t>
      </w:r>
    </w:p>
    <w:p w14:paraId="45367C87" w14:textId="0E807495" w:rsidR="00723045" w:rsidRPr="00723045" w:rsidRDefault="00723045" w:rsidP="00723045">
      <w:pPr>
        <w:rPr>
          <w:rFonts w:ascii="Arial" w:hAnsi="Arial" w:cs="Arial"/>
          <w:lang w:val="es-ES"/>
        </w:rPr>
      </w:pPr>
      <w:r w:rsidRPr="00723045">
        <w:rPr>
          <w:rFonts w:ascii="Arial" w:hAnsi="Arial" w:cs="Arial"/>
          <w:lang w:val="es-ES"/>
        </w:rPr>
        <w:t>transforman en células ameboides (</w:t>
      </w:r>
      <w:r w:rsidRPr="00723045">
        <w:rPr>
          <w:rFonts w:ascii="Arial" w:hAnsi="Arial" w:cs="Arial"/>
          <w:lang w:val="es-ES"/>
        </w:rPr>
        <w:t>forocitos)</w:t>
      </w:r>
      <w:r w:rsidRPr="00723045">
        <w:rPr>
          <w:rFonts w:ascii="Arial" w:hAnsi="Arial" w:cs="Arial"/>
          <w:lang w:val="es-ES"/>
        </w:rPr>
        <w:t xml:space="preserve"> que llevan el espermatozoide hasta un óvulo; tras la fecundación, las larvas son</w:t>
      </w:r>
    </w:p>
    <w:p w14:paraId="686DF72D" w14:textId="352A440F" w:rsidR="00723045" w:rsidRPr="00723045" w:rsidRDefault="00723045" w:rsidP="00723045">
      <w:pPr>
        <w:rPr>
          <w:rFonts w:ascii="Arial" w:hAnsi="Arial" w:cs="Arial"/>
          <w:lang w:val="es-ES"/>
        </w:rPr>
      </w:pPr>
      <w:r w:rsidRPr="00723045">
        <w:rPr>
          <w:rFonts w:ascii="Arial" w:hAnsi="Arial" w:cs="Arial"/>
          <w:lang w:val="es-ES"/>
        </w:rPr>
        <w:t>liberadas a través del sistema acuífero.</w:t>
      </w:r>
    </w:p>
    <w:p w14:paraId="50DC182E" w14:textId="3181CA84" w:rsidR="00723045" w:rsidRDefault="00723045" w:rsidP="00DD3B16">
      <w:pPr>
        <w:rPr>
          <w:rFonts w:ascii="Arial" w:hAnsi="Arial" w:cs="Arial"/>
          <w:lang w:val="es-ES"/>
        </w:rPr>
      </w:pPr>
      <w:hyperlink r:id="rId11" w:history="1">
        <w:r w:rsidRPr="0025043E">
          <w:rPr>
            <w:rStyle w:val="Hipervnculo"/>
            <w:rFonts w:ascii="Arial" w:hAnsi="Arial" w:cs="Arial"/>
            <w:lang w:val="es-ES"/>
          </w:rPr>
          <w:t>https://enciclovida.mx/especies/4000006.pdf</w:t>
        </w:r>
      </w:hyperlink>
    </w:p>
    <w:p w14:paraId="501A8A73" w14:textId="35571006" w:rsidR="00DD3B16" w:rsidRDefault="00DD3B16" w:rsidP="00B61000">
      <w:pPr>
        <w:rPr>
          <w:rFonts w:ascii="Arial" w:hAnsi="Arial" w:cs="Arial"/>
          <w:lang w:val="es-ES"/>
        </w:rPr>
      </w:pPr>
    </w:p>
    <w:p w14:paraId="680E768A" w14:textId="4DBE6EC2" w:rsidR="00723045" w:rsidRDefault="00723045" w:rsidP="00B61000">
      <w:pPr>
        <w:rPr>
          <w:rFonts w:ascii="Arial" w:hAnsi="Arial" w:cs="Arial"/>
          <w:lang w:val="es-ES"/>
        </w:rPr>
      </w:pPr>
    </w:p>
    <w:p w14:paraId="1DABDC53" w14:textId="65301971" w:rsidR="00723045" w:rsidRDefault="00723045" w:rsidP="00B61000">
      <w:pPr>
        <w:rPr>
          <w:rFonts w:ascii="Arial" w:hAnsi="Arial" w:cs="Arial"/>
          <w:lang w:val="es-ES"/>
        </w:rPr>
      </w:pPr>
    </w:p>
    <w:p w14:paraId="014CF439" w14:textId="0041DEF7" w:rsidR="00723045" w:rsidRDefault="00723045" w:rsidP="00B61000">
      <w:pPr>
        <w:rPr>
          <w:rFonts w:ascii="Arial" w:hAnsi="Arial" w:cs="Arial"/>
          <w:lang w:val="es-ES"/>
        </w:rPr>
      </w:pPr>
    </w:p>
    <w:p w14:paraId="7A135C4E" w14:textId="77777777" w:rsidR="00723045" w:rsidRDefault="00723045" w:rsidP="00B61000">
      <w:pPr>
        <w:rPr>
          <w:rFonts w:ascii="Arial" w:hAnsi="Arial" w:cs="Arial"/>
          <w:lang w:val="es-ES"/>
        </w:rPr>
      </w:pPr>
    </w:p>
    <w:p w14:paraId="5DCEC6BE" w14:textId="352808AD" w:rsidR="00DD3B16" w:rsidRDefault="00DD3B16" w:rsidP="00B61000">
      <w:pPr>
        <w:rPr>
          <w:rFonts w:ascii="Arial" w:hAnsi="Arial" w:cs="Arial"/>
          <w:sz w:val="24"/>
          <w:szCs w:val="24"/>
          <w:lang w:val="es-ES"/>
        </w:rPr>
      </w:pPr>
      <w:r w:rsidRPr="00723045">
        <w:rPr>
          <w:rFonts w:ascii="Arial" w:hAnsi="Arial" w:cs="Arial"/>
          <w:sz w:val="24"/>
          <w:szCs w:val="24"/>
          <w:highlight w:val="yellow"/>
          <w:lang w:val="es-ES"/>
        </w:rPr>
        <w:t>¿Cómo es su estructura?</w:t>
      </w:r>
    </w:p>
    <w:p w14:paraId="5BE19D4D" w14:textId="6864FA70" w:rsidR="00723045" w:rsidRDefault="00723045" w:rsidP="00B61000">
      <w:pPr>
        <w:rPr>
          <w:rFonts w:ascii="Segoe UI" w:hAnsi="Segoe UI" w:cs="Segoe UI"/>
          <w:color w:val="393939"/>
          <w:shd w:val="clear" w:color="auto" w:fill="FFFFFF"/>
        </w:rPr>
      </w:pPr>
      <w:r>
        <w:rPr>
          <w:rFonts w:ascii="Segoe UI" w:hAnsi="Segoe UI" w:cs="Segoe UI"/>
          <w:color w:val="393939"/>
          <w:shd w:val="clear" w:color="auto" w:fill="FFFFFF"/>
        </w:rPr>
        <w:t>La esponja típica tiene cuatro tipos de células especializadas organizadas en dos capas. Debido a que estas capas están compuestas por varios tipos de células, no se consideran tejidos</w:t>
      </w:r>
    </w:p>
    <w:p w14:paraId="0FF12BCA" w14:textId="77777777" w:rsidR="00723045" w:rsidRPr="00723045" w:rsidRDefault="00723045" w:rsidP="00723045">
      <w:pPr>
        <w:shd w:val="clear" w:color="auto" w:fill="FFFFFF"/>
        <w:spacing w:before="100" w:beforeAutospacing="1" w:after="100" w:afterAutospacing="1" w:line="240" w:lineRule="auto"/>
        <w:jc w:val="both"/>
        <w:outlineLvl w:val="2"/>
        <w:rPr>
          <w:rFonts w:ascii="Arial" w:eastAsia="Times New Roman" w:hAnsi="Arial" w:cs="Arial"/>
          <w:b/>
          <w:bCs/>
          <w:color w:val="000000" w:themeColor="text1"/>
          <w:sz w:val="24"/>
          <w:szCs w:val="24"/>
          <w:u w:val="single"/>
          <w:lang w:eastAsia="es-PE"/>
        </w:rPr>
      </w:pPr>
      <w:r w:rsidRPr="00723045">
        <w:rPr>
          <w:rFonts w:ascii="Arial" w:eastAsia="Times New Roman" w:hAnsi="Arial" w:cs="Arial"/>
          <w:b/>
          <w:bCs/>
          <w:color w:val="000000" w:themeColor="text1"/>
          <w:sz w:val="24"/>
          <w:szCs w:val="24"/>
          <w:u w:val="single"/>
          <w:lang w:eastAsia="es-PE"/>
        </w:rPr>
        <w:t>Pinacocitos y porocitos</w:t>
      </w:r>
    </w:p>
    <w:p w14:paraId="32299AA2" w14:textId="77777777" w:rsidR="00723045" w:rsidRPr="00723045" w:rsidRDefault="00723045" w:rsidP="00723045">
      <w:pPr>
        <w:shd w:val="clear" w:color="auto" w:fill="FFFFFF"/>
        <w:spacing w:after="300" w:line="240" w:lineRule="auto"/>
        <w:jc w:val="both"/>
        <w:rPr>
          <w:rFonts w:ascii="Arial" w:eastAsia="Times New Roman" w:hAnsi="Arial" w:cs="Arial"/>
          <w:color w:val="393939"/>
          <w:sz w:val="24"/>
          <w:szCs w:val="24"/>
          <w:lang w:eastAsia="es-PE"/>
        </w:rPr>
      </w:pPr>
      <w:r w:rsidRPr="00723045">
        <w:rPr>
          <w:rFonts w:ascii="Arial" w:eastAsia="Times New Roman" w:hAnsi="Arial" w:cs="Arial"/>
          <w:color w:val="393939"/>
          <w:sz w:val="24"/>
          <w:szCs w:val="24"/>
          <w:lang w:eastAsia="es-PE"/>
        </w:rPr>
        <w:t>La capa exterior está formada por células aplanadas llamadas pinacocitos. Unas células cilíndricas llamadas porocitos, que permiten que el agua entre en la cavidad central de la esponja. Los porocitos son capaces de hacer esto, abriendo y cerrando el poro. Es poco probable que se comuniquen con otras células y parecen actuar independientemente de lo que estén haciendo otros porocitos.</w:t>
      </w:r>
    </w:p>
    <w:p w14:paraId="011E16D1" w14:textId="69B47961" w:rsidR="00723045" w:rsidRPr="00723045" w:rsidRDefault="00723045" w:rsidP="00723045">
      <w:pPr>
        <w:shd w:val="clear" w:color="auto" w:fill="FFFFFF"/>
        <w:spacing w:after="300" w:line="240" w:lineRule="auto"/>
        <w:jc w:val="both"/>
        <w:rPr>
          <w:rFonts w:ascii="Arial" w:eastAsia="Times New Roman" w:hAnsi="Arial" w:cs="Arial"/>
          <w:color w:val="393939"/>
          <w:sz w:val="24"/>
          <w:szCs w:val="24"/>
          <w:lang w:eastAsia="es-PE"/>
        </w:rPr>
      </w:pPr>
      <w:r w:rsidRPr="00723045">
        <w:rPr>
          <w:rFonts w:ascii="Arial" w:eastAsia="Times New Roman" w:hAnsi="Arial" w:cs="Arial"/>
          <w:color w:val="393939"/>
          <w:sz w:val="24"/>
          <w:szCs w:val="24"/>
          <w:lang w:eastAsia="es-PE"/>
        </w:rPr>
        <w:t xml:space="preserve">Justo debajo de la epidermis hay un material gelatinoso que se llama mesénquima. Incrustadas en </w:t>
      </w:r>
      <w:r w:rsidRPr="00723045">
        <w:rPr>
          <w:rFonts w:ascii="Arial" w:eastAsia="Times New Roman" w:hAnsi="Arial" w:cs="Arial"/>
          <w:color w:val="393939"/>
          <w:sz w:val="24"/>
          <w:szCs w:val="24"/>
          <w:lang w:eastAsia="es-PE"/>
        </w:rPr>
        <w:t>la mesénquima</w:t>
      </w:r>
      <w:r w:rsidRPr="00723045">
        <w:rPr>
          <w:rFonts w:ascii="Arial" w:eastAsia="Times New Roman" w:hAnsi="Arial" w:cs="Arial"/>
          <w:color w:val="393939"/>
          <w:sz w:val="24"/>
          <w:szCs w:val="24"/>
          <w:lang w:eastAsia="es-PE"/>
        </w:rPr>
        <w:t xml:space="preserve"> hay estructuras puntiagudas llamadas espículas. Las espículas tienen dos funciones. Primero, brindan soporte esquelético a las células. En segundo lugar, ayudan a proteger la esponja de los depredadores.</w:t>
      </w:r>
    </w:p>
    <w:p w14:paraId="7A5DFADB" w14:textId="77777777" w:rsidR="00723045" w:rsidRPr="00723045" w:rsidRDefault="00723045" w:rsidP="00723045">
      <w:pPr>
        <w:shd w:val="clear" w:color="auto" w:fill="FFFFFF"/>
        <w:spacing w:before="100" w:beforeAutospacing="1" w:after="100" w:afterAutospacing="1" w:line="240" w:lineRule="auto"/>
        <w:jc w:val="both"/>
        <w:outlineLvl w:val="2"/>
        <w:rPr>
          <w:rFonts w:ascii="Arial" w:eastAsia="Times New Roman" w:hAnsi="Arial" w:cs="Arial"/>
          <w:b/>
          <w:bCs/>
          <w:color w:val="000000" w:themeColor="text1"/>
          <w:sz w:val="24"/>
          <w:szCs w:val="24"/>
          <w:u w:val="single"/>
          <w:lang w:eastAsia="es-PE"/>
        </w:rPr>
      </w:pPr>
      <w:r w:rsidRPr="00723045">
        <w:rPr>
          <w:rFonts w:ascii="Arial" w:eastAsia="Times New Roman" w:hAnsi="Arial" w:cs="Arial"/>
          <w:b/>
          <w:bCs/>
          <w:color w:val="000000" w:themeColor="text1"/>
          <w:sz w:val="24"/>
          <w:szCs w:val="24"/>
          <w:u w:val="single"/>
          <w:lang w:eastAsia="es-PE"/>
        </w:rPr>
        <w:t>Coanocitos</w:t>
      </w:r>
    </w:p>
    <w:p w14:paraId="026DA6D7" w14:textId="77777777" w:rsidR="00723045" w:rsidRPr="00723045" w:rsidRDefault="00723045" w:rsidP="00723045">
      <w:pPr>
        <w:shd w:val="clear" w:color="auto" w:fill="FFFFFF"/>
        <w:spacing w:after="300" w:line="240" w:lineRule="auto"/>
        <w:jc w:val="both"/>
        <w:rPr>
          <w:rFonts w:ascii="Arial" w:eastAsia="Times New Roman" w:hAnsi="Arial" w:cs="Arial"/>
          <w:color w:val="393939"/>
          <w:sz w:val="24"/>
          <w:szCs w:val="24"/>
          <w:lang w:eastAsia="es-PE"/>
        </w:rPr>
      </w:pPr>
      <w:r w:rsidRPr="00723045">
        <w:rPr>
          <w:rFonts w:ascii="Arial" w:eastAsia="Times New Roman" w:hAnsi="Arial" w:cs="Arial"/>
          <w:color w:val="393939"/>
          <w:sz w:val="24"/>
          <w:szCs w:val="24"/>
          <w:lang w:eastAsia="es-PE"/>
        </w:rPr>
        <w:t>El espongiocele es la cavidad interior de la esponja. Está revestida por una capa de células llamadas coanocitos. Los coanocitos presentan un flagelo central y una corona de microvellosidades. Los coanocitos crean corrientes que extraen agua a través de los poros y salen por la abertura en la parte superior de la esponja. Dicha abertura se llama ósculo. Posteriormente, retienen las partículas de alimentos, como algas y desechos orgánicos, del agua. De esta manera, los coanocitos no solo se abastecen de alimento a ellas mismas, sino al resto de las células de la esponja.</w:t>
      </w:r>
    </w:p>
    <w:p w14:paraId="43A627C0" w14:textId="77777777" w:rsidR="00723045" w:rsidRPr="00723045" w:rsidRDefault="00723045" w:rsidP="00723045">
      <w:pPr>
        <w:shd w:val="clear" w:color="auto" w:fill="FFFFFF"/>
        <w:spacing w:before="100" w:beforeAutospacing="1" w:after="100" w:afterAutospacing="1" w:line="240" w:lineRule="auto"/>
        <w:jc w:val="both"/>
        <w:outlineLvl w:val="2"/>
        <w:rPr>
          <w:rFonts w:ascii="Arial" w:eastAsia="Times New Roman" w:hAnsi="Arial" w:cs="Arial"/>
          <w:b/>
          <w:bCs/>
          <w:color w:val="000000" w:themeColor="text1"/>
          <w:sz w:val="24"/>
          <w:szCs w:val="24"/>
          <w:u w:val="single"/>
          <w:lang w:eastAsia="es-PE"/>
        </w:rPr>
      </w:pPr>
      <w:r w:rsidRPr="00723045">
        <w:rPr>
          <w:rFonts w:ascii="Arial" w:eastAsia="Times New Roman" w:hAnsi="Arial" w:cs="Arial"/>
          <w:b/>
          <w:bCs/>
          <w:color w:val="000000" w:themeColor="text1"/>
          <w:sz w:val="24"/>
          <w:szCs w:val="24"/>
          <w:u w:val="single"/>
          <w:lang w:eastAsia="es-PE"/>
        </w:rPr>
        <w:t>Amebocitos</w:t>
      </w:r>
    </w:p>
    <w:p w14:paraId="584FB995" w14:textId="120B6869" w:rsidR="00723045" w:rsidRPr="00723045" w:rsidRDefault="00723045" w:rsidP="00723045">
      <w:pPr>
        <w:shd w:val="clear" w:color="auto" w:fill="FFFFFF"/>
        <w:spacing w:after="300" w:line="240" w:lineRule="auto"/>
        <w:jc w:val="both"/>
        <w:rPr>
          <w:rFonts w:ascii="Arial" w:eastAsia="Times New Roman" w:hAnsi="Arial" w:cs="Arial"/>
          <w:color w:val="393939"/>
          <w:sz w:val="24"/>
          <w:szCs w:val="24"/>
          <w:lang w:eastAsia="es-PE"/>
        </w:rPr>
      </w:pPr>
      <w:r w:rsidRPr="00723045">
        <w:rPr>
          <w:rFonts w:ascii="Arial" w:eastAsia="Times New Roman" w:hAnsi="Arial" w:cs="Arial"/>
          <w:color w:val="393939"/>
          <w:sz w:val="24"/>
          <w:szCs w:val="24"/>
          <w:lang w:eastAsia="es-PE"/>
        </w:rPr>
        <w:t xml:space="preserve">Un cuarto tipo de célula que se encuentra en las esponjas es una célula errante que se parece a una ameba. Estas células, llamadas Amebocitos, se mueven a través </w:t>
      </w:r>
      <w:r w:rsidRPr="00723045">
        <w:rPr>
          <w:rFonts w:ascii="Arial" w:eastAsia="Times New Roman" w:hAnsi="Arial" w:cs="Arial"/>
          <w:color w:val="393939"/>
          <w:sz w:val="24"/>
          <w:szCs w:val="24"/>
          <w:lang w:eastAsia="es-PE"/>
        </w:rPr>
        <w:t>de la mesénquima</w:t>
      </w:r>
      <w:r w:rsidRPr="00723045">
        <w:rPr>
          <w:rFonts w:ascii="Arial" w:eastAsia="Times New Roman" w:hAnsi="Arial" w:cs="Arial"/>
          <w:color w:val="393939"/>
          <w:sz w:val="24"/>
          <w:szCs w:val="24"/>
          <w:lang w:eastAsia="es-PE"/>
        </w:rPr>
        <w:t xml:space="preserve"> por medio de pseudópodos. Los amebocitos tienen varias funciones. Transportan partículas de alimentos desde los coanocitos hasta las células epidérmicas y los porocitos. Los amebocitos también forman espículas en </w:t>
      </w:r>
      <w:r w:rsidRPr="00723045">
        <w:rPr>
          <w:rFonts w:ascii="Arial" w:eastAsia="Times New Roman" w:hAnsi="Arial" w:cs="Arial"/>
          <w:color w:val="393939"/>
          <w:sz w:val="24"/>
          <w:szCs w:val="24"/>
          <w:lang w:eastAsia="es-PE"/>
        </w:rPr>
        <w:t>la mesénquima</w:t>
      </w:r>
      <w:r w:rsidRPr="00723045">
        <w:rPr>
          <w:rFonts w:ascii="Arial" w:eastAsia="Times New Roman" w:hAnsi="Arial" w:cs="Arial"/>
          <w:color w:val="393939"/>
          <w:sz w:val="24"/>
          <w:szCs w:val="24"/>
          <w:lang w:eastAsia="es-PE"/>
        </w:rPr>
        <w:t>. Los amebocitos son las células menos especializadas de la esponja y, a veces, se diferencian en otro tipo de células</w:t>
      </w:r>
    </w:p>
    <w:p w14:paraId="04E89520" w14:textId="77777777" w:rsidR="00723045" w:rsidRDefault="00723045" w:rsidP="00B61000">
      <w:pPr>
        <w:rPr>
          <w:rFonts w:ascii="Arial" w:hAnsi="Arial" w:cs="Arial"/>
          <w:sz w:val="24"/>
          <w:szCs w:val="24"/>
          <w:lang w:val="es-ES"/>
        </w:rPr>
      </w:pPr>
    </w:p>
    <w:p w14:paraId="60CDAEF9" w14:textId="0D44F0D9" w:rsidR="00723045" w:rsidRDefault="00723045" w:rsidP="00B61000">
      <w:pPr>
        <w:rPr>
          <w:rFonts w:ascii="Arial" w:hAnsi="Arial" w:cs="Arial"/>
          <w:sz w:val="24"/>
          <w:szCs w:val="24"/>
          <w:lang w:val="es-ES"/>
        </w:rPr>
      </w:pPr>
      <w:hyperlink r:id="rId12" w:history="1">
        <w:r w:rsidRPr="0025043E">
          <w:rPr>
            <w:rStyle w:val="Hipervnculo"/>
            <w:rFonts w:ascii="Arial" w:hAnsi="Arial" w:cs="Arial"/>
            <w:sz w:val="24"/>
            <w:szCs w:val="24"/>
            <w:lang w:val="es-ES"/>
          </w:rPr>
          <w:t>https://leerciencia.net/las-esponjas-estructura-reproduccion-y-clasificacion-phylum-porifera/</w:t>
        </w:r>
      </w:hyperlink>
    </w:p>
    <w:p w14:paraId="440EF34B" w14:textId="77777777" w:rsidR="00723045" w:rsidRDefault="00723045" w:rsidP="00B61000">
      <w:pPr>
        <w:rPr>
          <w:rFonts w:ascii="Arial" w:hAnsi="Arial" w:cs="Arial"/>
          <w:sz w:val="24"/>
          <w:szCs w:val="24"/>
          <w:lang w:val="es-ES"/>
        </w:rPr>
      </w:pPr>
    </w:p>
    <w:p w14:paraId="5190BD4E" w14:textId="77777777" w:rsidR="00723045" w:rsidRPr="00723045" w:rsidRDefault="00723045" w:rsidP="00B61000">
      <w:pPr>
        <w:rPr>
          <w:rFonts w:ascii="Arial" w:hAnsi="Arial" w:cs="Arial"/>
          <w:sz w:val="24"/>
          <w:szCs w:val="24"/>
          <w:lang w:val="es-ES"/>
        </w:rPr>
      </w:pPr>
    </w:p>
    <w:p w14:paraId="1C13BE8E" w14:textId="77777777" w:rsidR="00DD3B16" w:rsidRDefault="00DD3B16" w:rsidP="00B61000">
      <w:pPr>
        <w:rPr>
          <w:rFonts w:ascii="Arial" w:hAnsi="Arial" w:cs="Arial"/>
          <w:lang w:val="es-ES"/>
        </w:rPr>
      </w:pPr>
    </w:p>
    <w:p w14:paraId="47B7374A" w14:textId="77777777" w:rsidR="00DD3B16" w:rsidRDefault="00DD3B16" w:rsidP="00B61000">
      <w:pPr>
        <w:rPr>
          <w:rFonts w:ascii="Arial" w:hAnsi="Arial" w:cs="Arial"/>
          <w:lang w:val="es-ES"/>
        </w:rPr>
      </w:pPr>
    </w:p>
    <w:p w14:paraId="00ABF055" w14:textId="77777777" w:rsidR="00DD3B16" w:rsidRPr="00DD3B16" w:rsidRDefault="00DD3B16" w:rsidP="00B61000">
      <w:pPr>
        <w:rPr>
          <w:rFonts w:ascii="Arial" w:hAnsi="Arial" w:cs="Arial"/>
        </w:rPr>
      </w:pPr>
    </w:p>
    <w:p w14:paraId="0767737E" w14:textId="77777777" w:rsidR="00B61000" w:rsidRDefault="00B61000">
      <w:pPr>
        <w:rPr>
          <w:rFonts w:ascii="Roboto" w:hAnsi="Roboto"/>
          <w:sz w:val="21"/>
          <w:szCs w:val="21"/>
        </w:rPr>
      </w:pPr>
    </w:p>
    <w:p w14:paraId="63A402C3" w14:textId="4EC3523B" w:rsidR="00B61000" w:rsidRDefault="00B61000">
      <w:pPr>
        <w:rPr>
          <w:rFonts w:ascii="Roboto" w:hAnsi="Roboto"/>
          <w:sz w:val="21"/>
          <w:szCs w:val="21"/>
        </w:rPr>
      </w:pPr>
      <w:r>
        <w:rPr>
          <w:noProof/>
        </w:rPr>
        <w:drawing>
          <wp:inline distT="0" distB="0" distL="0" distR="0" wp14:anchorId="7B7BA574" wp14:editId="51874DDF">
            <wp:extent cx="4752975" cy="3190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190875"/>
                    </a:xfrm>
                    <a:prstGeom prst="rect">
                      <a:avLst/>
                    </a:prstGeom>
                  </pic:spPr>
                </pic:pic>
              </a:graphicData>
            </a:graphic>
          </wp:inline>
        </w:drawing>
      </w:r>
    </w:p>
    <w:p w14:paraId="363682B1" w14:textId="7A5B6660" w:rsidR="00B61000" w:rsidRDefault="00B61000">
      <w:pPr>
        <w:rPr>
          <w:rFonts w:ascii="Roboto" w:hAnsi="Roboto"/>
          <w:sz w:val="21"/>
          <w:szCs w:val="21"/>
        </w:rPr>
      </w:pPr>
    </w:p>
    <w:p w14:paraId="1F735C8D" w14:textId="0460169A" w:rsidR="00B61000" w:rsidRDefault="00B61000">
      <w:pPr>
        <w:rPr>
          <w:rFonts w:ascii="Roboto" w:hAnsi="Roboto"/>
          <w:sz w:val="21"/>
          <w:szCs w:val="21"/>
        </w:rPr>
      </w:pPr>
      <w:r w:rsidRPr="00B61000">
        <w:rPr>
          <w:rFonts w:ascii="Roboto" w:hAnsi="Roboto"/>
          <w:noProof/>
          <w:sz w:val="21"/>
          <w:szCs w:val="21"/>
        </w:rPr>
        <w:lastRenderedPageBreak/>
        <w:drawing>
          <wp:inline distT="0" distB="0" distL="0" distR="0" wp14:anchorId="174451B1" wp14:editId="32FEB9F6">
            <wp:extent cx="3286539" cy="3079060"/>
            <wp:effectExtent l="0" t="0" r="0" b="7620"/>
            <wp:docPr id="10" name="Imagen 9">
              <a:extLst xmlns:a="http://schemas.openxmlformats.org/drawingml/2006/main">
                <a:ext uri="{FF2B5EF4-FFF2-40B4-BE49-F238E27FC236}">
                  <a16:creationId xmlns:a16="http://schemas.microsoft.com/office/drawing/2014/main" id="{0166360F-CD53-46B9-A179-84CE20453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0166360F-CD53-46B9-A179-84CE2045372E}"/>
                        </a:ext>
                      </a:extLst>
                    </pic:cNvPr>
                    <pic:cNvPicPr>
                      <a:picLocks noChangeAspect="1"/>
                    </pic:cNvPicPr>
                  </pic:nvPicPr>
                  <pic:blipFill>
                    <a:blip r:embed="rId14"/>
                    <a:stretch>
                      <a:fillRect/>
                    </a:stretch>
                  </pic:blipFill>
                  <pic:spPr>
                    <a:xfrm>
                      <a:off x="0" y="0"/>
                      <a:ext cx="3286539" cy="3079060"/>
                    </a:xfrm>
                    <a:prstGeom prst="rect">
                      <a:avLst/>
                    </a:prstGeom>
                  </pic:spPr>
                </pic:pic>
              </a:graphicData>
            </a:graphic>
          </wp:inline>
        </w:drawing>
      </w:r>
      <w:r w:rsidRPr="00B61000">
        <w:rPr>
          <w:rFonts w:ascii="Roboto" w:hAnsi="Roboto"/>
          <w:noProof/>
          <w:sz w:val="21"/>
          <w:szCs w:val="21"/>
        </w:rPr>
        <w:drawing>
          <wp:inline distT="0" distB="0" distL="0" distR="0" wp14:anchorId="43C0F526" wp14:editId="5C899316">
            <wp:extent cx="3913739" cy="3079060"/>
            <wp:effectExtent l="0" t="0" r="0" b="7620"/>
            <wp:docPr id="7" name="Imagen 6">
              <a:extLst xmlns:a="http://schemas.openxmlformats.org/drawingml/2006/main">
                <a:ext uri="{FF2B5EF4-FFF2-40B4-BE49-F238E27FC236}">
                  <a16:creationId xmlns:a16="http://schemas.microsoft.com/office/drawing/2014/main" id="{A120F1D7-6716-4454-8ACC-EA61F6983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120F1D7-6716-4454-8ACC-EA61F6983655}"/>
                        </a:ext>
                      </a:extLst>
                    </pic:cNvPr>
                    <pic:cNvPicPr>
                      <a:picLocks noChangeAspect="1"/>
                    </pic:cNvPicPr>
                  </pic:nvPicPr>
                  <pic:blipFill>
                    <a:blip r:embed="rId15"/>
                    <a:stretch>
                      <a:fillRect/>
                    </a:stretch>
                  </pic:blipFill>
                  <pic:spPr>
                    <a:xfrm>
                      <a:off x="0" y="0"/>
                      <a:ext cx="3913739" cy="3079060"/>
                    </a:xfrm>
                    <a:prstGeom prst="rect">
                      <a:avLst/>
                    </a:prstGeom>
                  </pic:spPr>
                </pic:pic>
              </a:graphicData>
            </a:graphic>
          </wp:inline>
        </w:drawing>
      </w:r>
      <w:r w:rsidRPr="00B61000">
        <w:rPr>
          <w:rFonts w:ascii="Roboto" w:hAnsi="Roboto"/>
          <w:noProof/>
          <w:sz w:val="21"/>
          <w:szCs w:val="21"/>
        </w:rPr>
        <w:lastRenderedPageBreak/>
        <w:drawing>
          <wp:inline distT="0" distB="0" distL="0" distR="0" wp14:anchorId="372AE77C" wp14:editId="03FF5074">
            <wp:extent cx="3858660" cy="2971800"/>
            <wp:effectExtent l="0" t="0" r="8890" b="0"/>
            <wp:docPr id="5" name="Imagen 4">
              <a:extLst xmlns:a="http://schemas.openxmlformats.org/drawingml/2006/main">
                <a:ext uri="{FF2B5EF4-FFF2-40B4-BE49-F238E27FC236}">
                  <a16:creationId xmlns:a16="http://schemas.microsoft.com/office/drawing/2014/main" id="{B9BFAAB8-10DB-437C-8C9A-9175CFA08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9BFAAB8-10DB-437C-8C9A-9175CFA08443}"/>
                        </a:ext>
                      </a:extLst>
                    </pic:cNvPr>
                    <pic:cNvPicPr>
                      <a:picLocks noChangeAspect="1"/>
                    </pic:cNvPicPr>
                  </pic:nvPicPr>
                  <pic:blipFill>
                    <a:blip r:embed="rId16"/>
                    <a:stretch>
                      <a:fillRect/>
                    </a:stretch>
                  </pic:blipFill>
                  <pic:spPr>
                    <a:xfrm>
                      <a:off x="0" y="0"/>
                      <a:ext cx="3858660" cy="2971800"/>
                    </a:xfrm>
                    <a:prstGeom prst="rect">
                      <a:avLst/>
                    </a:prstGeom>
                  </pic:spPr>
                </pic:pic>
              </a:graphicData>
            </a:graphic>
          </wp:inline>
        </w:drawing>
      </w:r>
      <w:r w:rsidRPr="00B61000">
        <w:rPr>
          <w:rFonts w:ascii="Roboto" w:hAnsi="Roboto"/>
          <w:noProof/>
          <w:sz w:val="21"/>
          <w:szCs w:val="21"/>
        </w:rPr>
        <w:drawing>
          <wp:inline distT="0" distB="0" distL="0" distR="0" wp14:anchorId="1F80F8C3" wp14:editId="31D41A6C">
            <wp:extent cx="2523286" cy="2396566"/>
            <wp:effectExtent l="0" t="0" r="0" b="3810"/>
            <wp:docPr id="11" name="Imagen 10">
              <a:extLst xmlns:a="http://schemas.openxmlformats.org/drawingml/2006/main">
                <a:ext uri="{FF2B5EF4-FFF2-40B4-BE49-F238E27FC236}">
                  <a16:creationId xmlns:a16="http://schemas.microsoft.com/office/drawing/2014/main" id="{CB6A2BA4-C829-4B9B-9F82-A9CBFD1D1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CB6A2BA4-C829-4B9B-9F82-A9CBFD1D1816}"/>
                        </a:ext>
                      </a:extLst>
                    </pic:cNvPr>
                    <pic:cNvPicPr>
                      <a:picLocks noChangeAspect="1"/>
                    </pic:cNvPicPr>
                  </pic:nvPicPr>
                  <pic:blipFill>
                    <a:blip r:embed="rId17"/>
                    <a:stretch>
                      <a:fillRect/>
                    </a:stretch>
                  </pic:blipFill>
                  <pic:spPr>
                    <a:xfrm>
                      <a:off x="0" y="0"/>
                      <a:ext cx="2523286" cy="2396566"/>
                    </a:xfrm>
                    <a:prstGeom prst="rect">
                      <a:avLst/>
                    </a:prstGeom>
                  </pic:spPr>
                </pic:pic>
              </a:graphicData>
            </a:graphic>
          </wp:inline>
        </w:drawing>
      </w:r>
      <w:r w:rsidRPr="00B61000">
        <w:rPr>
          <w:rFonts w:ascii="Roboto" w:hAnsi="Roboto"/>
          <w:noProof/>
          <w:sz w:val="21"/>
          <w:szCs w:val="21"/>
        </w:rPr>
        <w:drawing>
          <wp:inline distT="0" distB="0" distL="0" distR="0" wp14:anchorId="094E3583" wp14:editId="18679911">
            <wp:extent cx="4600866" cy="3119231"/>
            <wp:effectExtent l="0" t="0" r="9525" b="5080"/>
            <wp:docPr id="3" name="Imagen 4">
              <a:extLst xmlns:a="http://schemas.openxmlformats.org/drawingml/2006/main">
                <a:ext uri="{FF2B5EF4-FFF2-40B4-BE49-F238E27FC236}">
                  <a16:creationId xmlns:a16="http://schemas.microsoft.com/office/drawing/2014/main" id="{64C67A66-B1EC-419F-8E15-31431FED6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4C67A66-B1EC-419F-8E15-31431FED6050}"/>
                        </a:ext>
                      </a:extLst>
                    </pic:cNvPr>
                    <pic:cNvPicPr>
                      <a:picLocks noChangeAspect="1"/>
                    </pic:cNvPicPr>
                  </pic:nvPicPr>
                  <pic:blipFill>
                    <a:blip r:embed="rId18"/>
                    <a:stretch>
                      <a:fillRect/>
                    </a:stretch>
                  </pic:blipFill>
                  <pic:spPr>
                    <a:xfrm>
                      <a:off x="0" y="0"/>
                      <a:ext cx="4600866" cy="3119231"/>
                    </a:xfrm>
                    <a:prstGeom prst="rect">
                      <a:avLst/>
                    </a:prstGeom>
                  </pic:spPr>
                </pic:pic>
              </a:graphicData>
            </a:graphic>
          </wp:inline>
        </w:drawing>
      </w:r>
    </w:p>
    <w:p w14:paraId="754FB755" w14:textId="177A7003" w:rsidR="00DE1AAD" w:rsidRDefault="00DE1AAD">
      <w:pPr>
        <w:rPr>
          <w:rFonts w:ascii="Roboto" w:hAnsi="Roboto"/>
          <w:sz w:val="21"/>
          <w:szCs w:val="21"/>
        </w:rPr>
      </w:pPr>
      <w:r>
        <w:rPr>
          <w:noProof/>
        </w:rPr>
        <w:lastRenderedPageBreak/>
        <w:drawing>
          <wp:inline distT="0" distB="0" distL="0" distR="0" wp14:anchorId="44F80870" wp14:editId="7A6889C6">
            <wp:extent cx="3705225" cy="3276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25" cy="3276600"/>
                    </a:xfrm>
                    <a:prstGeom prst="rect">
                      <a:avLst/>
                    </a:prstGeom>
                  </pic:spPr>
                </pic:pic>
              </a:graphicData>
            </a:graphic>
          </wp:inline>
        </w:drawing>
      </w:r>
    </w:p>
    <w:p w14:paraId="4F27D8F6" w14:textId="6CEC2329" w:rsidR="00DE1AAD" w:rsidRDefault="00DE1AAD">
      <w:pPr>
        <w:rPr>
          <w:rFonts w:ascii="Roboto" w:hAnsi="Roboto"/>
          <w:sz w:val="21"/>
          <w:szCs w:val="21"/>
        </w:rPr>
      </w:pPr>
      <w:r>
        <w:rPr>
          <w:noProof/>
        </w:rPr>
        <w:lastRenderedPageBreak/>
        <w:drawing>
          <wp:inline distT="0" distB="0" distL="0" distR="0" wp14:anchorId="7A44B375" wp14:editId="38A5896A">
            <wp:extent cx="3581400" cy="304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1400" cy="3048000"/>
                    </a:xfrm>
                    <a:prstGeom prst="rect">
                      <a:avLst/>
                    </a:prstGeom>
                  </pic:spPr>
                </pic:pic>
              </a:graphicData>
            </a:graphic>
          </wp:inline>
        </w:drawing>
      </w:r>
      <w:r>
        <w:rPr>
          <w:noProof/>
        </w:rPr>
        <w:drawing>
          <wp:inline distT="0" distB="0" distL="0" distR="0" wp14:anchorId="3A0DC5EB" wp14:editId="3D6EA31C">
            <wp:extent cx="3324225" cy="3086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4225" cy="3086100"/>
                    </a:xfrm>
                    <a:prstGeom prst="rect">
                      <a:avLst/>
                    </a:prstGeom>
                  </pic:spPr>
                </pic:pic>
              </a:graphicData>
            </a:graphic>
          </wp:inline>
        </w:drawing>
      </w:r>
    </w:p>
    <w:p w14:paraId="75F18615" w14:textId="77777777" w:rsidR="00B61000" w:rsidRDefault="00B61000">
      <w:pPr>
        <w:rPr>
          <w:rFonts w:ascii="Roboto" w:hAnsi="Roboto"/>
          <w:sz w:val="21"/>
          <w:szCs w:val="21"/>
        </w:rPr>
      </w:pPr>
    </w:p>
    <w:p w14:paraId="6D5222C9" w14:textId="77777777" w:rsidR="00DF2E69" w:rsidRDefault="00DF2E69">
      <w:pPr>
        <w:rPr>
          <w:rFonts w:ascii="Roboto" w:hAnsi="Roboto"/>
          <w:sz w:val="21"/>
          <w:szCs w:val="21"/>
        </w:rPr>
      </w:pPr>
    </w:p>
    <w:p w14:paraId="44442B6B" w14:textId="77777777" w:rsidR="00DF2E69" w:rsidRPr="00DF2E69" w:rsidRDefault="00DF2E69"/>
    <w:sectPr w:rsidR="00DF2E69" w:rsidRPr="00DF2E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E69"/>
    <w:rsid w:val="00723045"/>
    <w:rsid w:val="007E42A4"/>
    <w:rsid w:val="00B61000"/>
    <w:rsid w:val="00DD3B16"/>
    <w:rsid w:val="00DE1AAD"/>
    <w:rsid w:val="00DF2E6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269E8"/>
  <w15:chartTrackingRefBased/>
  <w15:docId w15:val="{89EA7642-2B32-4394-B6C5-B8B6FD36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723045"/>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F2E69"/>
    <w:rPr>
      <w:color w:val="0000FF"/>
      <w:u w:val="single"/>
    </w:rPr>
  </w:style>
  <w:style w:type="character" w:styleId="Mencinsinresolver">
    <w:name w:val="Unresolved Mention"/>
    <w:basedOn w:val="Fuentedeprrafopredeter"/>
    <w:uiPriority w:val="99"/>
    <w:semiHidden/>
    <w:unhideWhenUsed/>
    <w:rsid w:val="00DF2E69"/>
    <w:rPr>
      <w:color w:val="605E5C"/>
      <w:shd w:val="clear" w:color="auto" w:fill="E1DFDD"/>
    </w:rPr>
  </w:style>
  <w:style w:type="character" w:styleId="Textoennegrita">
    <w:name w:val="Strong"/>
    <w:basedOn w:val="Fuentedeprrafopredeter"/>
    <w:uiPriority w:val="22"/>
    <w:qFormat/>
    <w:rsid w:val="00DD3B16"/>
    <w:rPr>
      <w:b/>
      <w:bCs/>
    </w:rPr>
  </w:style>
  <w:style w:type="character" w:styleId="Refdecomentario">
    <w:name w:val="annotation reference"/>
    <w:basedOn w:val="Fuentedeprrafopredeter"/>
    <w:uiPriority w:val="99"/>
    <w:semiHidden/>
    <w:unhideWhenUsed/>
    <w:rsid w:val="00DD3B16"/>
    <w:rPr>
      <w:sz w:val="16"/>
      <w:szCs w:val="16"/>
    </w:rPr>
  </w:style>
  <w:style w:type="paragraph" w:styleId="Textocomentario">
    <w:name w:val="annotation text"/>
    <w:basedOn w:val="Normal"/>
    <w:link w:val="TextocomentarioCar"/>
    <w:uiPriority w:val="99"/>
    <w:semiHidden/>
    <w:unhideWhenUsed/>
    <w:rsid w:val="00DD3B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B16"/>
    <w:rPr>
      <w:sz w:val="20"/>
      <w:szCs w:val="20"/>
    </w:rPr>
  </w:style>
  <w:style w:type="paragraph" w:styleId="Asuntodelcomentario">
    <w:name w:val="annotation subject"/>
    <w:basedOn w:val="Textocomentario"/>
    <w:next w:val="Textocomentario"/>
    <w:link w:val="AsuntodelcomentarioCar"/>
    <w:uiPriority w:val="99"/>
    <w:semiHidden/>
    <w:unhideWhenUsed/>
    <w:rsid w:val="00DD3B16"/>
    <w:rPr>
      <w:b/>
      <w:bCs/>
    </w:rPr>
  </w:style>
  <w:style w:type="character" w:customStyle="1" w:styleId="AsuntodelcomentarioCar">
    <w:name w:val="Asunto del comentario Car"/>
    <w:basedOn w:val="TextocomentarioCar"/>
    <w:link w:val="Asuntodelcomentario"/>
    <w:uiPriority w:val="99"/>
    <w:semiHidden/>
    <w:rsid w:val="00DD3B16"/>
    <w:rPr>
      <w:b/>
      <w:bCs/>
      <w:sz w:val="20"/>
      <w:szCs w:val="20"/>
    </w:rPr>
  </w:style>
  <w:style w:type="paragraph" w:styleId="NormalWeb">
    <w:name w:val="Normal (Web)"/>
    <w:basedOn w:val="Normal"/>
    <w:uiPriority w:val="99"/>
    <w:semiHidden/>
    <w:unhideWhenUsed/>
    <w:rsid w:val="00DD3B16"/>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3Car">
    <w:name w:val="Título 3 Car"/>
    <w:basedOn w:val="Fuentedeprrafopredeter"/>
    <w:link w:val="Ttulo3"/>
    <w:uiPriority w:val="9"/>
    <w:rsid w:val="00723045"/>
    <w:rPr>
      <w:rFonts w:ascii="Times New Roman" w:eastAsia="Times New Roman" w:hAnsi="Times New Roman" w:cs="Times New Roman"/>
      <w:b/>
      <w:bCs/>
      <w:sz w:val="27"/>
      <w:szCs w:val="27"/>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3851">
      <w:bodyDiv w:val="1"/>
      <w:marLeft w:val="0"/>
      <w:marRight w:val="0"/>
      <w:marTop w:val="0"/>
      <w:marBottom w:val="0"/>
      <w:divBdr>
        <w:top w:val="none" w:sz="0" w:space="0" w:color="auto"/>
        <w:left w:val="none" w:sz="0" w:space="0" w:color="auto"/>
        <w:bottom w:val="none" w:sz="0" w:space="0" w:color="auto"/>
        <w:right w:val="none" w:sz="0" w:space="0" w:color="auto"/>
      </w:divBdr>
    </w:div>
    <w:div w:id="1432776875">
      <w:bodyDiv w:val="1"/>
      <w:marLeft w:val="0"/>
      <w:marRight w:val="0"/>
      <w:marTop w:val="0"/>
      <w:marBottom w:val="0"/>
      <w:divBdr>
        <w:top w:val="none" w:sz="0" w:space="0" w:color="auto"/>
        <w:left w:val="none" w:sz="0" w:space="0" w:color="auto"/>
        <w:bottom w:val="none" w:sz="0" w:space="0" w:color="auto"/>
        <w:right w:val="none" w:sz="0" w:space="0" w:color="auto"/>
      </w:divBdr>
    </w:div>
    <w:div w:id="1553031188">
      <w:bodyDiv w:val="1"/>
      <w:marLeft w:val="0"/>
      <w:marRight w:val="0"/>
      <w:marTop w:val="0"/>
      <w:marBottom w:val="0"/>
      <w:divBdr>
        <w:top w:val="none" w:sz="0" w:space="0" w:color="auto"/>
        <w:left w:val="none" w:sz="0" w:space="0" w:color="auto"/>
        <w:bottom w:val="none" w:sz="0" w:space="0" w:color="auto"/>
        <w:right w:val="none" w:sz="0" w:space="0" w:color="auto"/>
      </w:divBdr>
    </w:div>
    <w:div w:id="1620912845">
      <w:bodyDiv w:val="1"/>
      <w:marLeft w:val="0"/>
      <w:marRight w:val="0"/>
      <w:marTop w:val="0"/>
      <w:marBottom w:val="0"/>
      <w:divBdr>
        <w:top w:val="none" w:sz="0" w:space="0" w:color="auto"/>
        <w:left w:val="none" w:sz="0" w:space="0" w:color="auto"/>
        <w:bottom w:val="none" w:sz="0" w:space="0" w:color="auto"/>
        <w:right w:val="none" w:sz="0" w:space="0" w:color="auto"/>
      </w:divBdr>
    </w:div>
    <w:div w:id="1817793015">
      <w:bodyDiv w:val="1"/>
      <w:marLeft w:val="0"/>
      <w:marRight w:val="0"/>
      <w:marTop w:val="0"/>
      <w:marBottom w:val="0"/>
      <w:divBdr>
        <w:top w:val="none" w:sz="0" w:space="0" w:color="auto"/>
        <w:left w:val="none" w:sz="0" w:space="0" w:color="auto"/>
        <w:bottom w:val="none" w:sz="0" w:space="0" w:color="auto"/>
        <w:right w:val="none" w:sz="0" w:space="0" w:color="auto"/>
      </w:divBdr>
    </w:div>
    <w:div w:id="200647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imapedia.org/animales-acuaticos/marinos"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animapedia.org/animales-invertebrados/" TargetMode="External"/><Relationship Id="rId12" Type="http://schemas.openxmlformats.org/officeDocument/2006/relationships/hyperlink" Target="https://leerciencia.net/las-esponjas-estructura-reproduccion-y-clasificacion-phylum-porifera/"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elpais.com/elpais/2016/05/06/ciencia/1462530287_174136.html" TargetMode="External"/><Relationship Id="rId11" Type="http://schemas.openxmlformats.org/officeDocument/2006/relationships/hyperlink" Target="https://enciclovida.mx/especies/4000006.pdf" TargetMode="External"/><Relationship Id="rId5" Type="http://schemas.openxmlformats.org/officeDocument/2006/relationships/hyperlink" Target="https://www.nationalgeographic.com.es/ciencia/esponjas-marinas-inspiran-arquitectura-futuro_15922"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animapedia.org/animales-acuaticos/esponjas/#:~:text=Las%20esponjas%20de%20mar%20son,o%20superficie%20y%20permaneci%C3%A9ndose%20inm%C3%B3viles" TargetMode="External"/><Relationship Id="rId19" Type="http://schemas.openxmlformats.org/officeDocument/2006/relationships/image" Target="media/image7.png"/><Relationship Id="rId4" Type="http://schemas.openxmlformats.org/officeDocument/2006/relationships/hyperlink" Target="https://reinoanimalia.fandom.com/es/wiki/Por%C3%ADferos" TargetMode="External"/><Relationship Id="rId9" Type="http://schemas.openxmlformats.org/officeDocument/2006/relationships/hyperlink" Target="https://animapedia.org/animales-acuaticos/erizo-de-mar/"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1359</Words>
  <Characters>7477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manes</dc:creator>
  <cp:keywords/>
  <dc:description/>
  <cp:lastModifiedBy>manes</cp:lastModifiedBy>
  <cp:revision>6</cp:revision>
  <dcterms:created xsi:type="dcterms:W3CDTF">2021-06-16T16:33:00Z</dcterms:created>
  <dcterms:modified xsi:type="dcterms:W3CDTF">2021-07-07T15:54:00Z</dcterms:modified>
</cp:coreProperties>
</file>