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4A6D0" w14:textId="6FE04CA8" w:rsidR="007F4866" w:rsidRPr="007F4866" w:rsidRDefault="00766215" w:rsidP="007F4866">
      <w:pPr>
        <w:jc w:val="center"/>
        <w:rPr>
          <w:rFonts w:ascii="Arial" w:hAnsi="Arial" w:cs="Arial"/>
          <w:b/>
          <w:bCs/>
          <w:i/>
          <w:iCs/>
          <w:sz w:val="28"/>
          <w:szCs w:val="28"/>
          <w:lang w:eastAsia="es-PE"/>
        </w:rPr>
      </w:pPr>
      <w:r w:rsidRPr="007F4866">
        <w:rPr>
          <w:rFonts w:ascii="Arial" w:hAnsi="Arial" w:cs="Arial"/>
          <w:b/>
          <w:bCs/>
          <w:i/>
          <w:iCs/>
          <w:sz w:val="28"/>
          <w:szCs w:val="28"/>
          <w:lang w:eastAsia="es-PE"/>
        </w:rPr>
        <w:t>Coronavirus en Perú: así evoluciona la pandemia en el país</w:t>
      </w:r>
    </w:p>
    <w:p w14:paraId="6C7EC43D" w14:textId="77777777" w:rsidR="00766215" w:rsidRPr="00766215" w:rsidRDefault="00766215" w:rsidP="00766215">
      <w:pPr>
        <w:jc w:val="both"/>
        <w:rPr>
          <w:lang w:eastAsia="es-PE"/>
        </w:rPr>
      </w:pPr>
      <w:r w:rsidRPr="00766215">
        <w:rPr>
          <w:lang w:eastAsia="es-PE"/>
        </w:rPr>
        <w:t>A partir de marzo de 2020, la expansión del coronavirus provocó una crisis sanitaria sin precedentes. Este especial, elaborado en base a la plataforma de Datos Abiertos del Gobierno, muestra en tiempo real los principales datos de la pandemia y cómo ha evolucionado a lo largo de estos meses.</w:t>
      </w:r>
    </w:p>
    <w:p w14:paraId="4842818D" w14:textId="3F41511B" w:rsidR="00C16B8C" w:rsidRDefault="00766215" w:rsidP="00766215">
      <w:pPr>
        <w:jc w:val="center"/>
      </w:pPr>
      <w:r w:rsidRPr="00766215">
        <w:rPr>
          <w:noProof/>
        </w:rPr>
        <w:drawing>
          <wp:inline distT="0" distB="0" distL="0" distR="0" wp14:anchorId="0D62A2B3" wp14:editId="25676847">
            <wp:extent cx="3209925" cy="2279615"/>
            <wp:effectExtent l="0" t="0" r="0" b="698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16012" cy="2283938"/>
                    </a:xfrm>
                    <a:prstGeom prst="rect">
                      <a:avLst/>
                    </a:prstGeom>
                  </pic:spPr>
                </pic:pic>
              </a:graphicData>
            </a:graphic>
          </wp:inline>
        </w:drawing>
      </w:r>
    </w:p>
    <w:p w14:paraId="47D1593E" w14:textId="41F21BC7" w:rsidR="00766215" w:rsidRPr="00E135C7" w:rsidRDefault="00E135C7" w:rsidP="007F4866">
      <w:pPr>
        <w:pStyle w:val="Prrafodelista"/>
        <w:numPr>
          <w:ilvl w:val="0"/>
          <w:numId w:val="9"/>
        </w:numPr>
        <w:spacing w:line="360" w:lineRule="auto"/>
        <w:rPr>
          <w:rFonts w:ascii="Arial" w:hAnsi="Arial" w:cs="Arial"/>
          <w:b/>
          <w:bCs/>
          <w:sz w:val="24"/>
          <w:szCs w:val="24"/>
        </w:rPr>
      </w:pPr>
      <w:r w:rsidRPr="00E135C7">
        <w:rPr>
          <w:rFonts w:ascii="Arial" w:hAnsi="Arial" w:cs="Arial"/>
          <w:b/>
          <w:bCs/>
          <w:sz w:val="24"/>
          <w:szCs w:val="24"/>
        </w:rPr>
        <w:t>Datos de positivos por Región</w:t>
      </w:r>
    </w:p>
    <w:p w14:paraId="13416597" w14:textId="07EED4A0" w:rsidR="00766215" w:rsidRDefault="00766215" w:rsidP="00766215">
      <w:pPr>
        <w:jc w:val="center"/>
      </w:pPr>
      <w:r w:rsidRPr="00766215">
        <w:rPr>
          <w:noProof/>
        </w:rPr>
        <w:drawing>
          <wp:inline distT="0" distB="0" distL="0" distR="0" wp14:anchorId="705FA83B" wp14:editId="7F6A93F5">
            <wp:extent cx="3476625" cy="393123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88729" cy="3944921"/>
                    </a:xfrm>
                    <a:prstGeom prst="rect">
                      <a:avLst/>
                    </a:prstGeom>
                  </pic:spPr>
                </pic:pic>
              </a:graphicData>
            </a:graphic>
          </wp:inline>
        </w:drawing>
      </w:r>
    </w:p>
    <w:p w14:paraId="79839AB1" w14:textId="48D26073" w:rsidR="00766215" w:rsidRDefault="00766215"/>
    <w:p w14:paraId="09E1E4E7" w14:textId="77777777" w:rsidR="00E135C7" w:rsidRDefault="00766215" w:rsidP="00E135C7">
      <w:pPr>
        <w:jc w:val="center"/>
      </w:pPr>
      <w:r w:rsidRPr="00766215">
        <w:rPr>
          <w:noProof/>
        </w:rPr>
        <w:lastRenderedPageBreak/>
        <w:drawing>
          <wp:inline distT="0" distB="0" distL="0" distR="0" wp14:anchorId="539E7052" wp14:editId="1FD468F6">
            <wp:extent cx="3695700" cy="3896478"/>
            <wp:effectExtent l="95250" t="95250" r="95250" b="10414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704445" cy="3905698"/>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24198FD7" w14:textId="77777777" w:rsidR="00E135C7" w:rsidRDefault="00E135C7"/>
    <w:p w14:paraId="3AF88F1A" w14:textId="77777777" w:rsidR="00E135C7" w:rsidRPr="00E135C7" w:rsidRDefault="00E135C7" w:rsidP="007F4866">
      <w:pPr>
        <w:pStyle w:val="Prrafodelista"/>
        <w:numPr>
          <w:ilvl w:val="0"/>
          <w:numId w:val="9"/>
        </w:numPr>
        <w:spacing w:line="360" w:lineRule="auto"/>
      </w:pPr>
      <w:r w:rsidRPr="00E135C7">
        <w:rPr>
          <w:rFonts w:ascii="Arial" w:hAnsi="Arial" w:cs="Arial"/>
          <w:b/>
          <w:bCs/>
          <w:sz w:val="24"/>
          <w:szCs w:val="24"/>
        </w:rPr>
        <w:t>Fallecidos por región.</w:t>
      </w:r>
    </w:p>
    <w:p w14:paraId="2BD8C396" w14:textId="61EBD4C1" w:rsidR="00E135C7" w:rsidRDefault="00E135C7" w:rsidP="00E135C7">
      <w:pPr>
        <w:jc w:val="center"/>
      </w:pPr>
      <w:r w:rsidRPr="00E135C7">
        <w:rPr>
          <w:noProof/>
        </w:rPr>
        <w:drawing>
          <wp:inline distT="0" distB="0" distL="0" distR="0" wp14:anchorId="2F4DEA9F" wp14:editId="462EF7AC">
            <wp:extent cx="3562039" cy="42195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1992"/>
                    <a:stretch/>
                  </pic:blipFill>
                  <pic:spPr bwMode="auto">
                    <a:xfrm>
                      <a:off x="0" y="0"/>
                      <a:ext cx="3569009" cy="4227831"/>
                    </a:xfrm>
                    <a:prstGeom prst="rect">
                      <a:avLst/>
                    </a:prstGeom>
                    <a:ln>
                      <a:noFill/>
                    </a:ln>
                    <a:extLst>
                      <a:ext uri="{53640926-AAD7-44D8-BBD7-CCE9431645EC}">
                        <a14:shadowObscured xmlns:a14="http://schemas.microsoft.com/office/drawing/2010/main"/>
                      </a:ext>
                    </a:extLst>
                  </pic:spPr>
                </pic:pic>
              </a:graphicData>
            </a:graphic>
          </wp:inline>
        </w:drawing>
      </w:r>
    </w:p>
    <w:p w14:paraId="49CB0833" w14:textId="12E05F4C" w:rsidR="00766215" w:rsidRDefault="00766215" w:rsidP="00E135C7">
      <w:r>
        <w:br w:type="page"/>
      </w:r>
    </w:p>
    <w:p w14:paraId="44B4A9F8" w14:textId="33C76469" w:rsidR="00E135C7" w:rsidRDefault="00E135C7" w:rsidP="00E135C7">
      <w:pPr>
        <w:jc w:val="center"/>
      </w:pPr>
      <w:r w:rsidRPr="00E135C7">
        <w:rPr>
          <w:noProof/>
        </w:rPr>
        <w:lastRenderedPageBreak/>
        <w:drawing>
          <wp:inline distT="0" distB="0" distL="0" distR="0" wp14:anchorId="0363D349" wp14:editId="63A4D023">
            <wp:extent cx="3800475" cy="4035547"/>
            <wp:effectExtent l="95250" t="95250" r="85725" b="984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3805289" cy="4040659"/>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798D3DBF" w14:textId="44D1BA3D" w:rsidR="00E135C7" w:rsidRDefault="00E135C7" w:rsidP="00766215">
      <w:pPr>
        <w:spacing w:before="100" w:beforeAutospacing="1" w:after="100" w:afterAutospacing="1" w:line="240" w:lineRule="auto"/>
      </w:pPr>
    </w:p>
    <w:p w14:paraId="3D14C70C" w14:textId="01585FC5" w:rsidR="00E135C7" w:rsidRPr="00E57B87" w:rsidRDefault="00E135C7" w:rsidP="00E57B87">
      <w:pPr>
        <w:spacing w:line="360" w:lineRule="auto"/>
        <w:jc w:val="center"/>
        <w:rPr>
          <w:rFonts w:ascii="Arial" w:hAnsi="Arial" w:cs="Arial"/>
          <w:b/>
          <w:bCs/>
          <w:sz w:val="24"/>
          <w:szCs w:val="24"/>
        </w:rPr>
      </w:pPr>
      <w:bookmarkStart w:id="0" w:name="_GoBack"/>
      <w:r w:rsidRPr="00E57B87">
        <w:rPr>
          <w:rFonts w:ascii="Arial" w:hAnsi="Arial" w:cs="Arial"/>
          <w:b/>
          <w:bCs/>
          <w:sz w:val="24"/>
          <w:szCs w:val="24"/>
        </w:rPr>
        <w:t>La crisis del coronavirus por región</w:t>
      </w:r>
    </w:p>
    <w:bookmarkEnd w:id="0"/>
    <w:p w14:paraId="6124F6F7" w14:textId="77777777" w:rsidR="00E135C7" w:rsidRPr="00E135C7" w:rsidRDefault="00E135C7" w:rsidP="00E135C7">
      <w:pPr>
        <w:pStyle w:val="texto-lr"/>
        <w:spacing w:line="360" w:lineRule="auto"/>
        <w:jc w:val="both"/>
        <w:rPr>
          <w:rFonts w:ascii="Arial" w:hAnsi="Arial" w:cs="Arial"/>
        </w:rPr>
      </w:pPr>
      <w:r w:rsidRPr="00E135C7">
        <w:rPr>
          <w:rFonts w:ascii="Arial" w:hAnsi="Arial" w:cs="Arial"/>
        </w:rPr>
        <w:t>A través de varias pestañas, este mapa interactivo permite medir el avance de la pandemia a lo largo del territorio nacional, tanto de manera provincial como regional. Los dos principales indicadores que se han tomado en cuenta son los casos confirmados y las muertes por COVID-19. Para medir el porcentaje de infección y mortalidad en relación a la población de cada zona, se usan datos estimados del Instituto Nacional de Estadística e Informática (INEI) a junio de 2020.</w:t>
      </w:r>
    </w:p>
    <w:p w14:paraId="6223593D" w14:textId="77777777" w:rsidR="00E135C7" w:rsidRPr="00E135C7" w:rsidRDefault="00E135C7" w:rsidP="00E135C7">
      <w:pPr>
        <w:pStyle w:val="texto-lr"/>
        <w:spacing w:line="360" w:lineRule="auto"/>
        <w:jc w:val="both"/>
        <w:rPr>
          <w:rFonts w:ascii="Arial" w:hAnsi="Arial" w:cs="Arial"/>
        </w:rPr>
      </w:pPr>
      <w:r w:rsidRPr="00E135C7">
        <w:rPr>
          <w:rFonts w:ascii="Arial" w:hAnsi="Arial" w:cs="Arial"/>
        </w:rPr>
        <w:t>La primera presentación del mapa muestra dos variables: el total de casos confirmados y el índice de infección por cada 100.000 habitantes —indicador conveniente para establecer un parámetro equitativo entre densidades poblacionales diferentes—. A partir de las mismas variables, la segunda presentación, también a nivel regional, detalla la situación de los fallecimientos por COVID-19.</w:t>
      </w:r>
    </w:p>
    <w:p w14:paraId="231C5418" w14:textId="043DD1A3" w:rsidR="00E135C7" w:rsidRPr="00E57B87" w:rsidRDefault="00E135C7" w:rsidP="00E57B87">
      <w:pPr>
        <w:pStyle w:val="Prrafodelista"/>
        <w:numPr>
          <w:ilvl w:val="0"/>
          <w:numId w:val="10"/>
        </w:numPr>
        <w:spacing w:line="360" w:lineRule="auto"/>
        <w:rPr>
          <w:rFonts w:ascii="Arial" w:hAnsi="Arial" w:cs="Arial"/>
          <w:b/>
          <w:bCs/>
          <w:sz w:val="24"/>
          <w:szCs w:val="24"/>
        </w:rPr>
      </w:pPr>
      <w:r w:rsidRPr="00E57B87">
        <w:rPr>
          <w:rFonts w:ascii="Arial" w:hAnsi="Arial" w:cs="Arial"/>
          <w:b/>
          <w:bCs/>
          <w:sz w:val="24"/>
          <w:szCs w:val="24"/>
        </w:rPr>
        <w:t>Tasa de positividad para COVID-19 por provincias</w:t>
      </w:r>
    </w:p>
    <w:p w14:paraId="62736743" w14:textId="77777777" w:rsidR="00E135C7" w:rsidRPr="00E135C7" w:rsidRDefault="00E135C7" w:rsidP="00E135C7">
      <w:pPr>
        <w:pStyle w:val="texto-lr"/>
        <w:spacing w:line="360" w:lineRule="auto"/>
        <w:ind w:left="360"/>
        <w:jc w:val="both"/>
        <w:rPr>
          <w:rFonts w:ascii="Arial" w:hAnsi="Arial" w:cs="Arial"/>
        </w:rPr>
      </w:pPr>
      <w:r w:rsidRPr="00E135C7">
        <w:rPr>
          <w:rFonts w:ascii="Arial" w:hAnsi="Arial" w:cs="Arial"/>
        </w:rPr>
        <w:lastRenderedPageBreak/>
        <w:t>Este especial incluye un mapa que permite seguir el avance de la pandemia a nivel provincial. Se trata de una visualización interactiva del territorio nacional, en la que se muestran los índices de infección en cada una de las 195 provincias. A partir de la población total en ellas, la variable mide el nivel de contagio por cada 100.000 habitantes e incluye una división por sexo.</w:t>
      </w:r>
    </w:p>
    <w:p w14:paraId="004D5494" w14:textId="77777777" w:rsidR="00E135C7" w:rsidRPr="00E135C7" w:rsidRDefault="00E135C7" w:rsidP="00E135C7">
      <w:pPr>
        <w:pStyle w:val="texto-lr"/>
        <w:spacing w:line="360" w:lineRule="auto"/>
        <w:ind w:left="360"/>
        <w:jc w:val="both"/>
        <w:rPr>
          <w:rFonts w:ascii="Arial" w:hAnsi="Arial" w:cs="Arial"/>
        </w:rPr>
      </w:pPr>
      <w:r w:rsidRPr="00E135C7">
        <w:rPr>
          <w:rFonts w:ascii="Arial" w:hAnsi="Arial" w:cs="Arial"/>
        </w:rPr>
        <w:t>Para ello, además, se ha tomado como dimensión temporal períodos semanales. En la barra superior del mapa, el usuario puede determinar el lapso a mostrar, desde la última semana —el periodo más corto— hasta las últimas ocho —el más extenso—. De ese modo, esta gráfica facilita un acercamiento al avance del virus en su tramo más reciente y a un nivel geográfico más detallado que el mapa regional.</w:t>
      </w:r>
    </w:p>
    <w:p w14:paraId="5F02C35B" w14:textId="77777777" w:rsidR="00E135C7" w:rsidRDefault="00E135C7">
      <w:pPr>
        <w:rPr>
          <w:rFonts w:ascii="Arial" w:hAnsi="Arial" w:cs="Arial"/>
          <w:b/>
          <w:bCs/>
        </w:rPr>
      </w:pPr>
      <w:r>
        <w:rPr>
          <w:rFonts w:ascii="Arial" w:hAnsi="Arial" w:cs="Arial"/>
          <w:b/>
          <w:bCs/>
        </w:rPr>
        <w:br w:type="page"/>
      </w:r>
    </w:p>
    <w:p w14:paraId="06D093C3" w14:textId="77777777" w:rsidR="00E135C7" w:rsidRDefault="00E135C7" w:rsidP="00E135C7">
      <w:pPr>
        <w:pStyle w:val="Prrafodelista"/>
        <w:numPr>
          <w:ilvl w:val="0"/>
          <w:numId w:val="10"/>
        </w:numPr>
        <w:rPr>
          <w:rFonts w:ascii="Arial" w:hAnsi="Arial" w:cs="Arial"/>
          <w:b/>
          <w:bCs/>
        </w:rPr>
        <w:sectPr w:rsidR="00E135C7" w:rsidSect="00E135C7">
          <w:pgSz w:w="11906" w:h="16838"/>
          <w:pgMar w:top="851" w:right="1701" w:bottom="993" w:left="1701" w:header="708" w:footer="708" w:gutter="0"/>
          <w:cols w:space="708"/>
          <w:docGrid w:linePitch="360"/>
        </w:sectPr>
      </w:pPr>
    </w:p>
    <w:p w14:paraId="3A793D34" w14:textId="080D71BA" w:rsidR="00E135C7" w:rsidRDefault="00E135C7" w:rsidP="00E135C7">
      <w:pPr>
        <w:pStyle w:val="Prrafodelista"/>
        <w:numPr>
          <w:ilvl w:val="0"/>
          <w:numId w:val="10"/>
        </w:numPr>
      </w:pPr>
      <w:r w:rsidRPr="00E135C7">
        <w:rPr>
          <w:rFonts w:ascii="Arial" w:hAnsi="Arial" w:cs="Arial"/>
          <w:b/>
          <w:bCs/>
        </w:rPr>
        <w:lastRenderedPageBreak/>
        <w:t>Casos positivos de COVID-19 por día</w:t>
      </w:r>
    </w:p>
    <w:p w14:paraId="582DCEC7" w14:textId="3AF25521" w:rsidR="00E135C7" w:rsidRDefault="00E135C7" w:rsidP="00E135C7">
      <w:pPr>
        <w:pStyle w:val="nav-item"/>
      </w:pPr>
      <w:r w:rsidRPr="00E135C7">
        <w:rPr>
          <w:noProof/>
        </w:rPr>
        <w:drawing>
          <wp:inline distT="0" distB="0" distL="0" distR="0" wp14:anchorId="7DB89C90" wp14:editId="46128E98">
            <wp:extent cx="9521825" cy="3307715"/>
            <wp:effectExtent l="0" t="0" r="3175" b="698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521825" cy="3307715"/>
                    </a:xfrm>
                    <a:prstGeom prst="rect">
                      <a:avLst/>
                    </a:prstGeom>
                  </pic:spPr>
                </pic:pic>
              </a:graphicData>
            </a:graphic>
          </wp:inline>
        </w:drawing>
      </w:r>
    </w:p>
    <w:p w14:paraId="52A00779" w14:textId="77777777" w:rsidR="00E135C7" w:rsidRPr="00E135C7" w:rsidRDefault="00E135C7" w:rsidP="00E135C7">
      <w:pPr>
        <w:pStyle w:val="Prrafodelista"/>
        <w:rPr>
          <w:rFonts w:ascii="Arial" w:hAnsi="Arial" w:cs="Arial"/>
          <w:b/>
          <w:bCs/>
        </w:rPr>
      </w:pPr>
    </w:p>
    <w:p w14:paraId="3CE282BD" w14:textId="77777777" w:rsidR="00E135C7" w:rsidRDefault="00E135C7" w:rsidP="00766215">
      <w:pPr>
        <w:spacing w:before="100" w:beforeAutospacing="1" w:after="100" w:afterAutospacing="1" w:line="240" w:lineRule="auto"/>
      </w:pPr>
    </w:p>
    <w:p w14:paraId="60B01041" w14:textId="77777777" w:rsidR="00E135C7" w:rsidRDefault="00E135C7" w:rsidP="00766215">
      <w:pPr>
        <w:spacing w:before="100" w:beforeAutospacing="1" w:after="100" w:afterAutospacing="1" w:line="240" w:lineRule="auto"/>
      </w:pPr>
    </w:p>
    <w:p w14:paraId="261998AA" w14:textId="77777777" w:rsidR="00E135C7" w:rsidRDefault="00E135C7" w:rsidP="00766215">
      <w:pPr>
        <w:spacing w:before="100" w:beforeAutospacing="1" w:after="100" w:afterAutospacing="1" w:line="240" w:lineRule="auto"/>
      </w:pPr>
    </w:p>
    <w:p w14:paraId="39B1F1D3" w14:textId="77777777" w:rsidR="00861AAE" w:rsidRDefault="00861AAE" w:rsidP="00861AAE">
      <w:pPr>
        <w:spacing w:before="100" w:beforeAutospacing="1" w:after="100" w:afterAutospacing="1" w:line="240" w:lineRule="auto"/>
        <w:sectPr w:rsidR="00861AAE" w:rsidSect="00E135C7">
          <w:pgSz w:w="16838" w:h="11906" w:orient="landscape"/>
          <w:pgMar w:top="1701" w:right="851" w:bottom="1701" w:left="992" w:header="709" w:footer="709" w:gutter="0"/>
          <w:cols w:space="708"/>
          <w:docGrid w:linePitch="360"/>
        </w:sectPr>
      </w:pPr>
    </w:p>
    <w:p w14:paraId="005D63EF" w14:textId="7FEAD79B" w:rsidR="00861AAE" w:rsidRDefault="00861AAE" w:rsidP="00861AAE">
      <w:pPr>
        <w:pStyle w:val="Prrafodelista"/>
        <w:numPr>
          <w:ilvl w:val="0"/>
          <w:numId w:val="10"/>
        </w:numPr>
        <w:spacing w:before="100" w:beforeAutospacing="1" w:after="100" w:afterAutospacing="1" w:line="240" w:lineRule="auto"/>
      </w:pPr>
      <w:r w:rsidRPr="00861AAE">
        <w:rPr>
          <w:rFonts w:ascii="Arial" w:hAnsi="Arial" w:cs="Arial"/>
          <w:b/>
          <w:bCs/>
        </w:rPr>
        <w:lastRenderedPageBreak/>
        <w:t>Casos positivos de COVID-19 por tipo de prueba</w:t>
      </w:r>
    </w:p>
    <w:p w14:paraId="5BAA4CAE" w14:textId="66EBD529" w:rsidR="00E135C7" w:rsidRDefault="00861AAE" w:rsidP="00861AAE">
      <w:pPr>
        <w:spacing w:before="100" w:beforeAutospacing="1" w:after="100" w:afterAutospacing="1" w:line="240" w:lineRule="auto"/>
      </w:pPr>
      <w:r w:rsidRPr="00861AAE">
        <w:rPr>
          <w:noProof/>
        </w:rPr>
        <w:drawing>
          <wp:inline distT="0" distB="0" distL="0" distR="0" wp14:anchorId="1395E96E" wp14:editId="455AAE82">
            <wp:extent cx="9521825" cy="3310890"/>
            <wp:effectExtent l="0" t="0" r="3175" b="381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21825" cy="3310890"/>
                    </a:xfrm>
                    <a:prstGeom prst="rect">
                      <a:avLst/>
                    </a:prstGeom>
                  </pic:spPr>
                </pic:pic>
              </a:graphicData>
            </a:graphic>
          </wp:inline>
        </w:drawing>
      </w:r>
    </w:p>
    <w:p w14:paraId="78743B1B" w14:textId="1E0C7FCF" w:rsidR="00861AAE" w:rsidRDefault="00861AAE" w:rsidP="00861AAE">
      <w:pPr>
        <w:spacing w:before="100" w:beforeAutospacing="1" w:after="100" w:afterAutospacing="1" w:line="240" w:lineRule="auto"/>
      </w:pPr>
    </w:p>
    <w:p w14:paraId="608FEB8F" w14:textId="0C4CB21B" w:rsidR="00861AAE" w:rsidRDefault="00861AAE" w:rsidP="00861AAE">
      <w:pPr>
        <w:spacing w:before="100" w:beforeAutospacing="1" w:after="100" w:afterAutospacing="1" w:line="240" w:lineRule="auto"/>
      </w:pPr>
    </w:p>
    <w:p w14:paraId="75597186" w14:textId="036518F8" w:rsidR="00861AAE" w:rsidRDefault="00861AAE">
      <w:r>
        <w:br w:type="page"/>
      </w:r>
    </w:p>
    <w:p w14:paraId="587B9C29" w14:textId="6340B7FD" w:rsidR="00861AAE" w:rsidRDefault="00861AAE" w:rsidP="00861AAE">
      <w:pPr>
        <w:pStyle w:val="Prrafodelista"/>
        <w:numPr>
          <w:ilvl w:val="0"/>
          <w:numId w:val="10"/>
        </w:numPr>
        <w:spacing w:before="100" w:beforeAutospacing="1" w:after="100" w:afterAutospacing="1" w:line="240" w:lineRule="auto"/>
      </w:pPr>
      <w:r w:rsidRPr="00861AAE">
        <w:lastRenderedPageBreak/>
        <w:t>Acumulado de positivos para COVID-19</w:t>
      </w:r>
    </w:p>
    <w:p w14:paraId="5534F897" w14:textId="1B0DDD85" w:rsidR="00861AAE" w:rsidRDefault="00861AAE" w:rsidP="00861AAE">
      <w:pPr>
        <w:spacing w:before="100" w:beforeAutospacing="1" w:after="100" w:afterAutospacing="1" w:line="240" w:lineRule="auto"/>
      </w:pPr>
      <w:r w:rsidRPr="00861AAE">
        <w:rPr>
          <w:noProof/>
        </w:rPr>
        <w:drawing>
          <wp:inline distT="0" distB="0" distL="0" distR="0" wp14:anchorId="7DF803D1" wp14:editId="23EBA8AD">
            <wp:extent cx="9521825" cy="3362325"/>
            <wp:effectExtent l="0" t="0" r="3175"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9521825" cy="3362325"/>
                    </a:xfrm>
                    <a:prstGeom prst="rect">
                      <a:avLst/>
                    </a:prstGeom>
                  </pic:spPr>
                </pic:pic>
              </a:graphicData>
            </a:graphic>
          </wp:inline>
        </w:drawing>
      </w:r>
    </w:p>
    <w:p w14:paraId="20A150CA" w14:textId="77777777" w:rsidR="00861AAE" w:rsidRDefault="00861AAE"/>
    <w:p w14:paraId="4622DA1D" w14:textId="77777777" w:rsidR="00861AAE" w:rsidRDefault="00861AAE"/>
    <w:p w14:paraId="6F88AEE2" w14:textId="77777777" w:rsidR="00861AAE" w:rsidRDefault="00861AAE">
      <w:r>
        <w:br w:type="page"/>
      </w:r>
    </w:p>
    <w:p w14:paraId="4FB211EE" w14:textId="45AF91F9" w:rsidR="00861AAE" w:rsidRDefault="00861AAE" w:rsidP="00861AAE">
      <w:pPr>
        <w:pStyle w:val="Prrafodelista"/>
        <w:numPr>
          <w:ilvl w:val="0"/>
          <w:numId w:val="10"/>
        </w:numPr>
      </w:pPr>
      <w:r>
        <w:lastRenderedPageBreak/>
        <w:t>Acumulados de positivos por tipo de prueba.</w:t>
      </w:r>
    </w:p>
    <w:p w14:paraId="4689E27E" w14:textId="77777777" w:rsidR="00861AAE" w:rsidRDefault="00861AAE">
      <w:r w:rsidRPr="00861AAE">
        <w:rPr>
          <w:noProof/>
        </w:rPr>
        <w:drawing>
          <wp:inline distT="0" distB="0" distL="0" distR="0" wp14:anchorId="71458CE8" wp14:editId="0DE43345">
            <wp:extent cx="9521825" cy="3263900"/>
            <wp:effectExtent l="0" t="0" r="317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521825" cy="3263900"/>
                    </a:xfrm>
                    <a:prstGeom prst="rect">
                      <a:avLst/>
                    </a:prstGeom>
                  </pic:spPr>
                </pic:pic>
              </a:graphicData>
            </a:graphic>
          </wp:inline>
        </w:drawing>
      </w:r>
    </w:p>
    <w:p w14:paraId="76B7E325" w14:textId="77777777" w:rsidR="00861AAE" w:rsidRDefault="00861AAE"/>
    <w:p w14:paraId="068230DE" w14:textId="77777777" w:rsidR="00861AAE" w:rsidRDefault="00861AAE"/>
    <w:p w14:paraId="5927EF2E" w14:textId="77777777" w:rsidR="00861AAE" w:rsidRDefault="00861AAE"/>
    <w:p w14:paraId="2FDED6E6" w14:textId="77777777" w:rsidR="00861AAE" w:rsidRDefault="00861AAE"/>
    <w:p w14:paraId="44EA6B80" w14:textId="77777777" w:rsidR="00861AAE" w:rsidRDefault="00861AAE">
      <w:r>
        <w:br w:type="page"/>
      </w:r>
    </w:p>
    <w:p w14:paraId="3B6C6A16" w14:textId="77777777" w:rsidR="00861AAE" w:rsidRDefault="00861AAE">
      <w:pPr>
        <w:sectPr w:rsidR="00861AAE" w:rsidSect="00861AAE">
          <w:pgSz w:w="16838" w:h="11906" w:orient="landscape"/>
          <w:pgMar w:top="1701" w:right="851" w:bottom="1701" w:left="992" w:header="709" w:footer="709" w:gutter="0"/>
          <w:cols w:space="708"/>
          <w:docGrid w:linePitch="360"/>
        </w:sectPr>
      </w:pPr>
    </w:p>
    <w:p w14:paraId="469611CC" w14:textId="77777777" w:rsidR="00861AAE" w:rsidRPr="00E57B87" w:rsidRDefault="00861AAE" w:rsidP="00E57B87">
      <w:pPr>
        <w:spacing w:line="360" w:lineRule="auto"/>
        <w:jc w:val="center"/>
        <w:rPr>
          <w:rFonts w:ascii="Arial" w:hAnsi="Arial" w:cs="Arial"/>
          <w:b/>
          <w:bCs/>
          <w:sz w:val="24"/>
          <w:szCs w:val="24"/>
        </w:rPr>
      </w:pPr>
      <w:r w:rsidRPr="00E57B87">
        <w:rPr>
          <w:rFonts w:ascii="Arial" w:hAnsi="Arial" w:cs="Arial"/>
          <w:b/>
          <w:bCs/>
          <w:sz w:val="24"/>
          <w:szCs w:val="24"/>
        </w:rPr>
        <w:lastRenderedPageBreak/>
        <w:t>Reporte diario y acumulado de casos COVID-19</w:t>
      </w:r>
    </w:p>
    <w:p w14:paraId="06358DDD" w14:textId="77777777" w:rsidR="00861AAE" w:rsidRPr="00861AAE" w:rsidRDefault="00861AAE" w:rsidP="00861AAE">
      <w:pPr>
        <w:pStyle w:val="texto-lr"/>
        <w:spacing w:line="360" w:lineRule="auto"/>
        <w:jc w:val="both"/>
        <w:rPr>
          <w:rFonts w:ascii="Arial" w:hAnsi="Arial" w:cs="Arial"/>
        </w:rPr>
      </w:pPr>
      <w:r w:rsidRPr="00861AAE">
        <w:rPr>
          <w:rFonts w:ascii="Arial" w:hAnsi="Arial" w:cs="Arial"/>
        </w:rPr>
        <w:t>El 6 de marzo de 2020 se reportó el primer caso confirmado de coronavirus en el Perú. Desde entonces, el avance de la pandemia ha sido evaluado por el Ministerio de Salud (Minsa) y reportado a la ciudadanía. Esta gráfica reúne los datos consignados por el Gobierno a partir del primer caso hasta la actualidad, con información detallada del tipo de prueba —rápida, molecular o de antígenos— y los contagios totales registrados cada día. Esto permite un seguimiento minucioso de dos aspectos fundamentales: la variación del impacto del virus en la población y la profundidad de la vigilancia epidemiológica desarrollada por las autoridades.</w:t>
      </w:r>
    </w:p>
    <w:p w14:paraId="4F900717" w14:textId="459C08D8" w:rsidR="00861AAE" w:rsidRDefault="00861AAE" w:rsidP="00861AAE">
      <w:pPr>
        <w:pStyle w:val="texto-lr"/>
        <w:spacing w:line="360" w:lineRule="auto"/>
        <w:jc w:val="both"/>
        <w:rPr>
          <w:rFonts w:ascii="Arial" w:hAnsi="Arial" w:cs="Arial"/>
        </w:rPr>
      </w:pPr>
      <w:r w:rsidRPr="00861AAE">
        <w:rPr>
          <w:rFonts w:ascii="Arial" w:hAnsi="Arial" w:cs="Arial"/>
        </w:rPr>
        <w:t>Asimismo, la gráfica referida a positivos acumulados por COVID-19 muestra la evolución de los contagios a partir del primer caso. Organizar la información de este modo facilita identificar puntos clave de la crisis sanitaria, como la fecha en que se alcanzó el millón de casos confirmados en el país —18 de diciembre de 2020, con 1.001.227—, y también echar un vistazo general a la evolución del virus. En este caso, se ha tomado en cuenta igualmente el tipo de prueba para seguir la aplicación de cada</w:t>
      </w:r>
      <w:r>
        <w:t xml:space="preserve"> </w:t>
      </w:r>
      <w:r w:rsidRPr="00861AAE">
        <w:rPr>
          <w:rFonts w:ascii="Arial" w:hAnsi="Arial" w:cs="Arial"/>
        </w:rPr>
        <w:t>una.</w:t>
      </w:r>
    </w:p>
    <w:p w14:paraId="3A7C086D" w14:textId="2A37DA70" w:rsidR="00861AAE" w:rsidRPr="00861AAE" w:rsidRDefault="00861AAE" w:rsidP="00861AAE">
      <w:pPr>
        <w:pStyle w:val="texto-lr"/>
        <w:numPr>
          <w:ilvl w:val="0"/>
          <w:numId w:val="14"/>
        </w:numPr>
        <w:spacing w:line="360" w:lineRule="auto"/>
        <w:jc w:val="both"/>
      </w:pPr>
      <w:r>
        <w:rPr>
          <w:rFonts w:ascii="Arial" w:hAnsi="Arial" w:cs="Arial"/>
        </w:rPr>
        <w:t xml:space="preserve">Muertes diarias acumuladas por </w:t>
      </w:r>
      <w:proofErr w:type="spellStart"/>
      <w:r>
        <w:rPr>
          <w:rFonts w:ascii="Arial" w:hAnsi="Arial" w:cs="Arial"/>
        </w:rPr>
        <w:t>Covid</w:t>
      </w:r>
      <w:proofErr w:type="spellEnd"/>
      <w:r>
        <w:rPr>
          <w:rFonts w:ascii="Arial" w:hAnsi="Arial" w:cs="Arial"/>
        </w:rPr>
        <w:t xml:space="preserve"> 19</w:t>
      </w:r>
    </w:p>
    <w:p w14:paraId="12BA80E4" w14:textId="4EF98B48" w:rsidR="00861AAE" w:rsidRDefault="00861AAE" w:rsidP="00861AAE">
      <w:pPr>
        <w:pStyle w:val="texto-lr"/>
        <w:spacing w:line="360" w:lineRule="auto"/>
        <w:jc w:val="both"/>
      </w:pPr>
      <w:r w:rsidRPr="00861AAE">
        <w:rPr>
          <w:noProof/>
        </w:rPr>
        <w:drawing>
          <wp:inline distT="0" distB="0" distL="0" distR="0" wp14:anchorId="56612C49" wp14:editId="7DD0E4F8">
            <wp:extent cx="5792279" cy="22479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BEBA8EAE-BF5A-486C-A8C5-ECC9F3942E4B}">
                          <a14:imgProps xmlns:a14="http://schemas.microsoft.com/office/drawing/2010/main">
                            <a14:imgLayer r:embed="rId16">
                              <a14:imgEffect>
                                <a14:sharpenSoften amount="50000"/>
                              </a14:imgEffect>
                            </a14:imgLayer>
                          </a14:imgProps>
                        </a:ext>
                      </a:extLst>
                    </a:blip>
                    <a:srcRect l="1617"/>
                    <a:stretch/>
                  </pic:blipFill>
                  <pic:spPr bwMode="auto">
                    <a:xfrm>
                      <a:off x="0" y="0"/>
                      <a:ext cx="5800388" cy="2251047"/>
                    </a:xfrm>
                    <a:prstGeom prst="rect">
                      <a:avLst/>
                    </a:prstGeom>
                    <a:ln>
                      <a:noFill/>
                    </a:ln>
                    <a:extLst>
                      <a:ext uri="{53640926-AAD7-44D8-BBD7-CCE9431645EC}">
                        <a14:shadowObscured xmlns:a14="http://schemas.microsoft.com/office/drawing/2010/main"/>
                      </a:ext>
                    </a:extLst>
                  </pic:spPr>
                </pic:pic>
              </a:graphicData>
            </a:graphic>
          </wp:inline>
        </w:drawing>
      </w:r>
    </w:p>
    <w:p w14:paraId="296004CC" w14:textId="77B391CB" w:rsidR="00861AAE" w:rsidRDefault="00861AAE"/>
    <w:p w14:paraId="4709344C" w14:textId="50D89E18" w:rsidR="00C35E3B" w:rsidRDefault="00C35E3B">
      <w:r>
        <w:br w:type="page"/>
      </w:r>
    </w:p>
    <w:p w14:paraId="4A7D2CBD" w14:textId="73637851" w:rsidR="00C35E3B" w:rsidRPr="00861AAE" w:rsidRDefault="00C35E3B" w:rsidP="00C35E3B">
      <w:pPr>
        <w:pStyle w:val="texto-lr"/>
        <w:numPr>
          <w:ilvl w:val="0"/>
          <w:numId w:val="14"/>
        </w:numPr>
        <w:spacing w:line="360" w:lineRule="auto"/>
        <w:jc w:val="both"/>
      </w:pPr>
      <w:r>
        <w:rPr>
          <w:rFonts w:ascii="Arial" w:hAnsi="Arial" w:cs="Arial"/>
        </w:rPr>
        <w:lastRenderedPageBreak/>
        <w:t xml:space="preserve">Muertes diarias acumuladas por </w:t>
      </w:r>
      <w:proofErr w:type="spellStart"/>
      <w:r>
        <w:rPr>
          <w:rFonts w:ascii="Arial" w:hAnsi="Arial" w:cs="Arial"/>
        </w:rPr>
        <w:t>Covid</w:t>
      </w:r>
      <w:proofErr w:type="spellEnd"/>
      <w:r>
        <w:rPr>
          <w:rFonts w:ascii="Arial" w:hAnsi="Arial" w:cs="Arial"/>
        </w:rPr>
        <w:t xml:space="preserve"> 19 por sexo</w:t>
      </w:r>
    </w:p>
    <w:p w14:paraId="2135CE72" w14:textId="283DA915" w:rsidR="00E135C7" w:rsidRDefault="00E135C7"/>
    <w:p w14:paraId="608C50E9" w14:textId="304B8125" w:rsidR="00C35E3B" w:rsidRDefault="00C35E3B">
      <w:r w:rsidRPr="00C35E3B">
        <w:rPr>
          <w:noProof/>
        </w:rPr>
        <w:drawing>
          <wp:inline distT="0" distB="0" distL="0" distR="0" wp14:anchorId="5BA63ED5" wp14:editId="53D4B081">
            <wp:extent cx="5400040" cy="1870075"/>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00040" cy="1870075"/>
                    </a:xfrm>
                    <a:prstGeom prst="rect">
                      <a:avLst/>
                    </a:prstGeom>
                  </pic:spPr>
                </pic:pic>
              </a:graphicData>
            </a:graphic>
          </wp:inline>
        </w:drawing>
      </w:r>
    </w:p>
    <w:p w14:paraId="1FAAD83E" w14:textId="77777777" w:rsidR="00C35E3B" w:rsidRDefault="00C35E3B" w:rsidP="00C35E3B">
      <w:pPr>
        <w:jc w:val="center"/>
        <w:rPr>
          <w:b/>
          <w:bCs/>
        </w:rPr>
      </w:pPr>
    </w:p>
    <w:p w14:paraId="5157F59B" w14:textId="0608EE4E" w:rsidR="00C35E3B" w:rsidRPr="00E57B87" w:rsidRDefault="00C35E3B" w:rsidP="00E57B87">
      <w:pPr>
        <w:spacing w:line="360" w:lineRule="auto"/>
        <w:jc w:val="center"/>
        <w:rPr>
          <w:rFonts w:ascii="Arial" w:hAnsi="Arial" w:cs="Arial"/>
          <w:b/>
          <w:bCs/>
          <w:sz w:val="24"/>
          <w:szCs w:val="24"/>
        </w:rPr>
      </w:pPr>
      <w:r w:rsidRPr="00E57B87">
        <w:rPr>
          <w:rFonts w:ascii="Arial" w:hAnsi="Arial" w:cs="Arial"/>
          <w:b/>
          <w:bCs/>
          <w:sz w:val="24"/>
          <w:szCs w:val="24"/>
        </w:rPr>
        <w:t>Reporte diario y acumulado de muertes por COVID-19</w:t>
      </w:r>
    </w:p>
    <w:p w14:paraId="6CF34F02" w14:textId="77777777" w:rsidR="00C35E3B" w:rsidRDefault="00C35E3B" w:rsidP="00C35E3B">
      <w:pPr>
        <w:jc w:val="both"/>
      </w:pPr>
      <w:r>
        <w:t>Desde que se produjo la primera muerte a causa del coronavirus en el Perú, el 3 de marzo de 2020, el rastreo del número de fallecimientos ha sido una de las labores más cuestionadas y complejas de realizar. En esta gráfica, se utiliza el registro oficial del MINSA —cuyo más reciente sinceramiento se reportó el 31 de mayo de 2021, con lo que se sumaron 180.000 muertes— para analizar la evolución de la mortalidad ocasionada por la pandemia.</w:t>
      </w:r>
    </w:p>
    <w:p w14:paraId="00CF5715" w14:textId="77777777" w:rsidR="00C35E3B" w:rsidRDefault="00C35E3B" w:rsidP="00C35E3B">
      <w:pPr>
        <w:jc w:val="both"/>
      </w:pPr>
      <w:r>
        <w:t>Para ello, se han dispuesto dos gráficas que, del mismo modo que la presentación de los casos confirmados, miden el avance diario y el acumulado total respectivamente. Sin embargo, a fin de permitir un análisis más completo de la evolución de la mortalidad, aquí se agrega la variable de sexo.</w:t>
      </w:r>
    </w:p>
    <w:p w14:paraId="74984947" w14:textId="3C23521E" w:rsidR="00C35E3B" w:rsidRDefault="00C35E3B" w:rsidP="00C35E3B">
      <w:pPr>
        <w:jc w:val="both"/>
      </w:pPr>
      <w:r>
        <w:t>Esta gráfica interactiva permite filtrar la información, mediante botones seleccionables, las variables de acuerdo a la elección del usuario.</w:t>
      </w:r>
    </w:p>
    <w:p w14:paraId="3CB74EE3" w14:textId="4F51E1AD" w:rsidR="00E135C7" w:rsidRDefault="00E135C7" w:rsidP="00E135C7"/>
    <w:sectPr w:rsidR="00E135C7" w:rsidSect="00861AAE">
      <w:pgSz w:w="11906" w:h="16838"/>
      <w:pgMar w:top="851" w:right="170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0763F"/>
    <w:multiLevelType w:val="hybridMultilevel"/>
    <w:tmpl w:val="A5ECCB9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A300BE2"/>
    <w:multiLevelType w:val="hybridMultilevel"/>
    <w:tmpl w:val="A0A2FBBC"/>
    <w:lvl w:ilvl="0" w:tplc="1378550A">
      <w:start w:val="1"/>
      <w:numFmt w:val="upperRoman"/>
      <w:pStyle w:val="OTROESTILO"/>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2D6A7909"/>
    <w:multiLevelType w:val="hybridMultilevel"/>
    <w:tmpl w:val="CAB87030"/>
    <w:lvl w:ilvl="0" w:tplc="F53C956C">
      <w:start w:val="1"/>
      <w:numFmt w:val="decimal"/>
      <w:lvlText w:val="%1."/>
      <w:lvlJc w:val="left"/>
      <w:pPr>
        <w:ind w:left="720" w:hanging="360"/>
      </w:pPr>
      <w:rPr>
        <w:rFonts w:ascii="Arial" w:hAnsi="Arial"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F2951E0"/>
    <w:multiLevelType w:val="hybridMultilevel"/>
    <w:tmpl w:val="CAB87030"/>
    <w:lvl w:ilvl="0" w:tplc="FFFFFFFF">
      <w:start w:val="1"/>
      <w:numFmt w:val="decimal"/>
      <w:lvlText w:val="%1."/>
      <w:lvlJc w:val="left"/>
      <w:pPr>
        <w:ind w:left="720" w:hanging="360"/>
      </w:pPr>
      <w:rPr>
        <w:rFonts w:ascii="Arial"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59F3ABA"/>
    <w:multiLevelType w:val="hybridMultilevel"/>
    <w:tmpl w:val="49B89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307967"/>
    <w:multiLevelType w:val="hybridMultilevel"/>
    <w:tmpl w:val="49B89274"/>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53F10222"/>
    <w:multiLevelType w:val="hybridMultilevel"/>
    <w:tmpl w:val="49B89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B0E4871"/>
    <w:multiLevelType w:val="multilevel"/>
    <w:tmpl w:val="D9A6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1434B9"/>
    <w:multiLevelType w:val="hybridMultilevel"/>
    <w:tmpl w:val="6CC2A6C2"/>
    <w:lvl w:ilvl="0" w:tplc="F4BC5DDE">
      <w:start w:val="1"/>
      <w:numFmt w:val="upperLetter"/>
      <w:pStyle w:val="Ttulodetemas1"/>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8"/>
  </w:num>
  <w:num w:numId="2">
    <w:abstractNumId w:val="8"/>
  </w:num>
  <w:num w:numId="3">
    <w:abstractNumId w:val="8"/>
  </w:num>
  <w:num w:numId="4">
    <w:abstractNumId w:val="8"/>
  </w:num>
  <w:num w:numId="5">
    <w:abstractNumId w:val="1"/>
  </w:num>
  <w:num w:numId="6">
    <w:abstractNumId w:val="1"/>
  </w:num>
  <w:num w:numId="7">
    <w:abstractNumId w:val="8"/>
  </w:num>
  <w:num w:numId="8">
    <w:abstractNumId w:val="1"/>
  </w:num>
  <w:num w:numId="9">
    <w:abstractNumId w:val="0"/>
  </w:num>
  <w:num w:numId="10">
    <w:abstractNumId w:val="5"/>
  </w:num>
  <w:num w:numId="11">
    <w:abstractNumId w:val="7"/>
  </w:num>
  <w:num w:numId="12">
    <w:abstractNumId w:val="6"/>
  </w:num>
  <w:num w:numId="13">
    <w:abstractNumId w:val="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215"/>
    <w:rsid w:val="003A2FFB"/>
    <w:rsid w:val="003D7CD1"/>
    <w:rsid w:val="00766215"/>
    <w:rsid w:val="007F4866"/>
    <w:rsid w:val="00861AAE"/>
    <w:rsid w:val="009E2D71"/>
    <w:rsid w:val="00B444F5"/>
    <w:rsid w:val="00B54FAE"/>
    <w:rsid w:val="00C16B8C"/>
    <w:rsid w:val="00C35E3B"/>
    <w:rsid w:val="00DA1CDD"/>
    <w:rsid w:val="00DC1863"/>
    <w:rsid w:val="00E135C7"/>
    <w:rsid w:val="00E57B8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EDAD"/>
  <w15:chartTrackingRefBased/>
  <w15:docId w15:val="{1FCC0C57-EBDB-492B-AA41-85B692E14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1863"/>
    <w:pPr>
      <w:keepNext/>
      <w:tabs>
        <w:tab w:val="left" w:pos="2016"/>
      </w:tabs>
      <w:spacing w:after="0" w:line="360" w:lineRule="auto"/>
      <w:jc w:val="center"/>
      <w:outlineLvl w:val="0"/>
    </w:pPr>
    <w:rPr>
      <w:rFonts w:ascii="Arial" w:eastAsia="Times New Roman" w:hAnsi="Arial" w:cs="Times New Roman"/>
      <w:b/>
      <w:i/>
      <w:sz w:val="28"/>
      <w:szCs w:val="20"/>
      <w:u w:val="single"/>
      <w:lang w:val="es-ES_tradnl" w:eastAsia="es-ES"/>
    </w:rPr>
  </w:style>
  <w:style w:type="paragraph" w:styleId="Ttulo2">
    <w:name w:val="heading 2"/>
    <w:basedOn w:val="Normal"/>
    <w:link w:val="Ttulo2Car"/>
    <w:uiPriority w:val="9"/>
    <w:qFormat/>
    <w:rsid w:val="00766215"/>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next w:val="Normal"/>
    <w:link w:val="Ttulo3Car"/>
    <w:uiPriority w:val="9"/>
    <w:semiHidden/>
    <w:unhideWhenUsed/>
    <w:qFormat/>
    <w:rsid w:val="00E135C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temas1">
    <w:name w:val="Título de temas1"/>
    <w:basedOn w:val="Prrafodelista"/>
    <w:link w:val="Ttulodetemas1Car"/>
    <w:qFormat/>
    <w:rsid w:val="003D7CD1"/>
    <w:pPr>
      <w:numPr>
        <w:numId w:val="1"/>
      </w:numPr>
    </w:pPr>
    <w:rPr>
      <w:rFonts w:ascii="Arial Black" w:hAnsi="Arial Black"/>
      <w:b/>
      <w:bCs/>
      <w:i/>
      <w:iCs/>
      <w:sz w:val="26"/>
      <w:szCs w:val="28"/>
      <w:u w:val="single"/>
    </w:rPr>
  </w:style>
  <w:style w:type="character" w:customStyle="1" w:styleId="Ttulodetemas1Car">
    <w:name w:val="Título de temas1 Car"/>
    <w:basedOn w:val="Fuentedeprrafopredeter"/>
    <w:link w:val="Ttulodetemas1"/>
    <w:rsid w:val="003D7CD1"/>
    <w:rPr>
      <w:rFonts w:ascii="Arial Black" w:hAnsi="Arial Black"/>
      <w:b/>
      <w:bCs/>
      <w:i/>
      <w:iCs/>
      <w:sz w:val="26"/>
      <w:szCs w:val="28"/>
      <w:u w:val="single"/>
    </w:rPr>
  </w:style>
  <w:style w:type="paragraph" w:styleId="Prrafodelista">
    <w:name w:val="List Paragraph"/>
    <w:basedOn w:val="Normal"/>
    <w:uiPriority w:val="34"/>
    <w:qFormat/>
    <w:rsid w:val="003D7CD1"/>
    <w:pPr>
      <w:ind w:left="720"/>
      <w:contextualSpacing/>
    </w:pPr>
  </w:style>
  <w:style w:type="paragraph" w:customStyle="1" w:styleId="Ttulosprincipales">
    <w:name w:val="Títulos principales"/>
    <w:basedOn w:val="Normal"/>
    <w:link w:val="TtulosprincipalesCar"/>
    <w:qFormat/>
    <w:rsid w:val="003D7CD1"/>
    <w:pPr>
      <w:spacing w:line="240" w:lineRule="auto"/>
      <w:jc w:val="center"/>
    </w:pPr>
    <w:rPr>
      <w:rFonts w:ascii="Arial" w:hAnsi="Arial"/>
      <w:b/>
      <w:i/>
      <w:sz w:val="28"/>
    </w:rPr>
  </w:style>
  <w:style w:type="character" w:customStyle="1" w:styleId="TtulosprincipalesCar">
    <w:name w:val="Títulos principales Car"/>
    <w:basedOn w:val="Fuentedeprrafopredeter"/>
    <w:link w:val="Ttulosprincipales"/>
    <w:rsid w:val="003D7CD1"/>
    <w:rPr>
      <w:rFonts w:ascii="Arial" w:hAnsi="Arial"/>
      <w:b/>
      <w:i/>
      <w:sz w:val="28"/>
    </w:rPr>
  </w:style>
  <w:style w:type="paragraph" w:customStyle="1" w:styleId="OTROESTILO">
    <w:name w:val="OTRO ESTILO"/>
    <w:basedOn w:val="Prrafodelista"/>
    <w:link w:val="OTROESTILOCar"/>
    <w:qFormat/>
    <w:rsid w:val="003D7CD1"/>
    <w:pPr>
      <w:numPr>
        <w:numId w:val="8"/>
      </w:numPr>
    </w:pPr>
    <w:rPr>
      <w:b/>
      <w:bCs/>
      <w:i/>
      <w:iCs/>
      <w:sz w:val="28"/>
      <w:szCs w:val="28"/>
      <w:u w:val="single"/>
      <w:lang w:val="es-ES"/>
    </w:rPr>
  </w:style>
  <w:style w:type="character" w:customStyle="1" w:styleId="OTROESTILOCar">
    <w:name w:val="OTRO ESTILO Car"/>
    <w:basedOn w:val="Fuentedeprrafopredeter"/>
    <w:link w:val="OTROESTILO"/>
    <w:rsid w:val="003D7CD1"/>
    <w:rPr>
      <w:b/>
      <w:bCs/>
      <w:i/>
      <w:iCs/>
      <w:sz w:val="28"/>
      <w:szCs w:val="28"/>
      <w:u w:val="single"/>
      <w:lang w:val="es-ES"/>
    </w:rPr>
  </w:style>
  <w:style w:type="paragraph" w:customStyle="1" w:styleId="CAPTULOS">
    <w:name w:val="CAPÍTULOS"/>
    <w:basedOn w:val="Prrafodelista"/>
    <w:link w:val="CAPTULOSCar"/>
    <w:qFormat/>
    <w:rsid w:val="003D7CD1"/>
    <w:pPr>
      <w:ind w:left="1080" w:hanging="720"/>
    </w:pPr>
    <w:rPr>
      <w:rFonts w:ascii="Arial" w:hAnsi="Arial"/>
      <w:b/>
      <w:bCs/>
      <w:i/>
      <w:iCs/>
      <w:sz w:val="44"/>
      <w:szCs w:val="28"/>
      <w:lang w:val="es-ES"/>
    </w:rPr>
  </w:style>
  <w:style w:type="character" w:customStyle="1" w:styleId="CAPTULOSCar">
    <w:name w:val="CAPÍTULOS Car"/>
    <w:basedOn w:val="Fuentedeprrafopredeter"/>
    <w:link w:val="CAPTULOS"/>
    <w:rsid w:val="003D7CD1"/>
    <w:rPr>
      <w:rFonts w:ascii="Arial" w:hAnsi="Arial"/>
      <w:b/>
      <w:bCs/>
      <w:i/>
      <w:iCs/>
      <w:sz w:val="44"/>
      <w:szCs w:val="28"/>
      <w:lang w:val="es-ES"/>
    </w:rPr>
  </w:style>
  <w:style w:type="paragraph" w:customStyle="1" w:styleId="CAPITULOSVARIACION">
    <w:name w:val="CAPITULOS VARIACION"/>
    <w:basedOn w:val="CAPTULOS"/>
    <w:link w:val="CAPITULOSVARIACIONCar"/>
    <w:qFormat/>
    <w:rsid w:val="003D7CD1"/>
    <w:rPr>
      <w:i w:val="0"/>
      <w:u w:val="single"/>
    </w:rPr>
  </w:style>
  <w:style w:type="character" w:customStyle="1" w:styleId="CAPITULOSVARIACIONCar">
    <w:name w:val="CAPITULOS VARIACION Car"/>
    <w:basedOn w:val="CAPTULOSCar"/>
    <w:link w:val="CAPITULOSVARIACION"/>
    <w:rsid w:val="003D7CD1"/>
    <w:rPr>
      <w:rFonts w:ascii="Arial" w:hAnsi="Arial"/>
      <w:b/>
      <w:bCs/>
      <w:i w:val="0"/>
      <w:iCs/>
      <w:sz w:val="44"/>
      <w:szCs w:val="28"/>
      <w:u w:val="single"/>
      <w:lang w:val="es-ES"/>
    </w:rPr>
  </w:style>
  <w:style w:type="paragraph" w:customStyle="1" w:styleId="OTROESTILO2">
    <w:name w:val="OTRO ESTILO 2"/>
    <w:basedOn w:val="OTROESTILO"/>
    <w:link w:val="OTROESTILO2Car"/>
    <w:qFormat/>
    <w:rsid w:val="003D7CD1"/>
    <w:pPr>
      <w:numPr>
        <w:numId w:val="0"/>
      </w:numPr>
      <w:ind w:left="1080" w:hanging="720"/>
    </w:pPr>
    <w:rPr>
      <w:u w:val="double"/>
    </w:rPr>
  </w:style>
  <w:style w:type="character" w:customStyle="1" w:styleId="OTROESTILO2Car">
    <w:name w:val="OTRO ESTILO 2 Car"/>
    <w:basedOn w:val="OTROESTILOCar"/>
    <w:link w:val="OTROESTILO2"/>
    <w:rsid w:val="003D7CD1"/>
    <w:rPr>
      <w:b/>
      <w:bCs/>
      <w:i/>
      <w:iCs/>
      <w:sz w:val="28"/>
      <w:szCs w:val="28"/>
      <w:u w:val="double"/>
      <w:lang w:val="es-ES"/>
    </w:rPr>
  </w:style>
  <w:style w:type="character" w:customStyle="1" w:styleId="Ttulo1Car">
    <w:name w:val="Título 1 Car"/>
    <w:basedOn w:val="Fuentedeprrafopredeter"/>
    <w:link w:val="Ttulo1"/>
    <w:uiPriority w:val="9"/>
    <w:rsid w:val="00DC1863"/>
    <w:rPr>
      <w:rFonts w:ascii="Arial" w:eastAsia="Times New Roman" w:hAnsi="Arial" w:cs="Times New Roman"/>
      <w:b/>
      <w:i/>
      <w:sz w:val="28"/>
      <w:szCs w:val="20"/>
      <w:u w:val="single"/>
      <w:lang w:val="es-ES_tradnl" w:eastAsia="es-ES"/>
    </w:rPr>
  </w:style>
  <w:style w:type="character" w:customStyle="1" w:styleId="Ttulo2Car">
    <w:name w:val="Título 2 Car"/>
    <w:basedOn w:val="Fuentedeprrafopredeter"/>
    <w:link w:val="Ttulo2"/>
    <w:uiPriority w:val="9"/>
    <w:rsid w:val="00766215"/>
    <w:rPr>
      <w:rFonts w:ascii="Times New Roman" w:eastAsia="Times New Roman" w:hAnsi="Times New Roman" w:cs="Times New Roman"/>
      <w:b/>
      <w:bCs/>
      <w:sz w:val="36"/>
      <w:szCs w:val="36"/>
      <w:lang w:eastAsia="es-PE"/>
    </w:rPr>
  </w:style>
  <w:style w:type="paragraph" w:customStyle="1" w:styleId="fecha">
    <w:name w:val="fecha"/>
    <w:basedOn w:val="Normal"/>
    <w:rsid w:val="0076621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otal-title">
    <w:name w:val="total-title"/>
    <w:basedOn w:val="Normal"/>
    <w:rsid w:val="00766215"/>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total-number">
    <w:name w:val="total-number"/>
    <w:basedOn w:val="Normal"/>
    <w:rsid w:val="00766215"/>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total-number-sub">
    <w:name w:val="total-number-sub"/>
    <w:basedOn w:val="Fuentedeprrafopredeter"/>
    <w:rsid w:val="00766215"/>
  </w:style>
  <w:style w:type="character" w:customStyle="1" w:styleId="Ttulo3Car">
    <w:name w:val="Título 3 Car"/>
    <w:basedOn w:val="Fuentedeprrafopredeter"/>
    <w:link w:val="Ttulo3"/>
    <w:uiPriority w:val="9"/>
    <w:semiHidden/>
    <w:rsid w:val="00E135C7"/>
    <w:rPr>
      <w:rFonts w:asciiTheme="majorHAnsi" w:eastAsiaTheme="majorEastAsia" w:hAnsiTheme="majorHAnsi" w:cstheme="majorBidi"/>
      <w:color w:val="1F3763" w:themeColor="accent1" w:themeShade="7F"/>
      <w:sz w:val="24"/>
      <w:szCs w:val="24"/>
    </w:rPr>
  </w:style>
  <w:style w:type="paragraph" w:customStyle="1" w:styleId="texto-lr">
    <w:name w:val="texto-lr"/>
    <w:basedOn w:val="Normal"/>
    <w:rsid w:val="00E135C7"/>
    <w:pPr>
      <w:spacing w:before="100" w:beforeAutospacing="1" w:after="100" w:afterAutospacing="1" w:line="240" w:lineRule="auto"/>
    </w:pPr>
    <w:rPr>
      <w:rFonts w:ascii="Times New Roman" w:eastAsia="Times New Roman" w:hAnsi="Times New Roman" w:cs="Times New Roman"/>
      <w:sz w:val="24"/>
      <w:szCs w:val="24"/>
      <w:lang w:eastAsia="es-PE"/>
    </w:rPr>
  </w:style>
  <w:style w:type="paragraph" w:customStyle="1" w:styleId="nav-item">
    <w:name w:val="nav-item"/>
    <w:basedOn w:val="Normal"/>
    <w:rsid w:val="00E135C7"/>
    <w:pPr>
      <w:spacing w:before="100" w:beforeAutospacing="1" w:after="100" w:afterAutospacing="1" w:line="240" w:lineRule="auto"/>
    </w:pPr>
    <w:rPr>
      <w:rFonts w:ascii="Times New Roman" w:eastAsia="Times New Roman" w:hAnsi="Times New Roman" w:cs="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7995">
      <w:bodyDiv w:val="1"/>
      <w:marLeft w:val="0"/>
      <w:marRight w:val="0"/>
      <w:marTop w:val="0"/>
      <w:marBottom w:val="0"/>
      <w:divBdr>
        <w:top w:val="none" w:sz="0" w:space="0" w:color="auto"/>
        <w:left w:val="none" w:sz="0" w:space="0" w:color="auto"/>
        <w:bottom w:val="none" w:sz="0" w:space="0" w:color="auto"/>
        <w:right w:val="none" w:sz="0" w:space="0" w:color="auto"/>
      </w:divBdr>
    </w:div>
    <w:div w:id="523861275">
      <w:bodyDiv w:val="1"/>
      <w:marLeft w:val="0"/>
      <w:marRight w:val="0"/>
      <w:marTop w:val="0"/>
      <w:marBottom w:val="0"/>
      <w:divBdr>
        <w:top w:val="none" w:sz="0" w:space="0" w:color="auto"/>
        <w:left w:val="none" w:sz="0" w:space="0" w:color="auto"/>
        <w:bottom w:val="none" w:sz="0" w:space="0" w:color="auto"/>
        <w:right w:val="none" w:sz="0" w:space="0" w:color="auto"/>
      </w:divBdr>
      <w:divsChild>
        <w:div w:id="1993026711">
          <w:marLeft w:val="0"/>
          <w:marRight w:val="0"/>
          <w:marTop w:val="0"/>
          <w:marBottom w:val="0"/>
          <w:divBdr>
            <w:top w:val="none" w:sz="0" w:space="0" w:color="auto"/>
            <w:left w:val="none" w:sz="0" w:space="0" w:color="auto"/>
            <w:bottom w:val="none" w:sz="0" w:space="0" w:color="auto"/>
            <w:right w:val="none" w:sz="0" w:space="0" w:color="auto"/>
          </w:divBdr>
          <w:divsChild>
            <w:div w:id="11781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39981">
      <w:bodyDiv w:val="1"/>
      <w:marLeft w:val="0"/>
      <w:marRight w:val="0"/>
      <w:marTop w:val="0"/>
      <w:marBottom w:val="0"/>
      <w:divBdr>
        <w:top w:val="none" w:sz="0" w:space="0" w:color="auto"/>
        <w:left w:val="none" w:sz="0" w:space="0" w:color="auto"/>
        <w:bottom w:val="none" w:sz="0" w:space="0" w:color="auto"/>
        <w:right w:val="none" w:sz="0" w:space="0" w:color="auto"/>
      </w:divBdr>
      <w:divsChild>
        <w:div w:id="1616713477">
          <w:marLeft w:val="0"/>
          <w:marRight w:val="0"/>
          <w:marTop w:val="0"/>
          <w:marBottom w:val="0"/>
          <w:divBdr>
            <w:top w:val="none" w:sz="0" w:space="0" w:color="auto"/>
            <w:left w:val="none" w:sz="0" w:space="0" w:color="auto"/>
            <w:bottom w:val="none" w:sz="0" w:space="0" w:color="auto"/>
            <w:right w:val="none" w:sz="0" w:space="0" w:color="auto"/>
          </w:divBdr>
        </w:div>
      </w:divsChild>
    </w:div>
    <w:div w:id="1252662128">
      <w:bodyDiv w:val="1"/>
      <w:marLeft w:val="0"/>
      <w:marRight w:val="0"/>
      <w:marTop w:val="0"/>
      <w:marBottom w:val="0"/>
      <w:divBdr>
        <w:top w:val="none" w:sz="0" w:space="0" w:color="auto"/>
        <w:left w:val="none" w:sz="0" w:space="0" w:color="auto"/>
        <w:bottom w:val="none" w:sz="0" w:space="0" w:color="auto"/>
        <w:right w:val="none" w:sz="0" w:space="0" w:color="auto"/>
      </w:divBdr>
    </w:div>
    <w:div w:id="1263997089">
      <w:bodyDiv w:val="1"/>
      <w:marLeft w:val="0"/>
      <w:marRight w:val="0"/>
      <w:marTop w:val="0"/>
      <w:marBottom w:val="0"/>
      <w:divBdr>
        <w:top w:val="none" w:sz="0" w:space="0" w:color="auto"/>
        <w:left w:val="none" w:sz="0" w:space="0" w:color="auto"/>
        <w:bottom w:val="none" w:sz="0" w:space="0" w:color="auto"/>
        <w:right w:val="none" w:sz="0" w:space="0" w:color="auto"/>
      </w:divBdr>
    </w:div>
    <w:div w:id="1506095663">
      <w:bodyDiv w:val="1"/>
      <w:marLeft w:val="0"/>
      <w:marRight w:val="0"/>
      <w:marTop w:val="0"/>
      <w:marBottom w:val="0"/>
      <w:divBdr>
        <w:top w:val="none" w:sz="0" w:space="0" w:color="auto"/>
        <w:left w:val="none" w:sz="0" w:space="0" w:color="auto"/>
        <w:bottom w:val="none" w:sz="0" w:space="0" w:color="auto"/>
        <w:right w:val="none" w:sz="0" w:space="0" w:color="auto"/>
      </w:divBdr>
    </w:div>
    <w:div w:id="1867868167">
      <w:bodyDiv w:val="1"/>
      <w:marLeft w:val="0"/>
      <w:marRight w:val="0"/>
      <w:marTop w:val="0"/>
      <w:marBottom w:val="0"/>
      <w:divBdr>
        <w:top w:val="none" w:sz="0" w:space="0" w:color="auto"/>
        <w:left w:val="none" w:sz="0" w:space="0" w:color="auto"/>
        <w:bottom w:val="none" w:sz="0" w:space="0" w:color="auto"/>
        <w:right w:val="none" w:sz="0" w:space="0" w:color="auto"/>
      </w:divBdr>
    </w:div>
    <w:div w:id="1913540233">
      <w:bodyDiv w:val="1"/>
      <w:marLeft w:val="0"/>
      <w:marRight w:val="0"/>
      <w:marTop w:val="0"/>
      <w:marBottom w:val="0"/>
      <w:divBdr>
        <w:top w:val="none" w:sz="0" w:space="0" w:color="auto"/>
        <w:left w:val="none" w:sz="0" w:space="0" w:color="auto"/>
        <w:bottom w:val="none" w:sz="0" w:space="0" w:color="auto"/>
        <w:right w:val="none" w:sz="0" w:space="0" w:color="auto"/>
      </w:divBdr>
    </w:div>
    <w:div w:id="192545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microsoft.com/office/2007/relationships/hdphoto" Target="media/hdphoto2.wdp"/><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702</Words>
  <Characters>3864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Windows10</dc:creator>
  <cp:keywords/>
  <dc:description/>
  <cp:lastModifiedBy>Ricardo Bartolini</cp:lastModifiedBy>
  <cp:revision>2</cp:revision>
  <dcterms:created xsi:type="dcterms:W3CDTF">2021-11-23T18:51:00Z</dcterms:created>
  <dcterms:modified xsi:type="dcterms:W3CDTF">2021-11-23T18:51:00Z</dcterms:modified>
</cp:coreProperties>
</file>