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4C6E" w14:textId="19F0BB03" w:rsidR="000C4DD5" w:rsidRDefault="000C2020" w:rsidP="000C2020">
      <w:pPr>
        <w:jc w:val="center"/>
        <w:rPr>
          <w:rFonts w:ascii="Century Gothic" w:hAnsi="Century Gothic"/>
          <w:b/>
          <w:bCs/>
        </w:rPr>
      </w:pPr>
      <w:r w:rsidRPr="000C2020">
        <w:rPr>
          <w:rFonts w:ascii="Century Gothic" w:hAnsi="Century Gothic"/>
          <w:b/>
          <w:bCs/>
        </w:rPr>
        <w:t>MISTERIO DEL CAPITULO FUERA DE RITMO</w:t>
      </w:r>
    </w:p>
    <w:p w14:paraId="1ADA8B33" w14:textId="20162EBC" w:rsidR="000C2020" w:rsidRDefault="000C2020" w:rsidP="000C2020">
      <w:pPr>
        <w:rPr>
          <w:rFonts w:ascii="Century Gothic" w:hAnsi="Century Gothic"/>
          <w:noProof/>
        </w:rPr>
      </w:pPr>
      <w:r>
        <w:rPr>
          <w:rFonts w:ascii="Century Gothic" w:hAnsi="Century Gothic"/>
        </w:rPr>
        <w:t xml:space="preserve">                                      Nombre: Saul </w:t>
      </w:r>
      <w:proofErr w:type="spellStart"/>
      <w:r>
        <w:rPr>
          <w:rFonts w:ascii="Century Gothic" w:hAnsi="Century Gothic"/>
        </w:rPr>
        <w:t>Osdan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Nuñez</w:t>
      </w:r>
      <w:proofErr w:type="spellEnd"/>
      <w:r>
        <w:rPr>
          <w:rFonts w:ascii="Century Gothic" w:hAnsi="Century Gothic"/>
        </w:rPr>
        <w:t xml:space="preserve"> Silva</w:t>
      </w:r>
    </w:p>
    <w:p w14:paraId="10F00779" w14:textId="57B0467F" w:rsidR="000C2020" w:rsidRDefault="000C2020" w:rsidP="000C2020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2C763" wp14:editId="3821A0FA">
                <wp:simplePos x="0" y="0"/>
                <wp:positionH relativeFrom="column">
                  <wp:posOffset>-782955</wp:posOffset>
                </wp:positionH>
                <wp:positionV relativeFrom="paragraph">
                  <wp:posOffset>165735</wp:posOffset>
                </wp:positionV>
                <wp:extent cx="7269480" cy="7620"/>
                <wp:effectExtent l="0" t="0" r="26670" b="304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694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5EFA1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65pt,13.05pt" to="510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</w:p>
    <w:p w14:paraId="208D6243" w14:textId="6AFF5BEF" w:rsidR="00862DEE" w:rsidRDefault="00862DEE" w:rsidP="00862DEE">
      <w:pPr>
        <w:rPr>
          <w:rFonts w:ascii="Century Gothic" w:hAnsi="Century Gothic"/>
        </w:rPr>
      </w:pPr>
    </w:p>
    <w:p w14:paraId="6176D77C" w14:textId="6B7BA336" w:rsidR="00862DEE" w:rsidRDefault="00862DEE" w:rsidP="00862DE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Lisa es una </w:t>
      </w:r>
      <w:r w:rsidR="00795C27">
        <w:rPr>
          <w:rFonts w:ascii="Century Gothic" w:hAnsi="Century Gothic"/>
        </w:rPr>
        <w:t>chica, deportista</w:t>
      </w:r>
      <w:r>
        <w:rPr>
          <w:rFonts w:ascii="Century Gothic" w:hAnsi="Century Gothic"/>
        </w:rPr>
        <w:t xml:space="preserve"> innata, que entrena atletismo y ella no </w:t>
      </w:r>
      <w:r w:rsidR="00795C27">
        <w:rPr>
          <w:rFonts w:ascii="Century Gothic" w:hAnsi="Century Gothic"/>
        </w:rPr>
        <w:t>está</w:t>
      </w:r>
      <w:r>
        <w:rPr>
          <w:rFonts w:ascii="Century Gothic" w:hAnsi="Century Gothic"/>
        </w:rPr>
        <w:t xml:space="preserve"> satisfecha con su nivel actual, puesto que </w:t>
      </w:r>
      <w:r w:rsidR="00795C27">
        <w:rPr>
          <w:rFonts w:ascii="Century Gothic" w:hAnsi="Century Gothic"/>
        </w:rPr>
        <w:t>ya</w:t>
      </w:r>
      <w:r>
        <w:rPr>
          <w:rFonts w:ascii="Century Gothic" w:hAnsi="Century Gothic"/>
        </w:rPr>
        <w:t xml:space="preserve"> tiene un </w:t>
      </w:r>
      <w:r w:rsidR="00795C27">
        <w:rPr>
          <w:rFonts w:ascii="Century Gothic" w:hAnsi="Century Gothic"/>
        </w:rPr>
        <w:t>objetivo; ganar el campeonato estatal y para esto necesitaba ser más rápida.</w:t>
      </w:r>
    </w:p>
    <w:p w14:paraId="0131375F" w14:textId="328E6BBD" w:rsidR="00795C27" w:rsidRDefault="00795C27" w:rsidP="00862DEE">
      <w:pPr>
        <w:rPr>
          <w:rFonts w:ascii="Century Gothic" w:hAnsi="Century Gothic"/>
        </w:rPr>
      </w:pPr>
      <w:r>
        <w:rPr>
          <w:rFonts w:ascii="Century Gothic" w:hAnsi="Century Gothic"/>
        </w:rPr>
        <w:t>Lisa es una chica que, a perdido peso, pero ella esta decidida a perder aun mas y puesto para ello, Lisa dejo de tomarse su tentempié que son sus pequeñas cantidades de comida que se tomaba entre horas, además evito los alimentos altos en calorías.</w:t>
      </w:r>
    </w:p>
    <w:p w14:paraId="1CC810E6" w14:textId="4B326758" w:rsidR="00795C27" w:rsidRDefault="00795C27" w:rsidP="00862DE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Lisa haciendo estas irregularidades en su cuerpo logra perder </w:t>
      </w:r>
      <w:r w:rsidR="00F25539">
        <w:rPr>
          <w:rFonts w:ascii="Century Gothic" w:hAnsi="Century Gothic"/>
        </w:rPr>
        <w:t>peso,</w:t>
      </w:r>
      <w:r>
        <w:rPr>
          <w:rFonts w:ascii="Century Gothic" w:hAnsi="Century Gothic"/>
        </w:rPr>
        <w:t xml:space="preserve"> ahora se nota que ya no tiene energías, pues siempre se nota </w:t>
      </w:r>
      <w:r w:rsidR="00F25539">
        <w:rPr>
          <w:rFonts w:ascii="Century Gothic" w:hAnsi="Century Gothic"/>
        </w:rPr>
        <w:t>cansada, noto Lisa en ella que no había tenido periodo menstrual en ya 4 meses, era claro que algo andaba mal en su cuerpo.</w:t>
      </w:r>
    </w:p>
    <w:p w14:paraId="21739632" w14:textId="32EFC097" w:rsidR="00F25539" w:rsidRDefault="00F25539" w:rsidP="00862DE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Lo que por consecuencia Lisa faltando ya menos de 1 semana para el campeonato sufre una crisis por dolor durante la práctica. </w:t>
      </w:r>
    </w:p>
    <w:p w14:paraId="32BC2BA3" w14:textId="555D75F3" w:rsidR="00F25539" w:rsidRDefault="00F25539" w:rsidP="00862DEE">
      <w:pPr>
        <w:rPr>
          <w:rFonts w:ascii="Century Gothic" w:hAnsi="Century Gothic"/>
        </w:rPr>
      </w:pPr>
      <w:r>
        <w:rPr>
          <w:rFonts w:ascii="Century Gothic" w:hAnsi="Century Gothic"/>
        </w:rPr>
        <w:t>El medico confirmo que había sufrido una fractura por presión en la parte inferior de su pierna</w:t>
      </w:r>
      <w:r w:rsidR="00C06388">
        <w:rPr>
          <w:rFonts w:ascii="Century Gothic" w:hAnsi="Century Gothic"/>
        </w:rPr>
        <w:t xml:space="preserve"> y también dijo que todos los síntomas estaban relacionados</w:t>
      </w:r>
      <w:r w:rsidR="007D7B0F">
        <w:rPr>
          <w:rFonts w:ascii="Century Gothic" w:hAnsi="Century Gothic"/>
        </w:rPr>
        <w:t>.</w:t>
      </w:r>
    </w:p>
    <w:p w14:paraId="461389B9" w14:textId="57EBBCA1" w:rsidR="002E0A63" w:rsidRDefault="007D7B0F" w:rsidP="00862DE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Entonces el síntoma mas claro es en el que Lisa no a tenido su periodo en 4 meses y que enfermedades hacen que no les baje la </w:t>
      </w:r>
      <w:r w:rsidR="00045C15">
        <w:rPr>
          <w:rFonts w:ascii="Century Gothic" w:hAnsi="Century Gothic"/>
        </w:rPr>
        <w:t>regla,</w:t>
      </w:r>
      <w:r>
        <w:rPr>
          <w:rFonts w:ascii="Century Gothic" w:hAnsi="Century Gothic"/>
        </w:rPr>
        <w:t xml:space="preserve"> entonces enfermedades como el hipertiroidismo o hipotiroidismo puede causar irregularidades menstruales como la amenorrea. Tumor pituitario en la </w:t>
      </w:r>
      <w:r w:rsidR="00E878A1">
        <w:rPr>
          <w:rFonts w:ascii="Century Gothic" w:hAnsi="Century Gothic"/>
        </w:rPr>
        <w:t>glándula</w:t>
      </w:r>
      <w:r>
        <w:rPr>
          <w:rFonts w:ascii="Century Gothic" w:hAnsi="Century Gothic"/>
        </w:rPr>
        <w:t xml:space="preserve"> puede inferir en la regulación hormonal de la </w:t>
      </w:r>
      <w:r w:rsidR="002E0A63">
        <w:rPr>
          <w:rFonts w:ascii="Century Gothic" w:hAnsi="Century Gothic"/>
        </w:rPr>
        <w:t>menstruación.</w:t>
      </w:r>
      <w:r>
        <w:rPr>
          <w:rFonts w:ascii="Century Gothic" w:hAnsi="Century Gothic"/>
        </w:rPr>
        <w:t xml:space="preserve"> </w:t>
      </w:r>
      <w:r w:rsidR="00E878A1">
        <w:rPr>
          <w:rFonts w:ascii="Century Gothic" w:hAnsi="Century Gothic"/>
        </w:rPr>
        <w:t>Menopausia</w:t>
      </w:r>
      <w:r>
        <w:rPr>
          <w:rFonts w:ascii="Century Gothic" w:hAnsi="Century Gothic"/>
        </w:rPr>
        <w:t xml:space="preserve"> </w:t>
      </w:r>
      <w:r w:rsidR="00045C15">
        <w:rPr>
          <w:rFonts w:ascii="Century Gothic" w:hAnsi="Century Gothic"/>
        </w:rPr>
        <w:t>prematura.</w:t>
      </w:r>
    </w:p>
    <w:p w14:paraId="7D82D286" w14:textId="37A44B28" w:rsidR="007D7B0F" w:rsidRDefault="002E0A63" w:rsidP="00862DE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La amenorrea es la falta de menstruación tanto en la mujer que aun no a experimentado su primera menarquia, regla, como en aquella que ya </w:t>
      </w:r>
      <w:r w:rsidR="00045C15">
        <w:rPr>
          <w:rFonts w:ascii="Century Gothic" w:hAnsi="Century Gothic"/>
        </w:rPr>
        <w:t>menstrua,</w:t>
      </w:r>
      <w:r>
        <w:rPr>
          <w:rFonts w:ascii="Century Gothic" w:hAnsi="Century Gothic"/>
        </w:rPr>
        <w:t xml:space="preserve"> pero en la que se retira la regla durante mas de 3 o 6 meses.</w:t>
      </w:r>
    </w:p>
    <w:p w14:paraId="6CEF363B" w14:textId="1288ED2C" w:rsidR="00E5063D" w:rsidRDefault="00E5063D" w:rsidP="00862DE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La primera pista me da una cercanía </w:t>
      </w:r>
      <w:r w:rsidR="00E878A1">
        <w:rPr>
          <w:rFonts w:ascii="Century Gothic" w:hAnsi="Century Gothic"/>
        </w:rPr>
        <w:t>más</w:t>
      </w:r>
      <w:r>
        <w:rPr>
          <w:rFonts w:ascii="Century Gothic" w:hAnsi="Century Gothic"/>
        </w:rPr>
        <w:t xml:space="preserve"> clara de la lesión que tuvo Lisa en su </w:t>
      </w:r>
      <w:r w:rsidR="00E878A1">
        <w:rPr>
          <w:rFonts w:ascii="Century Gothic" w:hAnsi="Century Gothic"/>
        </w:rPr>
        <w:t>pierna,</w:t>
      </w:r>
      <w:r>
        <w:rPr>
          <w:rFonts w:ascii="Century Gothic" w:hAnsi="Century Gothic"/>
        </w:rPr>
        <w:t xml:space="preserve"> la pista me dice que Lisa bajo de 17 a 9</w:t>
      </w:r>
      <w:r w:rsidR="00E878A1">
        <w:rPr>
          <w:rFonts w:ascii="Century Gothic" w:hAnsi="Century Gothic"/>
        </w:rPr>
        <w:t>%, cuando desciende mucho la grasa corporal se reduce a la capacidad de producir hormonas femeninas como los estrógenos, lo que tienen consecuencias patológicas como una mayor incidencia de lesiones o la aparición de patologías tan graves como la triada de la mujer deportista (Lisa).</w:t>
      </w:r>
    </w:p>
    <w:p w14:paraId="29FF601E" w14:textId="3852DC15" w:rsidR="00E878A1" w:rsidRDefault="00E878A1" w:rsidP="00862DE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La segunda pista me </w:t>
      </w:r>
      <w:r w:rsidR="00045C15">
        <w:rPr>
          <w:rFonts w:ascii="Century Gothic" w:hAnsi="Century Gothic"/>
        </w:rPr>
        <w:t>dice:</w:t>
      </w:r>
      <w:r>
        <w:rPr>
          <w:rFonts w:ascii="Century Gothic" w:hAnsi="Century Gothic"/>
        </w:rPr>
        <w:t xml:space="preserve"> </w:t>
      </w:r>
      <w:r w:rsidR="00045C15">
        <w:rPr>
          <w:rFonts w:ascii="Century Gothic" w:hAnsi="Century Gothic"/>
        </w:rPr>
        <w:t>¿Como</w:t>
      </w:r>
      <w:r>
        <w:rPr>
          <w:rFonts w:ascii="Century Gothic" w:hAnsi="Century Gothic"/>
        </w:rPr>
        <w:t xml:space="preserve"> podría contribuir la liberación de calcio de los huesos a la sangre</w:t>
      </w:r>
      <w:r w:rsidR="00DB1FEC">
        <w:rPr>
          <w:rFonts w:ascii="Century Gothic" w:hAnsi="Century Gothic"/>
        </w:rPr>
        <w:t xml:space="preserve"> en la condición de Lisa? La hormona paratiroidea actúa: estimula a los huesos para que se liberen calcio en la sangre y la consecuente </w:t>
      </w:r>
      <w:r w:rsidR="00045C15">
        <w:rPr>
          <w:rFonts w:ascii="Century Gothic" w:hAnsi="Century Gothic"/>
        </w:rPr>
        <w:t>pérdida</w:t>
      </w:r>
      <w:r w:rsidR="00DB1FEC">
        <w:rPr>
          <w:rFonts w:ascii="Century Gothic" w:hAnsi="Century Gothic"/>
        </w:rPr>
        <w:t xml:space="preserve"> de masa ósea recién se producen si fracasan estos mecanismos de regulación </w:t>
      </w:r>
      <w:r w:rsidR="00E2546A">
        <w:rPr>
          <w:rFonts w:ascii="Century Gothic" w:hAnsi="Century Gothic"/>
        </w:rPr>
        <w:t xml:space="preserve">, para que Lisa vaya mejorando es necesario la vitamina D para la </w:t>
      </w:r>
      <w:r w:rsidR="00E2546A">
        <w:rPr>
          <w:rFonts w:ascii="Century Gothic" w:hAnsi="Century Gothic"/>
        </w:rPr>
        <w:lastRenderedPageBreak/>
        <w:t>reabsorción de calcio, dado que se trata de una fase previa de la calcitonina , cuando hay deficiencias para producir la cantidad suficiente de calcitonina , se produce osteoporosis y la enfermedad inflamatoria de los huesos</w:t>
      </w:r>
      <w:r w:rsidR="00045C15">
        <w:rPr>
          <w:rFonts w:ascii="Century Gothic" w:hAnsi="Century Gothic"/>
        </w:rPr>
        <w:t xml:space="preserve"> que es muy probable que este relacionado a la fractura que tuvo Lisa.</w:t>
      </w:r>
    </w:p>
    <w:p w14:paraId="7B9A0B5F" w14:textId="5FB330D9" w:rsidR="00E2546A" w:rsidRDefault="00E2546A" w:rsidP="00862DEE">
      <w:pPr>
        <w:rPr>
          <w:rFonts w:ascii="Century Gothic" w:hAnsi="Century Gothic"/>
        </w:rPr>
      </w:pPr>
    </w:p>
    <w:p w14:paraId="057CC4B5" w14:textId="2353B643" w:rsidR="00E2546A" w:rsidRDefault="00045C15" w:rsidP="00862DE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Por lo que el medico esta en todo lo cierto con la condición que tiene Lisa y su fractura en la pierna. Lisa mejorara, si solo si, empezando por recuperar la regla después de haber perdido </w:t>
      </w:r>
      <w:r w:rsidR="00C46EA8">
        <w:rPr>
          <w:rFonts w:ascii="Century Gothic" w:hAnsi="Century Gothic"/>
        </w:rPr>
        <w:t xml:space="preserve">peso: </w:t>
      </w:r>
    </w:p>
    <w:p w14:paraId="2C22AEE6" w14:textId="70E215E8" w:rsidR="00C46EA8" w:rsidRDefault="00C46EA8" w:rsidP="00C46EA8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Comer: la mejor dieta con la cual ella se recuperará es una dieta </w:t>
      </w:r>
      <w:r>
        <w:rPr>
          <w:rFonts w:ascii="Century Gothic" w:hAnsi="Century Gothic"/>
        </w:rPr>
        <w:tab/>
        <w:t>hipercalórica que no restrinja ningún grupo de alimentos.</w:t>
      </w:r>
    </w:p>
    <w:p w14:paraId="2C6F49E9" w14:textId="77777777" w:rsidR="00C46EA8" w:rsidRDefault="00C46EA8" w:rsidP="00C46EA8">
      <w:pPr>
        <w:pStyle w:val="Prrafodelista"/>
        <w:rPr>
          <w:rFonts w:ascii="Century Gothic" w:hAnsi="Century Gothic"/>
        </w:rPr>
      </w:pPr>
    </w:p>
    <w:p w14:paraId="14A0C5B3" w14:textId="44734763" w:rsidR="00C46EA8" w:rsidRDefault="00C46EA8" w:rsidP="00C46EA8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Descansar: lo mejor es eliminar todas las formas de ejercicio intenso, como correr, hacer crossfit y levantar pesas.</w:t>
      </w:r>
    </w:p>
    <w:p w14:paraId="616A364B" w14:textId="77777777" w:rsidR="00C46EA8" w:rsidRPr="00C46EA8" w:rsidRDefault="00C46EA8" w:rsidP="00C46EA8">
      <w:pPr>
        <w:pStyle w:val="Prrafodelista"/>
        <w:rPr>
          <w:rFonts w:ascii="Century Gothic" w:hAnsi="Century Gothic"/>
        </w:rPr>
      </w:pPr>
    </w:p>
    <w:p w14:paraId="15866F58" w14:textId="77777777" w:rsidR="00C46EA8" w:rsidRDefault="00C46EA8" w:rsidP="00C46EA8">
      <w:pPr>
        <w:pStyle w:val="Prrafodelista"/>
        <w:rPr>
          <w:rFonts w:ascii="Century Gothic" w:hAnsi="Century Gothic"/>
        </w:rPr>
      </w:pPr>
    </w:p>
    <w:p w14:paraId="0527610B" w14:textId="267F7912" w:rsidR="00E878A1" w:rsidRDefault="00C46EA8" w:rsidP="00862DEE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C46EA8">
        <w:rPr>
          <w:rFonts w:ascii="Century Gothic" w:hAnsi="Century Gothic"/>
        </w:rPr>
        <w:t xml:space="preserve">Reducir el estrés </w:t>
      </w:r>
    </w:p>
    <w:p w14:paraId="035478FD" w14:textId="77777777" w:rsidR="00C46EA8" w:rsidRDefault="00C46EA8" w:rsidP="00C46EA8">
      <w:pPr>
        <w:pStyle w:val="Prrafodelista"/>
        <w:rPr>
          <w:rFonts w:ascii="Century Gothic" w:hAnsi="Century Gothic"/>
        </w:rPr>
      </w:pPr>
    </w:p>
    <w:p w14:paraId="5673D1FB" w14:textId="15D71337" w:rsidR="00C46EA8" w:rsidRDefault="00C46EA8" w:rsidP="00862DEE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Tener paciencia</w:t>
      </w:r>
    </w:p>
    <w:p w14:paraId="7708DD53" w14:textId="58F1A441" w:rsidR="00C46EA8" w:rsidRDefault="00C46EA8" w:rsidP="00C46EA8">
      <w:pPr>
        <w:rPr>
          <w:rFonts w:ascii="Century Gothic" w:hAnsi="Century Gothic"/>
        </w:rPr>
      </w:pPr>
    </w:p>
    <w:p w14:paraId="7FCBF16B" w14:textId="24B1FDC1" w:rsidR="00DC2DB1" w:rsidRDefault="00C46EA8" w:rsidP="00C46EA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En </w:t>
      </w:r>
      <w:r w:rsidR="00DC2DB1">
        <w:rPr>
          <w:rFonts w:ascii="Century Gothic" w:hAnsi="Century Gothic"/>
        </w:rPr>
        <w:t>conclusión, si se logró hallar la solución al misterio, si mas yo intente mas de 1 vez pensar que las enfermedades mencionadas anteriormente era una de ellas la causante de los síntomas que tiene Lisa y por lo tanto la causante seria la Desnutrición por los siguientes motivos:</w:t>
      </w:r>
    </w:p>
    <w:p w14:paraId="5B609853" w14:textId="2D68622C" w:rsidR="00DC2DB1" w:rsidRDefault="00DC2DB1" w:rsidP="00C46EA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. </w:t>
      </w:r>
      <w:r w:rsidRPr="00DC2DB1">
        <w:rPr>
          <w:rFonts w:ascii="Century Gothic" w:hAnsi="Century Gothic"/>
        </w:rPr>
        <w:t>La desnutrición desencadena un desequilibrio hormonal.</w:t>
      </w:r>
    </w:p>
    <w:p w14:paraId="188AFBDE" w14:textId="171A22A4" w:rsidR="00DC2DB1" w:rsidRDefault="00DC2DB1" w:rsidP="00C46EA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. </w:t>
      </w:r>
      <w:r w:rsidRPr="00DC2DB1">
        <w:rPr>
          <w:rFonts w:ascii="Century Gothic" w:hAnsi="Century Gothic"/>
        </w:rPr>
        <w:t>La desnutrición ocasiona una falla en la homeostasis corporal provocándole todos estos síntomas.</w:t>
      </w:r>
    </w:p>
    <w:p w14:paraId="60AFA326" w14:textId="20174015" w:rsidR="00DC2DB1" w:rsidRDefault="00DC2DB1" w:rsidP="00C46EA8">
      <w:pPr>
        <w:rPr>
          <w:rFonts w:ascii="Century Gothic" w:hAnsi="Century Gothic"/>
        </w:rPr>
      </w:pPr>
      <w:r>
        <w:rPr>
          <w:rFonts w:ascii="Century Gothic" w:hAnsi="Century Gothic"/>
        </w:rPr>
        <w:t>. P</w:t>
      </w:r>
      <w:r w:rsidRPr="00DC2DB1">
        <w:rPr>
          <w:rFonts w:ascii="Century Gothic" w:hAnsi="Century Gothic"/>
        </w:rPr>
        <w:t>orque lo que se ve en el caso es un desequilibrio hormonal, provocado por esto</w:t>
      </w:r>
      <w:r>
        <w:rPr>
          <w:rFonts w:ascii="Century Gothic" w:hAnsi="Century Gothic"/>
        </w:rPr>
        <w:t xml:space="preserve"> y el padecimiento en general es desnutrición.</w:t>
      </w:r>
    </w:p>
    <w:p w14:paraId="3702301C" w14:textId="1C79861E" w:rsidR="005713FA" w:rsidRDefault="005713FA" w:rsidP="00C46EA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. Además no sabía hasta qué punto la desnutrición era considerada una enfermedad, pero con los </w:t>
      </w:r>
      <w:proofErr w:type="gramStart"/>
      <w:r>
        <w:rPr>
          <w:rFonts w:ascii="Century Gothic" w:hAnsi="Century Gothic"/>
        </w:rPr>
        <w:t>síntomas ,</w:t>
      </w:r>
      <w:proofErr w:type="gramEnd"/>
      <w:r>
        <w:rPr>
          <w:rFonts w:ascii="Century Gothic" w:hAnsi="Century Gothic"/>
        </w:rPr>
        <w:t xml:space="preserve"> factores y todo lo ya investiga si se puede decir que si lo es.</w:t>
      </w:r>
    </w:p>
    <w:p w14:paraId="7D1AE4A4" w14:textId="0BC26D2E" w:rsidR="005713FA" w:rsidRDefault="005713FA" w:rsidP="00C46EA8">
      <w:pPr>
        <w:rPr>
          <w:rFonts w:ascii="Century Gothic" w:hAnsi="Century Gothic"/>
        </w:rPr>
      </w:pPr>
    </w:p>
    <w:p w14:paraId="3CE32C18" w14:textId="721F58E7" w:rsidR="005713FA" w:rsidRDefault="005713FA" w:rsidP="00C46EA8">
      <w:pPr>
        <w:rPr>
          <w:rFonts w:ascii="Century Gothic" w:hAnsi="Century Gothic"/>
        </w:rPr>
      </w:pPr>
    </w:p>
    <w:p w14:paraId="37A27AFF" w14:textId="6F5563D2" w:rsidR="005713FA" w:rsidRDefault="005713FA" w:rsidP="00C46EA8">
      <w:pPr>
        <w:rPr>
          <w:rFonts w:ascii="Century Gothic" w:hAnsi="Century Gothic"/>
        </w:rPr>
      </w:pPr>
    </w:p>
    <w:p w14:paraId="39E371AA" w14:textId="658C62B1" w:rsidR="005713FA" w:rsidRDefault="005713FA" w:rsidP="00C46EA8">
      <w:pPr>
        <w:rPr>
          <w:rFonts w:ascii="Century Gothic" w:hAnsi="Century Gothic"/>
        </w:rPr>
      </w:pPr>
    </w:p>
    <w:p w14:paraId="55B31BA2" w14:textId="5337EEF1" w:rsidR="005713FA" w:rsidRDefault="005713FA" w:rsidP="00C46EA8">
      <w:pPr>
        <w:rPr>
          <w:rFonts w:ascii="Century Gothic" w:hAnsi="Century Gothic"/>
        </w:rPr>
      </w:pPr>
    </w:p>
    <w:p w14:paraId="23D66C45" w14:textId="3BAB728D" w:rsidR="005713FA" w:rsidRDefault="005713FA" w:rsidP="00C46EA8">
      <w:pPr>
        <w:rPr>
          <w:rFonts w:ascii="Century Gothic" w:hAnsi="Century Gothic"/>
          <w:b/>
          <w:bCs/>
        </w:rPr>
      </w:pPr>
      <w:r w:rsidRPr="005713FA">
        <w:rPr>
          <w:rFonts w:ascii="Century Gothic" w:hAnsi="Century Gothic"/>
          <w:b/>
          <w:bCs/>
        </w:rPr>
        <w:lastRenderedPageBreak/>
        <w:t>BIBLIOGRAFIA</w:t>
      </w:r>
    </w:p>
    <w:p w14:paraId="3B567193" w14:textId="7E4FF2E2" w:rsidR="005713FA" w:rsidRDefault="005713FA" w:rsidP="00C46EA8">
      <w:pPr>
        <w:rPr>
          <w:rFonts w:ascii="Century Gothic" w:hAnsi="Century Gothic"/>
          <w:b/>
          <w:bCs/>
        </w:rPr>
      </w:pPr>
    </w:p>
    <w:p w14:paraId="5C25CA2D" w14:textId="6238168A" w:rsidR="005713FA" w:rsidRDefault="006F1BCF" w:rsidP="00C46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Abbate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D. Villalta y N. Camacho (2018). </w:t>
      </w:r>
      <w:r w:rsidRPr="006F1BCF">
        <w:rPr>
          <w:rFonts w:ascii="Times New Roman" w:hAnsi="Times New Roman" w:cs="Times New Roman"/>
          <w:sz w:val="24"/>
          <w:szCs w:val="24"/>
        </w:rPr>
        <w:t>ALTERACIONES ENDOCRINAS ASOCIADAS A DESNUTRICIÓN</w:t>
      </w:r>
      <w:r>
        <w:rPr>
          <w:rFonts w:ascii="Times New Roman" w:hAnsi="Times New Roman" w:cs="Times New Roman"/>
          <w:sz w:val="24"/>
          <w:szCs w:val="24"/>
        </w:rPr>
        <w:t xml:space="preserve">. Recuperado de: </w:t>
      </w:r>
      <w:hyperlink r:id="rId5" w:history="1">
        <w:r w:rsidRPr="001D3D71">
          <w:rPr>
            <w:rStyle w:val="Hipervnculo"/>
            <w:rFonts w:ascii="Times New Roman" w:hAnsi="Times New Roman" w:cs="Times New Roman"/>
            <w:sz w:val="24"/>
            <w:szCs w:val="24"/>
          </w:rPr>
          <w:t>https://www.redalyc.org/journal/3755/375559942003/html/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5A30C" w14:textId="3CA2EC03" w:rsidR="006F1BCF" w:rsidRDefault="006F1BCF" w:rsidP="00C46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>
        <w:rPr>
          <w:rFonts w:ascii="Times New Roman" w:hAnsi="Times New Roman" w:cs="Times New Roman"/>
          <w:sz w:val="24"/>
          <w:szCs w:val="24"/>
        </w:rPr>
        <w:t>Messiel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(2019). </w:t>
      </w:r>
      <w:r w:rsidRPr="006F1BCF">
        <w:rPr>
          <w:rFonts w:ascii="Times New Roman" w:hAnsi="Times New Roman" w:cs="Times New Roman"/>
          <w:sz w:val="24"/>
          <w:szCs w:val="24"/>
        </w:rPr>
        <w:t>Amenorrea hipotalámica: cuando estás demasiado «sana» como para tener la menstruación</w:t>
      </w:r>
      <w:r>
        <w:rPr>
          <w:rFonts w:ascii="Times New Roman" w:hAnsi="Times New Roman" w:cs="Times New Roman"/>
          <w:sz w:val="24"/>
          <w:szCs w:val="24"/>
        </w:rPr>
        <w:t xml:space="preserve">. Recuperado de: </w:t>
      </w:r>
      <w:hyperlink r:id="rId6" w:history="1">
        <w:r w:rsidR="00284D60" w:rsidRPr="001D3D71">
          <w:rPr>
            <w:rStyle w:val="Hipervnculo"/>
            <w:rFonts w:ascii="Times New Roman" w:hAnsi="Times New Roman" w:cs="Times New Roman"/>
            <w:sz w:val="24"/>
            <w:szCs w:val="24"/>
          </w:rPr>
          <w:t>https://www.avawomen.com/avaworld/es/amenorrea-hipotalamica/</w:t>
        </w:r>
      </w:hyperlink>
      <w:r w:rsidR="00284D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4FA78" w14:textId="4D745F99" w:rsidR="00284D60" w:rsidRDefault="00284D60" w:rsidP="00C46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Alvarez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(2019). Un bajo porcentaje de grasa corporal para rendir más, ¿o no? Recuperado de: </w:t>
      </w:r>
      <w:hyperlink r:id="rId7" w:history="1">
        <w:r w:rsidRPr="001D3D71">
          <w:rPr>
            <w:rStyle w:val="Hipervnculo"/>
            <w:rFonts w:ascii="Times New Roman" w:hAnsi="Times New Roman" w:cs="Times New Roman"/>
            <w:sz w:val="24"/>
            <w:szCs w:val="24"/>
          </w:rPr>
          <w:t>https://www.saludmasdeporte.com/grasa_deporte/#:~:text=Cuando%20desciende%20mucho%20la%20grasa,tr%C3%ADada%20de%20la%20mujer%20deportista</w:t>
        </w:r>
      </w:hyperlink>
    </w:p>
    <w:p w14:paraId="04843D50" w14:textId="1105A647" w:rsidR="00284D60" w:rsidRDefault="00284D60" w:rsidP="00C46E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4D60">
        <w:rPr>
          <w:rFonts w:ascii="Times New Roman" w:hAnsi="Times New Roman" w:cs="Times New Roman"/>
          <w:sz w:val="24"/>
          <w:szCs w:val="24"/>
        </w:rPr>
        <w:t>Fiszlejder</w:t>
      </w:r>
      <w:proofErr w:type="spellEnd"/>
      <w:r w:rsidRPr="00284D60">
        <w:rPr>
          <w:rFonts w:ascii="Times New Roman" w:hAnsi="Times New Roman" w:cs="Times New Roman"/>
          <w:sz w:val="24"/>
          <w:szCs w:val="24"/>
        </w:rPr>
        <w:t xml:space="preserve"> 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284D60">
        <w:rPr>
          <w:rFonts w:ascii="Times New Roman" w:hAnsi="Times New Roman" w:cs="Times New Roman"/>
          <w:sz w:val="24"/>
          <w:szCs w:val="24"/>
        </w:rPr>
        <w:t xml:space="preserve"> Etiopatogenia</w:t>
      </w:r>
      <w:proofErr w:type="gramEnd"/>
      <w:r w:rsidRPr="00284D60">
        <w:rPr>
          <w:rFonts w:ascii="Times New Roman" w:hAnsi="Times New Roman" w:cs="Times New Roman"/>
          <w:sz w:val="24"/>
          <w:szCs w:val="24"/>
        </w:rPr>
        <w:t xml:space="preserve"> de la amenorrea hipotalámica funcional. Interacción de las respuestas hormonales del sistema nervioso central y neuropéptidos periféricos.</w:t>
      </w:r>
      <w:r w:rsidR="00F626F7">
        <w:rPr>
          <w:rFonts w:ascii="Times New Roman" w:hAnsi="Times New Roman" w:cs="Times New Roman"/>
          <w:sz w:val="24"/>
          <w:szCs w:val="24"/>
        </w:rPr>
        <w:t xml:space="preserve"> Recuperado de: </w:t>
      </w:r>
      <w:hyperlink r:id="rId8" w:history="1">
        <w:r w:rsidR="00F626F7" w:rsidRPr="001D3D71">
          <w:rPr>
            <w:rStyle w:val="Hipervnculo"/>
            <w:rFonts w:ascii="Times New Roman" w:hAnsi="Times New Roman" w:cs="Times New Roman"/>
            <w:sz w:val="24"/>
            <w:szCs w:val="24"/>
          </w:rPr>
          <w:t>http://www.scielo.org.ar/scielo.php?pid=S1851-30342008000200002&amp;script=sci_abstract</w:t>
        </w:r>
      </w:hyperlink>
      <w:r w:rsidR="00F626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DBAB2" w14:textId="77777777" w:rsidR="00284D60" w:rsidRPr="006F1BCF" w:rsidRDefault="00284D60" w:rsidP="00C46EA8">
      <w:pPr>
        <w:rPr>
          <w:rFonts w:ascii="Times New Roman" w:hAnsi="Times New Roman" w:cs="Times New Roman"/>
          <w:sz w:val="24"/>
          <w:szCs w:val="24"/>
        </w:rPr>
      </w:pPr>
    </w:p>
    <w:p w14:paraId="328BF273" w14:textId="77777777" w:rsidR="005713FA" w:rsidRDefault="005713FA" w:rsidP="00C46EA8">
      <w:pPr>
        <w:rPr>
          <w:rFonts w:ascii="Century Gothic" w:hAnsi="Century Gothic"/>
        </w:rPr>
      </w:pPr>
    </w:p>
    <w:p w14:paraId="49373977" w14:textId="35AE6E58" w:rsidR="00C46EA8" w:rsidRPr="00C46EA8" w:rsidRDefault="00DC2DB1" w:rsidP="00C46EA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29778ACA" w14:textId="77777777" w:rsidR="00C46EA8" w:rsidRPr="00C46EA8" w:rsidRDefault="00C46EA8" w:rsidP="00C46EA8">
      <w:pPr>
        <w:pStyle w:val="Prrafodelista"/>
        <w:rPr>
          <w:rFonts w:ascii="Century Gothic" w:hAnsi="Century Gothic"/>
        </w:rPr>
      </w:pPr>
    </w:p>
    <w:p w14:paraId="04436B49" w14:textId="77777777" w:rsidR="00C46EA8" w:rsidRPr="00C46EA8" w:rsidRDefault="00C46EA8" w:rsidP="00C46EA8">
      <w:pPr>
        <w:pStyle w:val="Prrafodelista"/>
        <w:rPr>
          <w:rFonts w:ascii="Century Gothic" w:hAnsi="Century Gothic"/>
        </w:rPr>
      </w:pPr>
    </w:p>
    <w:p w14:paraId="0B3B5EE4" w14:textId="77777777" w:rsidR="00795C27" w:rsidRDefault="00795C27" w:rsidP="00862DEE">
      <w:pPr>
        <w:rPr>
          <w:rFonts w:ascii="Century Gothic" w:hAnsi="Century Gothic"/>
        </w:rPr>
      </w:pPr>
    </w:p>
    <w:p w14:paraId="47638084" w14:textId="77777777" w:rsidR="00795C27" w:rsidRPr="00862DEE" w:rsidRDefault="00795C27" w:rsidP="00862DEE">
      <w:pPr>
        <w:rPr>
          <w:rFonts w:ascii="Century Gothic" w:hAnsi="Century Gothic"/>
        </w:rPr>
      </w:pPr>
    </w:p>
    <w:sectPr w:rsidR="00795C27" w:rsidRPr="00862D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864CA"/>
    <w:multiLevelType w:val="hybridMultilevel"/>
    <w:tmpl w:val="B498CA1C"/>
    <w:lvl w:ilvl="0" w:tplc="D4EAD54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12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FC"/>
    <w:rsid w:val="00045C15"/>
    <w:rsid w:val="000C2020"/>
    <w:rsid w:val="000C4DD5"/>
    <w:rsid w:val="002272E2"/>
    <w:rsid w:val="00284D60"/>
    <w:rsid w:val="002E0A63"/>
    <w:rsid w:val="005713FA"/>
    <w:rsid w:val="006F1BCF"/>
    <w:rsid w:val="00795C27"/>
    <w:rsid w:val="007D7B0F"/>
    <w:rsid w:val="00862DEE"/>
    <w:rsid w:val="008B25FC"/>
    <w:rsid w:val="00C06388"/>
    <w:rsid w:val="00C46EA8"/>
    <w:rsid w:val="00DB1FEC"/>
    <w:rsid w:val="00DC2DB1"/>
    <w:rsid w:val="00E2546A"/>
    <w:rsid w:val="00E5063D"/>
    <w:rsid w:val="00E878A1"/>
    <w:rsid w:val="00F25539"/>
    <w:rsid w:val="00F6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0DBF2"/>
  <w15:chartTrackingRefBased/>
  <w15:docId w15:val="{B11BB6AC-4FEF-4698-8526-624C771B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6E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1B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1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org.ar/scielo.php?pid=S1851-30342008000200002&amp;script=sci_abstra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ludmasdeporte.com/grasa_deporte/#:~:text=Cuando%20desciende%20mucho%20la%20grasa,tr%C3%ADada%20de%20la%20mujer%20deporti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vawomen.com/avaworld/es/amenorrea-hipotalamica/" TargetMode="External"/><Relationship Id="rId5" Type="http://schemas.openxmlformats.org/officeDocument/2006/relationships/hyperlink" Target="https://www.redalyc.org/journal/3755/375559942003/htm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810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2022-08-16T01:25:00Z</dcterms:created>
  <dcterms:modified xsi:type="dcterms:W3CDTF">2022-08-16T04:04:00Z</dcterms:modified>
</cp:coreProperties>
</file>