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2877" w14:textId="20705B4F" w:rsidR="00BD0DAA" w:rsidRDefault="00BD0DAA">
      <w:r>
        <w:rPr>
          <w:noProof/>
        </w:rPr>
        <w:drawing>
          <wp:anchor distT="0" distB="0" distL="114300" distR="114300" simplePos="0" relativeHeight="251659264" behindDoc="0" locked="0" layoutInCell="1" allowOverlap="1" wp14:anchorId="06287E3E" wp14:editId="0A9C96F5">
            <wp:simplePos x="0" y="0"/>
            <wp:positionH relativeFrom="column">
              <wp:posOffset>-651510</wp:posOffset>
            </wp:positionH>
            <wp:positionV relativeFrom="paragraph">
              <wp:posOffset>182880</wp:posOffset>
            </wp:positionV>
            <wp:extent cx="933450" cy="10953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6" t="9220" r="21986" b="16312"/>
                    <a:stretch/>
                  </pic:blipFill>
                  <pic:spPr bwMode="auto"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9E790" w14:textId="558873C2" w:rsidR="003038DA" w:rsidRPr="003038DA" w:rsidRDefault="003038DA" w:rsidP="003038DA"/>
    <w:p w14:paraId="6ECDBAF5" w14:textId="18AF8AFA" w:rsidR="003038DA" w:rsidRPr="003038DA" w:rsidRDefault="00AB33B2" w:rsidP="003038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D3C5A" wp14:editId="30EDD451">
                <wp:simplePos x="0" y="0"/>
                <wp:positionH relativeFrom="column">
                  <wp:posOffset>1024890</wp:posOffset>
                </wp:positionH>
                <wp:positionV relativeFrom="paragraph">
                  <wp:posOffset>97155</wp:posOffset>
                </wp:positionV>
                <wp:extent cx="3657600" cy="10477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FC96B" w14:textId="606DD8E8" w:rsidR="00BD0DAA" w:rsidRPr="00BD0DAA" w:rsidRDefault="00BD0DAA" w:rsidP="00BD0DAA">
                            <w:pPr>
                              <w:jc w:val="center"/>
                              <w:rPr>
                                <w:rFonts w:ascii="Algerian" w:hAnsi="Algerian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BD0DAA">
                              <w:rPr>
                                <w:rFonts w:ascii="Algerian" w:hAnsi="Algerian"/>
                                <w:sz w:val="40"/>
                                <w:szCs w:val="40"/>
                                <w:lang w:val="es-MX"/>
                              </w:rPr>
                              <w:t>LA ESTRUCTURA DEL ADN</w:t>
                            </w:r>
                          </w:p>
                          <w:p w14:paraId="712714FE" w14:textId="7A1F0D02" w:rsidR="00BD0DAA" w:rsidRDefault="00BD0DAA" w:rsidP="00BD0DAA">
                            <w:pPr>
                              <w:jc w:val="center"/>
                              <w:rPr>
                                <w:rFonts w:ascii="Arial Rounded MT Bold" w:hAnsi="Arial Rounded MT Bold"/>
                                <w:lang w:val="es-MX"/>
                              </w:rPr>
                            </w:pPr>
                            <w:r w:rsidRPr="00BD0DAA">
                              <w:rPr>
                                <w:rFonts w:ascii="Arial Rounded MT Bold" w:hAnsi="Arial Rounded MT Bold"/>
                                <w:lang w:val="es-MX"/>
                              </w:rPr>
                              <w:t>Nombre: Edwin Marcelo Zamora Pisfil</w:t>
                            </w:r>
                          </w:p>
                          <w:p w14:paraId="144303E9" w14:textId="564817A8" w:rsidR="00AB33B2" w:rsidRPr="00BD0DAA" w:rsidRDefault="00AB33B2" w:rsidP="00BD0DAA">
                            <w:pPr>
                              <w:jc w:val="center"/>
                              <w:rPr>
                                <w:rFonts w:ascii="Arial Rounded MT Bold" w:hAnsi="Arial Rounded MT Bold"/>
                                <w:lang w:val="es-MX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lang w:val="es-MX"/>
                              </w:rPr>
                              <w:t>23/08/2022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D3C5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80.7pt;margin-top:7.65pt;width:4in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rYLQ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" fillcolor="white [3201]" stroked="f" strokeweight=".5pt">
                <v:textbox>
                  <w:txbxContent>
                    <w:p w14:paraId="389FC96B" w14:textId="606DD8E8" w:rsidR="00BD0DAA" w:rsidRPr="00BD0DAA" w:rsidRDefault="00BD0DAA" w:rsidP="00BD0DAA">
                      <w:pPr>
                        <w:jc w:val="center"/>
                        <w:rPr>
                          <w:rFonts w:ascii="Algerian" w:hAnsi="Algerian"/>
                          <w:sz w:val="40"/>
                          <w:szCs w:val="40"/>
                          <w:lang w:val="es-MX"/>
                        </w:rPr>
                      </w:pPr>
                      <w:r w:rsidRPr="00BD0DAA">
                        <w:rPr>
                          <w:rFonts w:ascii="Algerian" w:hAnsi="Algerian"/>
                          <w:sz w:val="40"/>
                          <w:szCs w:val="40"/>
                          <w:lang w:val="es-MX"/>
                        </w:rPr>
                        <w:t>LA ESTRUCTURA DEL ADN</w:t>
                      </w:r>
                    </w:p>
                    <w:p w14:paraId="712714FE" w14:textId="7A1F0D02" w:rsidR="00BD0DAA" w:rsidRDefault="00BD0DAA" w:rsidP="00BD0DAA">
                      <w:pPr>
                        <w:jc w:val="center"/>
                        <w:rPr>
                          <w:rFonts w:ascii="Arial Rounded MT Bold" w:hAnsi="Arial Rounded MT Bold"/>
                          <w:lang w:val="es-MX"/>
                        </w:rPr>
                      </w:pPr>
                      <w:r w:rsidRPr="00BD0DAA">
                        <w:rPr>
                          <w:rFonts w:ascii="Arial Rounded MT Bold" w:hAnsi="Arial Rounded MT Bold"/>
                          <w:lang w:val="es-MX"/>
                        </w:rPr>
                        <w:t>Nombre: Edwin Marcelo Zamora Pisfil</w:t>
                      </w:r>
                    </w:p>
                    <w:p w14:paraId="144303E9" w14:textId="564817A8" w:rsidR="00AB33B2" w:rsidRPr="00BD0DAA" w:rsidRDefault="00AB33B2" w:rsidP="00BD0DAA">
                      <w:pPr>
                        <w:jc w:val="center"/>
                        <w:rPr>
                          <w:rFonts w:ascii="Arial Rounded MT Bold" w:hAnsi="Arial Rounded MT Bold"/>
                          <w:lang w:val="es-MX"/>
                        </w:rPr>
                      </w:pPr>
                      <w:r>
                        <w:rPr>
                          <w:rFonts w:ascii="Arial Rounded MT Bold" w:hAnsi="Arial Rounded MT Bold"/>
                          <w:lang w:val="es-MX"/>
                        </w:rPr>
                        <w:t>23/08/2022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01365553" w14:textId="1C73F8DE" w:rsidR="003038DA" w:rsidRPr="003038DA" w:rsidRDefault="003038DA" w:rsidP="003038DA"/>
    <w:p w14:paraId="281F1A78" w14:textId="4C4726F3" w:rsidR="003038DA" w:rsidRPr="003038DA" w:rsidRDefault="003038DA" w:rsidP="003038DA"/>
    <w:p w14:paraId="60AE270F" w14:textId="325A1DBB" w:rsidR="003038DA" w:rsidRPr="003038DA" w:rsidRDefault="00F57C75" w:rsidP="003038DA">
      <w:r>
        <w:rPr>
          <w:noProof/>
        </w:rPr>
        <w:drawing>
          <wp:anchor distT="0" distB="0" distL="114300" distR="114300" simplePos="0" relativeHeight="251662336" behindDoc="0" locked="0" layoutInCell="1" allowOverlap="1" wp14:anchorId="01FF904E" wp14:editId="3E4CD9D5">
            <wp:simplePos x="0" y="0"/>
            <wp:positionH relativeFrom="margin">
              <wp:posOffset>-752474</wp:posOffset>
            </wp:positionH>
            <wp:positionV relativeFrom="paragraph">
              <wp:posOffset>274954</wp:posOffset>
            </wp:positionV>
            <wp:extent cx="1828800" cy="1418590"/>
            <wp:effectExtent l="0" t="152400" r="0" b="20066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8298">
                      <a:off x="0" y="0"/>
                      <a:ext cx="182880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4F8CE" w14:textId="116BA6BD" w:rsidR="003038DA" w:rsidRPr="003038DA" w:rsidRDefault="00AB33B2" w:rsidP="003038DA">
      <w:r>
        <w:rPr>
          <w:noProof/>
        </w:rPr>
        <w:drawing>
          <wp:anchor distT="0" distB="0" distL="114300" distR="114300" simplePos="0" relativeHeight="251658240" behindDoc="0" locked="0" layoutInCell="1" allowOverlap="1" wp14:anchorId="25B7CC6D" wp14:editId="2E5B79EC">
            <wp:simplePos x="0" y="0"/>
            <wp:positionH relativeFrom="margin">
              <wp:posOffset>1329690</wp:posOffset>
            </wp:positionH>
            <wp:positionV relativeFrom="paragraph">
              <wp:posOffset>31115</wp:posOffset>
            </wp:positionV>
            <wp:extent cx="2981325" cy="45243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8" t="6188" r="20041" b="4738"/>
                    <a:stretch/>
                  </pic:blipFill>
                  <pic:spPr bwMode="auto">
                    <a:xfrm>
                      <a:off x="0" y="0"/>
                      <a:ext cx="2981325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76ED" w14:textId="17D9942F" w:rsidR="003038DA" w:rsidRPr="003038DA" w:rsidRDefault="003038DA" w:rsidP="003038DA"/>
    <w:p w14:paraId="627C19CC" w14:textId="611644F4" w:rsidR="003038DA" w:rsidRPr="003038DA" w:rsidRDefault="003038DA" w:rsidP="003038DA"/>
    <w:p w14:paraId="08303440" w14:textId="46E800C2" w:rsidR="003038DA" w:rsidRPr="003038DA" w:rsidRDefault="003038DA" w:rsidP="003038DA"/>
    <w:p w14:paraId="1188C699" w14:textId="369E5BAD" w:rsidR="003038DA" w:rsidRPr="003038DA" w:rsidRDefault="003038DA" w:rsidP="003038DA"/>
    <w:p w14:paraId="3C10063F" w14:textId="199BA02B" w:rsidR="003038DA" w:rsidRPr="003038DA" w:rsidRDefault="003038DA" w:rsidP="003038DA"/>
    <w:p w14:paraId="39401DBC" w14:textId="5E4869F2" w:rsidR="003038DA" w:rsidRPr="003038DA" w:rsidRDefault="003038DA" w:rsidP="003038DA"/>
    <w:p w14:paraId="7852C947" w14:textId="433214A6" w:rsidR="003038DA" w:rsidRPr="003038DA" w:rsidRDefault="003038DA" w:rsidP="003038DA"/>
    <w:p w14:paraId="004C73D3" w14:textId="7E5BA448" w:rsidR="003038DA" w:rsidRPr="003038DA" w:rsidRDefault="003038DA" w:rsidP="003038DA"/>
    <w:p w14:paraId="05FD52EB" w14:textId="742E0979" w:rsidR="003038DA" w:rsidRPr="003038DA" w:rsidRDefault="003038DA" w:rsidP="003038DA"/>
    <w:p w14:paraId="00BA174A" w14:textId="3D62ADE4" w:rsidR="003038DA" w:rsidRPr="003038DA" w:rsidRDefault="003038DA" w:rsidP="003038DA"/>
    <w:p w14:paraId="185C3166" w14:textId="67B23D02" w:rsidR="003038DA" w:rsidRPr="003038DA" w:rsidRDefault="00AD3D5E" w:rsidP="003038DA">
      <w:r>
        <w:t xml:space="preserve"> </w:t>
      </w:r>
    </w:p>
    <w:p w14:paraId="5F428A09" w14:textId="6B3A480B" w:rsidR="003038DA" w:rsidRPr="003038DA" w:rsidRDefault="003038DA" w:rsidP="003038DA"/>
    <w:p w14:paraId="7035F370" w14:textId="67BF662C" w:rsidR="003038DA" w:rsidRPr="003038DA" w:rsidRDefault="003038DA" w:rsidP="003038DA"/>
    <w:p w14:paraId="1C2E72AE" w14:textId="4CA440CA" w:rsidR="003038DA" w:rsidRPr="003038DA" w:rsidRDefault="003038DA" w:rsidP="003038DA"/>
    <w:p w14:paraId="368F9014" w14:textId="1B156346" w:rsidR="003038DA" w:rsidRPr="003038DA" w:rsidRDefault="005A7AA5" w:rsidP="003038DA">
      <w:r>
        <w:rPr>
          <w:noProof/>
        </w:rPr>
        <w:drawing>
          <wp:anchor distT="0" distB="0" distL="114300" distR="114300" simplePos="0" relativeHeight="251661312" behindDoc="0" locked="0" layoutInCell="1" allowOverlap="1" wp14:anchorId="50BB2B60" wp14:editId="1B2DE987">
            <wp:simplePos x="0" y="0"/>
            <wp:positionH relativeFrom="column">
              <wp:posOffset>4263390</wp:posOffset>
            </wp:positionH>
            <wp:positionV relativeFrom="paragraph">
              <wp:posOffset>42545</wp:posOffset>
            </wp:positionV>
            <wp:extent cx="1981200" cy="147383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DACB3" w14:textId="6E9C81B9" w:rsidR="003038DA" w:rsidRPr="003038DA" w:rsidRDefault="003038DA" w:rsidP="003038DA"/>
    <w:p w14:paraId="3DF2611C" w14:textId="16844498" w:rsidR="003038DA" w:rsidRPr="003038DA" w:rsidRDefault="003038DA" w:rsidP="003038DA"/>
    <w:p w14:paraId="6B483164" w14:textId="4B9BAFAE" w:rsidR="003038DA" w:rsidRPr="003038DA" w:rsidRDefault="003038DA" w:rsidP="003038DA"/>
    <w:p w14:paraId="2EAF84D9" w14:textId="1E883C1F" w:rsidR="003038DA" w:rsidRPr="003038DA" w:rsidRDefault="003038DA" w:rsidP="003038DA"/>
    <w:p w14:paraId="6B772915" w14:textId="556FF0D5" w:rsidR="003038DA" w:rsidRPr="003038DA" w:rsidRDefault="003038DA" w:rsidP="003038DA"/>
    <w:p w14:paraId="4276EBED" w14:textId="6745C70D" w:rsidR="003038DA" w:rsidRDefault="003038DA" w:rsidP="003038DA"/>
    <w:p w14:paraId="7AF22366" w14:textId="38B96790" w:rsidR="003038DA" w:rsidRDefault="003038DA" w:rsidP="003038DA">
      <w:pPr>
        <w:tabs>
          <w:tab w:val="left" w:pos="2595"/>
        </w:tabs>
      </w:pPr>
      <w:r>
        <w:tab/>
      </w:r>
    </w:p>
    <w:p w14:paraId="3BC6D089" w14:textId="77777777" w:rsidR="003038DA" w:rsidRDefault="003038DA">
      <w:r>
        <w:br w:type="page"/>
      </w:r>
    </w:p>
    <w:p w14:paraId="1419B174" w14:textId="2E92EA0C" w:rsidR="003038DA" w:rsidRDefault="003038DA" w:rsidP="003038DA">
      <w:pPr>
        <w:tabs>
          <w:tab w:val="left" w:pos="2595"/>
        </w:tabs>
      </w:pPr>
    </w:p>
    <w:p w14:paraId="2D9E9B4B" w14:textId="77777777" w:rsidR="003038DA" w:rsidRDefault="003038DA"/>
    <w:p w14:paraId="23D2CBDF" w14:textId="2FBDEE83" w:rsidR="0054316C" w:rsidRPr="0054316C" w:rsidRDefault="0054316C" w:rsidP="008B1D88">
      <w:pPr>
        <w:jc w:val="both"/>
        <w:rPr>
          <w:rFonts w:ascii="Berlin Sans FB Demi" w:hAnsi="Berlin Sans FB Demi" w:cs="Arial"/>
          <w:sz w:val="28"/>
          <w:szCs w:val="28"/>
          <w:u w:val="single"/>
        </w:rPr>
      </w:pPr>
      <w:r w:rsidRPr="0054316C">
        <w:rPr>
          <w:rFonts w:ascii="Berlin Sans FB Demi" w:hAnsi="Berlin Sans FB Demi" w:cs="Arial"/>
          <w:sz w:val="28"/>
          <w:szCs w:val="28"/>
          <w:u w:val="single"/>
        </w:rPr>
        <w:t>INTRODUCCIÓN</w:t>
      </w:r>
    </w:p>
    <w:p w14:paraId="1B94FF76" w14:textId="65651A39" w:rsidR="000F5335" w:rsidRPr="00DD4631" w:rsidRDefault="00A16EB7" w:rsidP="008B1D88">
      <w:pPr>
        <w:jc w:val="both"/>
        <w:rPr>
          <w:rFonts w:ascii="Arial" w:hAnsi="Arial" w:cs="Arial"/>
        </w:rPr>
      </w:pPr>
      <w:r w:rsidRPr="00DD4631">
        <w:rPr>
          <w:rFonts w:ascii="Arial" w:hAnsi="Arial" w:cs="Arial"/>
        </w:rPr>
        <w:t xml:space="preserve">Hoy en día podemos conocer </w:t>
      </w:r>
      <w:r w:rsidR="0066419C" w:rsidRPr="00DD4631">
        <w:rPr>
          <w:rFonts w:ascii="Arial" w:hAnsi="Arial" w:cs="Arial"/>
        </w:rPr>
        <w:t>la estructura del ADN,</w:t>
      </w:r>
      <w:r w:rsidRPr="00DD4631">
        <w:rPr>
          <w:rFonts w:ascii="Arial" w:hAnsi="Arial" w:cs="Arial"/>
        </w:rPr>
        <w:t xml:space="preserve"> pero antes</w:t>
      </w:r>
      <w:r w:rsidR="0066419C" w:rsidRPr="00DD4631">
        <w:rPr>
          <w:rFonts w:ascii="Arial" w:hAnsi="Arial" w:cs="Arial"/>
        </w:rPr>
        <w:t xml:space="preserve"> </w:t>
      </w:r>
      <w:r w:rsidRPr="00DD4631">
        <w:rPr>
          <w:rFonts w:ascii="Arial" w:hAnsi="Arial" w:cs="Arial"/>
        </w:rPr>
        <w:t xml:space="preserve">esto era </w:t>
      </w:r>
      <w:r w:rsidR="0054316C" w:rsidRPr="00DD4631">
        <w:rPr>
          <w:rFonts w:ascii="Arial" w:hAnsi="Arial" w:cs="Arial"/>
        </w:rPr>
        <w:t>un gran tema</w:t>
      </w:r>
      <w:r w:rsidRPr="00DD4631">
        <w:rPr>
          <w:rFonts w:ascii="Arial" w:hAnsi="Arial" w:cs="Arial"/>
        </w:rPr>
        <w:t xml:space="preserve"> de investigación para</w:t>
      </w:r>
      <w:r w:rsidR="0066419C" w:rsidRPr="00DD4631">
        <w:rPr>
          <w:rFonts w:ascii="Arial" w:hAnsi="Arial" w:cs="Arial"/>
        </w:rPr>
        <w:t xml:space="preserve"> muchos </w:t>
      </w:r>
      <w:r w:rsidR="008B1D88" w:rsidRPr="00DD4631">
        <w:rPr>
          <w:rFonts w:ascii="Arial" w:hAnsi="Arial" w:cs="Arial"/>
        </w:rPr>
        <w:t>científicos,</w:t>
      </w:r>
      <w:r w:rsidRPr="00DD4631">
        <w:rPr>
          <w:rFonts w:ascii="Arial" w:hAnsi="Arial" w:cs="Arial"/>
        </w:rPr>
        <w:t xml:space="preserve"> pasando de teorías a teorías, observando individuos, estudiando sus relaciones, etc.</w:t>
      </w:r>
      <w:r w:rsidR="008B1D88" w:rsidRPr="00DD4631">
        <w:rPr>
          <w:rFonts w:ascii="Arial" w:hAnsi="Arial" w:cs="Arial"/>
        </w:rPr>
        <w:t xml:space="preserve"> </w:t>
      </w:r>
      <w:r w:rsidRPr="00DD4631">
        <w:rPr>
          <w:rFonts w:ascii="Arial" w:hAnsi="Arial" w:cs="Arial"/>
        </w:rPr>
        <w:t>P</w:t>
      </w:r>
      <w:r w:rsidR="008B1D88" w:rsidRPr="00DD4631">
        <w:rPr>
          <w:rFonts w:ascii="Arial" w:hAnsi="Arial" w:cs="Arial"/>
        </w:rPr>
        <w:t xml:space="preserve">ero no fue hasta 1953 que los científicos Francis Crick y James Watson, publicaron la famosa estructura de la doble hélice del ADN, en un articulo de apenas una página, </w:t>
      </w:r>
      <w:r w:rsidRPr="00DD4631">
        <w:rPr>
          <w:rFonts w:ascii="Arial" w:hAnsi="Arial" w:cs="Arial"/>
        </w:rPr>
        <w:t>esto</w:t>
      </w:r>
      <w:r w:rsidR="008B1D88" w:rsidRPr="00DD4631">
        <w:rPr>
          <w:rFonts w:ascii="Arial" w:hAnsi="Arial" w:cs="Arial"/>
        </w:rPr>
        <w:t xml:space="preserve"> fue </w:t>
      </w:r>
      <w:r w:rsidRPr="00DD4631">
        <w:rPr>
          <w:rFonts w:ascii="Arial" w:hAnsi="Arial" w:cs="Arial"/>
        </w:rPr>
        <w:t>un gran acierto para la comunidad científica</w:t>
      </w:r>
      <w:r w:rsidR="000C6D42" w:rsidRPr="00DD4631">
        <w:rPr>
          <w:rFonts w:ascii="Arial" w:hAnsi="Arial" w:cs="Arial"/>
        </w:rPr>
        <w:t>, pues proporcionó respuestas a preguntas que tenían las personas sobre la herencia, la información genética y la autorreplicación.</w:t>
      </w:r>
    </w:p>
    <w:p w14:paraId="72ABE3A8" w14:textId="77777777" w:rsidR="004D43D2" w:rsidRPr="00E9448B" w:rsidRDefault="004D43D2" w:rsidP="008B1D88">
      <w:pPr>
        <w:jc w:val="both"/>
        <w:rPr>
          <w:rFonts w:ascii="Bahnschrift" w:hAnsi="Bahnschrift" w:cs="Arial"/>
          <w:sz w:val="28"/>
          <w:szCs w:val="28"/>
        </w:rPr>
      </w:pPr>
    </w:p>
    <w:p w14:paraId="631252EF" w14:textId="17FF357B" w:rsidR="00666414" w:rsidRPr="004D43D2" w:rsidRDefault="00666414">
      <w:pPr>
        <w:rPr>
          <w:rFonts w:ascii="Cooper Black" w:hAnsi="Cooper Black"/>
          <w:sz w:val="28"/>
          <w:szCs w:val="28"/>
        </w:rPr>
      </w:pPr>
      <w:r w:rsidRPr="00666414">
        <w:rPr>
          <w:rFonts w:ascii="Cooper Black" w:hAnsi="Cooper Black"/>
          <w:sz w:val="28"/>
          <w:szCs w:val="28"/>
        </w:rPr>
        <w:t>TEORÍAS ANTIGUAS DE LA ESTRUCTURA DEL ADN</w:t>
      </w:r>
    </w:p>
    <w:p w14:paraId="37F3DEE5" w14:textId="2993C91C" w:rsidR="003038DA" w:rsidRPr="000F5335" w:rsidRDefault="00343EC6">
      <w:pPr>
        <w:rPr>
          <w:rFonts w:ascii="Eras Bold ITC" w:hAnsi="Eras Bold ITC"/>
          <w:sz w:val="32"/>
          <w:szCs w:val="32"/>
        </w:rPr>
      </w:pPr>
      <w:r w:rsidRPr="000F5335">
        <w:rPr>
          <w:rFonts w:ascii="Eras Bold ITC" w:hAnsi="Eras Bold ITC"/>
          <w:sz w:val="32"/>
          <w:szCs w:val="32"/>
        </w:rPr>
        <w:t>Mendel (1881)</w:t>
      </w:r>
      <w:r w:rsidR="00382D9C" w:rsidRPr="000F5335">
        <w:rPr>
          <w:rFonts w:ascii="Eras Bold ITC" w:hAnsi="Eras Bold ITC"/>
          <w:sz w:val="32"/>
          <w:szCs w:val="32"/>
        </w:rPr>
        <w:t>:</w:t>
      </w:r>
    </w:p>
    <w:p w14:paraId="2268CD2C" w14:textId="73AC4BA9" w:rsidR="00382D9C" w:rsidRPr="00DD4631" w:rsidRDefault="00343EC6">
      <w:pPr>
        <w:rPr>
          <w:rFonts w:ascii="Bahnschrift" w:hAnsi="Bahnschrift"/>
        </w:rPr>
      </w:pPr>
      <w:r w:rsidRPr="00DD4631">
        <w:rPr>
          <w:rFonts w:ascii="Bahnschrift" w:hAnsi="Bahnschrift"/>
        </w:rPr>
        <w:t xml:space="preserve">Demostró la distribución cuantitativa de los caracteres hereditarios, y llegó a la conclusión, de que </w:t>
      </w:r>
      <w:r w:rsidR="00F5604E" w:rsidRPr="00DD4631">
        <w:rPr>
          <w:rFonts w:ascii="Bahnschrift" w:hAnsi="Bahnschrift"/>
        </w:rPr>
        <w:t>había</w:t>
      </w:r>
      <w:r w:rsidRPr="00DD4631">
        <w:rPr>
          <w:rFonts w:ascii="Bahnschrift" w:hAnsi="Bahnschrift"/>
        </w:rPr>
        <w:t xml:space="preserve"> unidades genéticas que controlaban las características hereditarias de los seres vivos. </w:t>
      </w:r>
      <w:r w:rsidR="00F5604E" w:rsidRPr="00DD4631">
        <w:rPr>
          <w:rFonts w:ascii="Bahnschrift" w:hAnsi="Bahnschrift"/>
        </w:rPr>
        <w:t xml:space="preserve"> Su experimento consistía en poner los híbridos, estudiar su relación existente y ser sometidos a observación.</w:t>
      </w:r>
    </w:p>
    <w:p w14:paraId="4A4CF01A" w14:textId="25970387" w:rsidR="009646C8" w:rsidRPr="000F5335" w:rsidRDefault="009646C8">
      <w:pPr>
        <w:rPr>
          <w:rFonts w:ascii="Eras Bold ITC" w:hAnsi="Eras Bold ITC"/>
          <w:sz w:val="32"/>
          <w:szCs w:val="32"/>
        </w:rPr>
      </w:pPr>
      <w:r w:rsidRPr="000F5335">
        <w:rPr>
          <w:rFonts w:ascii="Eras Bold ITC" w:hAnsi="Eras Bold ITC"/>
          <w:sz w:val="32"/>
          <w:szCs w:val="32"/>
        </w:rPr>
        <w:t>Albrech Kossel (1910)</w:t>
      </w:r>
      <w:r w:rsidR="00382D9C" w:rsidRPr="000F5335">
        <w:rPr>
          <w:rFonts w:ascii="Eras Bold ITC" w:hAnsi="Eras Bold ITC"/>
          <w:sz w:val="32"/>
          <w:szCs w:val="32"/>
        </w:rPr>
        <w:t>:</w:t>
      </w:r>
    </w:p>
    <w:p w14:paraId="5E5870AC" w14:textId="33DF937F" w:rsidR="00382D9C" w:rsidRPr="00DD4631" w:rsidRDefault="009F3C6B">
      <w:pPr>
        <w:rPr>
          <w:rFonts w:ascii="Arial" w:hAnsi="Arial" w:cs="Arial"/>
        </w:rPr>
      </w:pPr>
      <w:r w:rsidRPr="00DD4631">
        <w:rPr>
          <w:rFonts w:ascii="Arial" w:hAnsi="Arial" w:cs="Arial"/>
        </w:rPr>
        <w:t>Relacionó la química del núcleo de la célula concluyendo que los ácidos nucleicos no son sustancias de almacenamiento energético, sino sintetizan nuevos tejidos, porque a través de la hidrólisis ácida y enzimática obtuvo unas moléculas con gran proporción de dobles enlaces de carbono y nitrógeno</w:t>
      </w:r>
      <w:r w:rsidR="001D52D9" w:rsidRPr="00DD4631">
        <w:rPr>
          <w:rFonts w:ascii="Arial" w:hAnsi="Arial" w:cs="Arial"/>
        </w:rPr>
        <w:t>.</w:t>
      </w:r>
    </w:p>
    <w:p w14:paraId="7ADED523" w14:textId="2D6F090B" w:rsidR="001D52D9" w:rsidRPr="000F5335" w:rsidRDefault="001D52D9">
      <w:pPr>
        <w:rPr>
          <w:rFonts w:ascii="Eras Bold ITC" w:hAnsi="Eras Bold ITC"/>
          <w:sz w:val="32"/>
          <w:szCs w:val="32"/>
        </w:rPr>
      </w:pPr>
      <w:r w:rsidRPr="000F5335">
        <w:rPr>
          <w:rFonts w:ascii="Eras Bold ITC" w:hAnsi="Eras Bold ITC"/>
          <w:sz w:val="32"/>
          <w:szCs w:val="32"/>
        </w:rPr>
        <w:t>Aarón Levene (1929)</w:t>
      </w:r>
      <w:r w:rsidR="00382D9C" w:rsidRPr="000F5335">
        <w:rPr>
          <w:rFonts w:ascii="Eras Bold ITC" w:hAnsi="Eras Bold ITC"/>
          <w:sz w:val="32"/>
          <w:szCs w:val="32"/>
        </w:rPr>
        <w:t>:</w:t>
      </w:r>
    </w:p>
    <w:p w14:paraId="548E2BB6" w14:textId="513D3DD8" w:rsidR="00382D9C" w:rsidRPr="00DD4631" w:rsidRDefault="001D52D9">
      <w:pPr>
        <w:rPr>
          <w:rFonts w:ascii="Arial" w:hAnsi="Arial" w:cs="Arial"/>
        </w:rPr>
      </w:pPr>
      <w:r w:rsidRPr="00DD4631">
        <w:rPr>
          <w:rFonts w:ascii="Arial" w:hAnsi="Arial" w:cs="Arial"/>
        </w:rPr>
        <w:t xml:space="preserve">Postuló la unión de una purina al azúcar por un enlace glicosídico, después identificó el azúcar como desoxirribosa y la unión entre las unidades azúcar-base nitrogenada a través de grupos fosfato, pero esto no suficiente para el desarrollo </w:t>
      </w:r>
      <w:r w:rsidR="00AF5CD2" w:rsidRPr="00DD4631">
        <w:rPr>
          <w:rFonts w:ascii="Arial" w:hAnsi="Arial" w:cs="Arial"/>
        </w:rPr>
        <w:t>de la herencia genética</w:t>
      </w:r>
      <w:r w:rsidR="00E86B96" w:rsidRPr="00DD4631">
        <w:rPr>
          <w:rFonts w:ascii="Arial" w:hAnsi="Arial" w:cs="Arial"/>
        </w:rPr>
        <w:t>.</w:t>
      </w:r>
    </w:p>
    <w:p w14:paraId="5A62370B" w14:textId="086CD66C" w:rsidR="00E86B96" w:rsidRPr="000F5335" w:rsidRDefault="00E86B96">
      <w:pPr>
        <w:rPr>
          <w:rFonts w:ascii="Eras Bold ITC" w:hAnsi="Eras Bold ITC"/>
          <w:sz w:val="32"/>
          <w:szCs w:val="32"/>
        </w:rPr>
      </w:pPr>
      <w:r w:rsidRPr="000F5335">
        <w:rPr>
          <w:rFonts w:ascii="Eras Bold ITC" w:hAnsi="Eras Bold ITC"/>
          <w:sz w:val="32"/>
          <w:szCs w:val="32"/>
        </w:rPr>
        <w:t>Avery, MacLeod y McCarty (1946)</w:t>
      </w:r>
    </w:p>
    <w:p w14:paraId="33AAE164" w14:textId="232A47C7" w:rsidR="0054316C" w:rsidRPr="00DD4631" w:rsidRDefault="00E86B96">
      <w:pPr>
        <w:rPr>
          <w:rFonts w:ascii="Bahnschrift" w:hAnsi="Bahnschrift"/>
        </w:rPr>
      </w:pPr>
      <w:r w:rsidRPr="00DD4631">
        <w:rPr>
          <w:rFonts w:ascii="Bahnschrift" w:hAnsi="Bahnschrift"/>
        </w:rPr>
        <w:t xml:space="preserve">A través de la sustancia transformadora del neumococo, cada uno poseía un polisacárido porque el ADN podía transferir información </w:t>
      </w:r>
      <w:r w:rsidR="00E9448B" w:rsidRPr="00DD4631">
        <w:rPr>
          <w:rFonts w:ascii="Bahnschrift" w:hAnsi="Bahnschrift"/>
        </w:rPr>
        <w:t>genética de</w:t>
      </w:r>
      <w:r w:rsidRPr="00DD4631">
        <w:rPr>
          <w:rFonts w:ascii="Bahnschrift" w:hAnsi="Bahnschrift"/>
        </w:rPr>
        <w:t xml:space="preserve"> un neumococo otro. Algunos investigadores </w:t>
      </w:r>
      <w:r w:rsidR="00E9448B" w:rsidRPr="00DD4631">
        <w:rPr>
          <w:rFonts w:ascii="Bahnschrift" w:hAnsi="Bahnschrift"/>
        </w:rPr>
        <w:t>consideraban que esto se debía a una consecuencia natural de los caracteres hereditarios, pero no fueron aceptadas por muchos porque los preparados de ADN podían contener una sustancia de las células S y R.</w:t>
      </w:r>
    </w:p>
    <w:p w14:paraId="783D41B8" w14:textId="20E1DBBA" w:rsidR="00E9448B" w:rsidRPr="000F5335" w:rsidRDefault="00E9448B">
      <w:pPr>
        <w:rPr>
          <w:rFonts w:ascii="Eras Bold ITC" w:hAnsi="Eras Bold ITC"/>
          <w:sz w:val="32"/>
          <w:szCs w:val="32"/>
        </w:rPr>
      </w:pPr>
      <w:r w:rsidRPr="000F5335">
        <w:rPr>
          <w:rFonts w:ascii="Eras Bold ITC" w:hAnsi="Eras Bold ITC"/>
          <w:sz w:val="32"/>
          <w:szCs w:val="32"/>
        </w:rPr>
        <w:t>Erwin Chargaff (1940)</w:t>
      </w:r>
    </w:p>
    <w:p w14:paraId="562085D7" w14:textId="28107290" w:rsidR="0054316C" w:rsidRPr="00DD4631" w:rsidRDefault="00E9448B">
      <w:pPr>
        <w:rPr>
          <w:rFonts w:ascii="Bahnschrift" w:hAnsi="Bahnschrift"/>
        </w:rPr>
      </w:pPr>
      <w:r w:rsidRPr="00DD4631">
        <w:rPr>
          <w:rFonts w:ascii="Bahnschrift" w:hAnsi="Bahnschrift"/>
        </w:rPr>
        <w:t>Aplicó la separación de las purinas y pirimidinas, desmintió la hipótesis de Mendel, comentando de que todos los ácidos nucleicos examinados hasta las purinas totales y pirimidinas no se alejaban mucho de su unidad.</w:t>
      </w:r>
    </w:p>
    <w:p w14:paraId="0784F2F4" w14:textId="50431B28" w:rsidR="0054316C" w:rsidRPr="000F5335" w:rsidRDefault="0054316C">
      <w:pPr>
        <w:rPr>
          <w:rFonts w:ascii="Eras Bold ITC" w:hAnsi="Eras Bold ITC"/>
          <w:sz w:val="32"/>
          <w:szCs w:val="32"/>
        </w:rPr>
      </w:pPr>
      <w:r w:rsidRPr="000F5335">
        <w:rPr>
          <w:rFonts w:ascii="Eras Bold ITC" w:hAnsi="Eras Bold ITC"/>
          <w:sz w:val="32"/>
          <w:szCs w:val="32"/>
        </w:rPr>
        <w:lastRenderedPageBreak/>
        <w:t>James Watson, Francis Crick y Maurice Wilkins (1952)</w:t>
      </w:r>
    </w:p>
    <w:p w14:paraId="3975A785" w14:textId="54ACCB3B" w:rsidR="00C92DAF" w:rsidRPr="00DD4631" w:rsidRDefault="00AD3D5E">
      <w:pPr>
        <w:rPr>
          <w:rFonts w:ascii="Arial" w:hAnsi="Arial" w:cs="Arial"/>
        </w:rPr>
      </w:pPr>
      <w:r w:rsidRPr="00DD4631">
        <w:rPr>
          <w:rFonts w:ascii="Arial" w:hAnsi="Arial" w:cs="Arial"/>
        </w:rPr>
        <w:t>Watson y Crick recibieron el premio Nobel de Medicina y Fisiología por su hallazgo que consistía en una estructura semejante de doble helicoidal, en donde ambos lados estaban conformados por fosfatos y azúcares: la A con la T y la G con la C.</w:t>
      </w:r>
      <w:r w:rsidR="00666414" w:rsidRPr="00DD4631">
        <w:rPr>
          <w:rFonts w:ascii="Arial" w:hAnsi="Arial" w:cs="Arial"/>
        </w:rPr>
        <w:t xml:space="preserve"> </w:t>
      </w:r>
      <w:r w:rsidR="00F57C75" w:rsidRPr="00DD4631">
        <w:rPr>
          <w:rFonts w:ascii="Arial" w:hAnsi="Arial" w:cs="Arial"/>
        </w:rPr>
        <w:t>Además,</w:t>
      </w:r>
      <w:r w:rsidR="00666414" w:rsidRPr="00DD4631">
        <w:rPr>
          <w:rFonts w:ascii="Arial" w:hAnsi="Arial" w:cs="Arial"/>
        </w:rPr>
        <w:t xml:space="preserve"> que l</w:t>
      </w:r>
      <w:r w:rsidR="00F57C75" w:rsidRPr="00DD4631">
        <w:rPr>
          <w:rFonts w:ascii="Arial" w:hAnsi="Arial" w:cs="Arial"/>
        </w:rPr>
        <w:t>as bases nitrogenadas eran la base física de la información para la existencia y funcionamiento de los seres vivos.</w:t>
      </w:r>
    </w:p>
    <w:p w14:paraId="4D06AED3" w14:textId="146DAF05" w:rsidR="00AD3D5E" w:rsidRDefault="00AD3D5E">
      <w:pPr>
        <w:rPr>
          <w:rFonts w:ascii="Bahnschrift" w:hAnsi="Bahnschrift"/>
          <w:sz w:val="28"/>
          <w:szCs w:val="28"/>
        </w:rPr>
      </w:pPr>
    </w:p>
    <w:p w14:paraId="60034500" w14:textId="60DA043B" w:rsidR="00AD3D5E" w:rsidRPr="00666414" w:rsidRDefault="00AD3D5E">
      <w:pPr>
        <w:rPr>
          <w:rFonts w:ascii="Cooper Black" w:hAnsi="Cooper Black"/>
          <w:sz w:val="36"/>
          <w:szCs w:val="36"/>
        </w:rPr>
      </w:pPr>
      <w:r w:rsidRPr="00666414">
        <w:rPr>
          <w:rFonts w:ascii="Cooper Black" w:hAnsi="Cooper Black"/>
          <w:sz w:val="36"/>
          <w:szCs w:val="36"/>
        </w:rPr>
        <w:t xml:space="preserve">¿Qué pasó con Rosalind </w:t>
      </w:r>
      <w:r w:rsidR="0037501B" w:rsidRPr="00666414">
        <w:rPr>
          <w:rFonts w:ascii="Cooper Black" w:hAnsi="Cooper Black"/>
          <w:sz w:val="36"/>
          <w:szCs w:val="36"/>
        </w:rPr>
        <w:t>Franklin</w:t>
      </w:r>
      <w:r w:rsidRPr="00666414">
        <w:rPr>
          <w:rFonts w:ascii="Cooper Black" w:hAnsi="Cooper Black"/>
          <w:sz w:val="36"/>
          <w:szCs w:val="36"/>
        </w:rPr>
        <w:t>?</w:t>
      </w:r>
    </w:p>
    <w:p w14:paraId="2366F40A" w14:textId="48FB6D46" w:rsidR="00AD3D5E" w:rsidRPr="00DD4631" w:rsidRDefault="00CD7344">
      <w:pPr>
        <w:rPr>
          <w:rFonts w:ascii="Arial" w:hAnsi="Arial" w:cs="Arial"/>
        </w:rPr>
      </w:pPr>
      <w:r w:rsidRPr="00DD4631">
        <w:rPr>
          <w:rFonts w:ascii="Arial" w:hAnsi="Arial" w:cs="Arial"/>
        </w:rPr>
        <w:t xml:space="preserve">Rosalind Franklin </w:t>
      </w:r>
      <w:r w:rsidR="0037501B" w:rsidRPr="00DD4631">
        <w:rPr>
          <w:rFonts w:ascii="Arial" w:hAnsi="Arial" w:cs="Arial"/>
        </w:rPr>
        <w:t xml:space="preserve">nació el 25 de julio de 1920, era una mujer muy dedicada al medio científico, se fue a trabajar a París, pero regresó a Inglaterra por contactos de algunos colegas, en su estadía, conoció a Crick y luego a Watson, los cuales conocían a Maurice Wilkins, pero </w:t>
      </w:r>
      <w:r w:rsidR="000F5335" w:rsidRPr="00DD4631">
        <w:rPr>
          <w:rFonts w:ascii="Arial" w:hAnsi="Arial" w:cs="Arial"/>
        </w:rPr>
        <w:t>su mala relación laboral no les permitía</w:t>
      </w:r>
      <w:r w:rsidR="0037501B" w:rsidRPr="00DD4631">
        <w:rPr>
          <w:rFonts w:ascii="Arial" w:hAnsi="Arial" w:cs="Arial"/>
        </w:rPr>
        <w:t xml:space="preserve"> ver los avances de Rosalind</w:t>
      </w:r>
      <w:r w:rsidR="000F5335" w:rsidRPr="00DD4631">
        <w:rPr>
          <w:rFonts w:ascii="Arial" w:hAnsi="Arial" w:cs="Arial"/>
        </w:rPr>
        <w:t>.</w:t>
      </w:r>
    </w:p>
    <w:p w14:paraId="718C02FC" w14:textId="3099B297" w:rsidR="00F57C75" w:rsidRDefault="000F5335">
      <w:pPr>
        <w:rPr>
          <w:rFonts w:ascii="Arial" w:hAnsi="Arial" w:cs="Arial"/>
        </w:rPr>
      </w:pPr>
      <w:r w:rsidRPr="00DD4631">
        <w:rPr>
          <w:rFonts w:ascii="Arial" w:hAnsi="Arial" w:cs="Arial"/>
        </w:rPr>
        <w:t>Finalmente, los científicos presentaron una muestra de ADN a Rosalind, en la que aparecía la doble hélice tal como ellos la habían construido en su modelo. El inconveniente fue que no le contaron que habían visto sus avances antes de hacerlo público, y lamentablemente en 1958, Rosalind falleció a los 37 años por cáncer de ovario debido a las altas exposiciones a rayos x.</w:t>
      </w:r>
    </w:p>
    <w:p w14:paraId="13650D2C" w14:textId="77777777" w:rsidR="00DD4631" w:rsidRPr="00DD4631" w:rsidRDefault="00DD4631">
      <w:pPr>
        <w:rPr>
          <w:rFonts w:ascii="Arial" w:hAnsi="Arial" w:cs="Arial"/>
        </w:rPr>
      </w:pPr>
    </w:p>
    <w:p w14:paraId="4466AB55" w14:textId="5A0219DD" w:rsidR="00F57C75" w:rsidRPr="00F57C75" w:rsidRDefault="00F57C75">
      <w:pPr>
        <w:rPr>
          <w:rFonts w:ascii="Cooper Black" w:hAnsi="Cooper Black"/>
          <w:sz w:val="32"/>
          <w:szCs w:val="32"/>
          <w:u w:val="single"/>
        </w:rPr>
      </w:pPr>
      <w:r w:rsidRPr="00F57C75">
        <w:rPr>
          <w:rFonts w:ascii="Cooper Black" w:hAnsi="Cooper Black"/>
          <w:sz w:val="32"/>
          <w:szCs w:val="32"/>
          <w:u w:val="single"/>
        </w:rPr>
        <w:t>CONCLUSIÓN:</w:t>
      </w:r>
    </w:p>
    <w:p w14:paraId="5B778DB1" w14:textId="77777777" w:rsidR="005A7AA5" w:rsidRPr="00CB78B5" w:rsidRDefault="006E7EA5">
      <w:pPr>
        <w:rPr>
          <w:rFonts w:ascii="Arial" w:hAnsi="Arial" w:cs="Arial"/>
        </w:rPr>
      </w:pPr>
      <w:r w:rsidRPr="00CB78B5">
        <w:rPr>
          <w:rFonts w:ascii="Arial" w:hAnsi="Arial" w:cs="Arial"/>
        </w:rPr>
        <w:t xml:space="preserve">Gracias a la estructura del ADN, descubierta por la cristalografía de Rosalind </w:t>
      </w:r>
      <w:r w:rsidR="0094477A" w:rsidRPr="00CB78B5">
        <w:rPr>
          <w:rFonts w:ascii="Arial" w:hAnsi="Arial" w:cs="Arial"/>
        </w:rPr>
        <w:t>nos permite ver como se rige la molécula de la vida, almacenar nuestra información genética</w:t>
      </w:r>
      <w:r w:rsidR="005A7AA5" w:rsidRPr="00CB78B5">
        <w:rPr>
          <w:rFonts w:ascii="Arial" w:hAnsi="Arial" w:cs="Arial"/>
        </w:rPr>
        <w:t>, coordinar los procesos de reproducción y mantenimiento de las características de cada especie.</w:t>
      </w:r>
    </w:p>
    <w:p w14:paraId="55DDE227" w14:textId="7F758B8D" w:rsidR="00F57C75" w:rsidRDefault="0094477A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 </w:t>
      </w:r>
    </w:p>
    <w:p w14:paraId="6733ED3E" w14:textId="543360AD" w:rsidR="00C92DAF" w:rsidRPr="00907CF6" w:rsidRDefault="005B4852">
      <w:pPr>
        <w:rPr>
          <w:rFonts w:ascii="Cooper Black" w:hAnsi="Cooper Black"/>
          <w:sz w:val="32"/>
          <w:szCs w:val="32"/>
          <w:u w:val="single"/>
        </w:rPr>
      </w:pPr>
      <w:r w:rsidRPr="00907CF6">
        <w:rPr>
          <w:rFonts w:ascii="Cooper Black" w:hAnsi="Cooper Black"/>
          <w:sz w:val="32"/>
          <w:szCs w:val="32"/>
          <w:u w:val="single"/>
        </w:rPr>
        <w:t>REFERENCIAS BIBLIOGRÁFICAS:</w:t>
      </w:r>
    </w:p>
    <w:p w14:paraId="2A44F7F2" w14:textId="7871CF23" w:rsidR="0054316C" w:rsidRPr="00CB78B5" w:rsidRDefault="001448FC" w:rsidP="00C73639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B78B5">
        <w:rPr>
          <w:rFonts w:ascii="Arial" w:hAnsi="Arial" w:cs="Arial"/>
        </w:rPr>
        <w:t xml:space="preserve">ChileBio (s.f.) </w:t>
      </w:r>
      <w:r w:rsidRPr="00CB78B5">
        <w:rPr>
          <w:rFonts w:ascii="Arial" w:hAnsi="Arial" w:cs="Arial"/>
          <w:i/>
          <w:iCs/>
        </w:rPr>
        <w:t>La Estructura del ADN, los genes y el código genético.</w:t>
      </w:r>
      <w:r w:rsidRPr="00CB78B5">
        <w:rPr>
          <w:rFonts w:ascii="Arial" w:hAnsi="Arial" w:cs="Arial"/>
        </w:rPr>
        <w:t xml:space="preserve"> Recuperado de: </w:t>
      </w:r>
      <w:hyperlink r:id="rId11" w:history="1">
        <w:r w:rsidRPr="00CB78B5">
          <w:rPr>
            <w:rStyle w:val="Hipervnculo"/>
            <w:rFonts w:ascii="Arial" w:hAnsi="Arial" w:cs="Arial"/>
          </w:rPr>
          <w:t>https://www.chilebio.cl/el-adn-los-genes-y-el-codigo-genetico/</w:t>
        </w:r>
      </w:hyperlink>
    </w:p>
    <w:p w14:paraId="1E0F7556" w14:textId="0EFAF835" w:rsidR="001448FC" w:rsidRPr="00CB78B5" w:rsidRDefault="001448FC" w:rsidP="00C73639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B78B5">
        <w:rPr>
          <w:rFonts w:ascii="Arial" w:hAnsi="Arial" w:cs="Arial"/>
        </w:rPr>
        <w:t xml:space="preserve">Arellano A. V. (15 de junio de 2013). </w:t>
      </w:r>
      <w:r w:rsidRPr="00CB78B5">
        <w:rPr>
          <w:rFonts w:ascii="Arial" w:hAnsi="Arial" w:cs="Arial"/>
          <w:i/>
          <w:iCs/>
        </w:rPr>
        <w:t>El descubrimiento de la estructura del ADN, un hito histórico para la ciencia.</w:t>
      </w:r>
      <w:r w:rsidRPr="00CB78B5">
        <w:rPr>
          <w:rFonts w:ascii="Arial" w:hAnsi="Arial" w:cs="Arial"/>
        </w:rPr>
        <w:t xml:space="preserve"> UNAM. Recuperado de: </w:t>
      </w:r>
      <w:hyperlink r:id="rId12" w:history="1">
        <w:r w:rsidRPr="00CB78B5">
          <w:rPr>
            <w:rStyle w:val="Hipervnculo"/>
            <w:rFonts w:ascii="Arial" w:hAnsi="Arial" w:cs="Arial"/>
          </w:rPr>
          <w:t>https://www.dgcs.unam.mx/boletin/bdboletin/2013_364.html</w:t>
        </w:r>
      </w:hyperlink>
    </w:p>
    <w:p w14:paraId="26600EBC" w14:textId="3B4E56AD" w:rsidR="001448FC" w:rsidRPr="00CB78B5" w:rsidRDefault="00480B91" w:rsidP="00C73639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B78B5">
        <w:rPr>
          <w:rFonts w:ascii="Arial" w:hAnsi="Arial" w:cs="Arial"/>
        </w:rPr>
        <w:t xml:space="preserve">Illana J.C. (2014) </w:t>
      </w:r>
      <w:r w:rsidRPr="00CB78B5">
        <w:rPr>
          <w:rFonts w:ascii="Arial" w:hAnsi="Arial" w:cs="Arial"/>
          <w:i/>
          <w:iCs/>
        </w:rPr>
        <w:t>Antecedentes de la función y la estructura del ADN, Identificación de la naturaleza de las moléculas portadoras del mensaje genético</w:t>
      </w:r>
      <w:r w:rsidRPr="00CB78B5">
        <w:rPr>
          <w:rFonts w:ascii="Arial" w:hAnsi="Arial" w:cs="Arial"/>
        </w:rPr>
        <w:t xml:space="preserve">. [Archivo PDF] Recuperado de: </w:t>
      </w:r>
      <w:hyperlink r:id="rId13" w:history="1">
        <w:r w:rsidRPr="00CB78B5">
          <w:rPr>
            <w:rStyle w:val="Hipervnculo"/>
            <w:rFonts w:ascii="Arial" w:hAnsi="Arial" w:cs="Arial"/>
          </w:rPr>
          <w:t>file:///C:/Users/USER/Downloads/Dialnet-AntecedentesDeLaFuncionYLaEstructuraDelADNIdentifi-6072411.pdf</w:t>
        </w:r>
      </w:hyperlink>
    </w:p>
    <w:p w14:paraId="475FFDCB" w14:textId="4D333DDE" w:rsidR="00480B91" w:rsidRPr="00CB78B5" w:rsidRDefault="00480B91" w:rsidP="00C73639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B78B5">
        <w:rPr>
          <w:rFonts w:ascii="Arial" w:hAnsi="Arial" w:cs="Arial"/>
        </w:rPr>
        <w:lastRenderedPageBreak/>
        <w:t xml:space="preserve">Álvarez A. J. P. (s.f.) </w:t>
      </w:r>
      <w:r w:rsidRPr="00CB78B5">
        <w:rPr>
          <w:rFonts w:ascii="Arial" w:hAnsi="Arial" w:cs="Arial"/>
          <w:i/>
          <w:iCs/>
        </w:rPr>
        <w:t>ROSALIND FRANKLIN Y EL DESCUBRIMIENTO DE LA ESTR</w:t>
      </w:r>
      <w:r w:rsidR="004D43D2" w:rsidRPr="00CB78B5">
        <w:rPr>
          <w:rFonts w:ascii="Arial" w:hAnsi="Arial" w:cs="Arial"/>
          <w:i/>
          <w:iCs/>
        </w:rPr>
        <w:t>U</w:t>
      </w:r>
      <w:r w:rsidRPr="00CB78B5">
        <w:rPr>
          <w:rFonts w:ascii="Arial" w:hAnsi="Arial" w:cs="Arial"/>
          <w:i/>
          <w:iCs/>
        </w:rPr>
        <w:t>C</w:t>
      </w:r>
      <w:r w:rsidR="004D43D2" w:rsidRPr="00CB78B5">
        <w:rPr>
          <w:rFonts w:ascii="Arial" w:hAnsi="Arial" w:cs="Arial"/>
          <w:i/>
          <w:iCs/>
        </w:rPr>
        <w:t>TU</w:t>
      </w:r>
      <w:r w:rsidRPr="00CB78B5">
        <w:rPr>
          <w:rFonts w:ascii="Arial" w:hAnsi="Arial" w:cs="Arial"/>
          <w:i/>
          <w:iCs/>
        </w:rPr>
        <w:t>RA DEL ADN</w:t>
      </w:r>
      <w:r w:rsidR="004D43D2" w:rsidRPr="00CB78B5">
        <w:rPr>
          <w:rFonts w:ascii="Arial" w:hAnsi="Arial" w:cs="Arial"/>
          <w:i/>
          <w:iCs/>
        </w:rPr>
        <w:t>.</w:t>
      </w:r>
      <w:r w:rsidR="004D43D2" w:rsidRPr="00CB78B5">
        <w:rPr>
          <w:rFonts w:ascii="Arial" w:hAnsi="Arial" w:cs="Arial"/>
        </w:rPr>
        <w:t xml:space="preserve"> [Archivo PDF] Recuperado de: </w:t>
      </w:r>
      <w:hyperlink r:id="rId14" w:history="1">
        <w:r w:rsidR="004D43D2" w:rsidRPr="00CB78B5">
          <w:rPr>
            <w:rStyle w:val="Hipervnculo"/>
            <w:rFonts w:ascii="Arial" w:hAnsi="Arial" w:cs="Arial"/>
          </w:rPr>
          <w:t>file:///C:/Users/USER/Downloads/ROSALIN%20FRANKLIN.pdf</w:t>
        </w:r>
      </w:hyperlink>
    </w:p>
    <w:p w14:paraId="6FA0BC10" w14:textId="264FE4F8" w:rsidR="004D43D2" w:rsidRPr="00CB78B5" w:rsidRDefault="004D43D2" w:rsidP="00C73639">
      <w:pPr>
        <w:spacing w:line="360" w:lineRule="auto"/>
        <w:ind w:left="709" w:hanging="709"/>
        <w:jc w:val="both"/>
        <w:rPr>
          <w:rFonts w:ascii="Arial" w:hAnsi="Arial" w:cs="Arial"/>
        </w:rPr>
      </w:pPr>
      <w:r w:rsidRPr="00CB78B5">
        <w:rPr>
          <w:rFonts w:ascii="Arial" w:hAnsi="Arial" w:cs="Arial"/>
        </w:rPr>
        <w:t xml:space="preserve">EL PAÍS (24 de abril de 2003) </w:t>
      </w:r>
      <w:r w:rsidRPr="000A3A9F">
        <w:rPr>
          <w:rFonts w:ascii="Arial" w:hAnsi="Arial" w:cs="Arial"/>
          <w:i/>
          <w:iCs/>
        </w:rPr>
        <w:t>El descubrimiento de la estructura del ADN cumple 50 años.</w:t>
      </w:r>
      <w:r w:rsidRPr="00CB78B5">
        <w:rPr>
          <w:rFonts w:ascii="Arial" w:hAnsi="Arial" w:cs="Arial"/>
        </w:rPr>
        <w:t xml:space="preserve"> Recuperado de: </w:t>
      </w:r>
      <w:hyperlink r:id="rId15" w:history="1">
        <w:r w:rsidRPr="00CB78B5">
          <w:rPr>
            <w:rStyle w:val="Hipervnculo"/>
            <w:rFonts w:ascii="Arial" w:hAnsi="Arial" w:cs="Arial"/>
          </w:rPr>
          <w:t>https://elpais.com/sociedad/2003/04/25/actualidad/1051221601_850215.html</w:t>
        </w:r>
      </w:hyperlink>
    </w:p>
    <w:p w14:paraId="2A0FDF06" w14:textId="77777777" w:rsidR="004D43D2" w:rsidRDefault="004D43D2">
      <w:pPr>
        <w:rPr>
          <w:rFonts w:ascii="Bahnschrift" w:hAnsi="Bahnschrift"/>
          <w:sz w:val="28"/>
          <w:szCs w:val="28"/>
        </w:rPr>
      </w:pPr>
    </w:p>
    <w:p w14:paraId="6033E791" w14:textId="77777777" w:rsidR="00480B91" w:rsidRDefault="00480B91">
      <w:pPr>
        <w:rPr>
          <w:rFonts w:ascii="Bahnschrift" w:hAnsi="Bahnschrift"/>
          <w:sz w:val="28"/>
          <w:szCs w:val="28"/>
        </w:rPr>
      </w:pPr>
    </w:p>
    <w:p w14:paraId="29491BDD" w14:textId="77777777" w:rsidR="0054316C" w:rsidRPr="00E9448B" w:rsidRDefault="0054316C">
      <w:pPr>
        <w:rPr>
          <w:rFonts w:ascii="Bahnschrift" w:hAnsi="Bahnschrift"/>
          <w:sz w:val="28"/>
          <w:szCs w:val="28"/>
        </w:rPr>
      </w:pPr>
    </w:p>
    <w:p w14:paraId="1D73FC64" w14:textId="77777777" w:rsidR="00E9448B" w:rsidRDefault="00E9448B"/>
    <w:p w14:paraId="531CEE65" w14:textId="77777777" w:rsidR="00E86B96" w:rsidRDefault="00E86B96"/>
    <w:p w14:paraId="151A86CA" w14:textId="77777777" w:rsidR="003038DA" w:rsidRDefault="003038DA"/>
    <w:p w14:paraId="7ED62F80" w14:textId="77777777" w:rsidR="003038DA" w:rsidRDefault="003038DA"/>
    <w:p w14:paraId="02BE7CD5" w14:textId="77777777" w:rsidR="003038DA" w:rsidRDefault="003038DA"/>
    <w:p w14:paraId="69034D6F" w14:textId="77777777" w:rsidR="003038DA" w:rsidRDefault="003038DA"/>
    <w:p w14:paraId="305BC77C" w14:textId="77777777" w:rsidR="003038DA" w:rsidRDefault="003038DA"/>
    <w:p w14:paraId="518C3AC9" w14:textId="77777777" w:rsidR="003038DA" w:rsidRDefault="003038DA"/>
    <w:p w14:paraId="2E714C80" w14:textId="77777777" w:rsidR="003038DA" w:rsidRDefault="003038DA"/>
    <w:p w14:paraId="057F207B" w14:textId="77777777" w:rsidR="003038DA" w:rsidRDefault="003038DA"/>
    <w:p w14:paraId="2173BE55" w14:textId="77777777" w:rsidR="003038DA" w:rsidRDefault="003038DA"/>
    <w:p w14:paraId="37F81ADD" w14:textId="77777777" w:rsidR="003038DA" w:rsidRDefault="003038DA"/>
    <w:p w14:paraId="4E31BAB7" w14:textId="77777777" w:rsidR="003038DA" w:rsidRDefault="003038DA"/>
    <w:p w14:paraId="531CE33D" w14:textId="77777777" w:rsidR="003038DA" w:rsidRDefault="003038DA"/>
    <w:p w14:paraId="288D4C77" w14:textId="77777777" w:rsidR="003038DA" w:rsidRDefault="003038DA"/>
    <w:p w14:paraId="5E448E55" w14:textId="77777777" w:rsidR="003038DA" w:rsidRDefault="003038DA"/>
    <w:p w14:paraId="53AED183" w14:textId="77777777" w:rsidR="003038DA" w:rsidRDefault="003038DA"/>
    <w:p w14:paraId="7EC332B6" w14:textId="77777777" w:rsidR="003038DA" w:rsidRDefault="003038DA"/>
    <w:p w14:paraId="6433CC92" w14:textId="77777777" w:rsidR="003038DA" w:rsidRDefault="003038DA"/>
    <w:p w14:paraId="3CDA6579" w14:textId="77777777" w:rsidR="003038DA" w:rsidRDefault="003038DA"/>
    <w:p w14:paraId="6A23E909" w14:textId="77777777" w:rsidR="003038DA" w:rsidRDefault="003038DA"/>
    <w:p w14:paraId="3C7B0AE7" w14:textId="77777777" w:rsidR="003038DA" w:rsidRDefault="003038DA"/>
    <w:p w14:paraId="4F963E94" w14:textId="77777777" w:rsidR="003038DA" w:rsidRDefault="003038DA"/>
    <w:p w14:paraId="578423DF" w14:textId="77777777" w:rsidR="003038DA" w:rsidRDefault="003038DA"/>
    <w:p w14:paraId="3D794B89" w14:textId="77777777" w:rsidR="003038DA" w:rsidRDefault="003038DA"/>
    <w:p w14:paraId="3108C98D" w14:textId="77777777" w:rsidR="003038DA" w:rsidRDefault="003038DA"/>
    <w:p w14:paraId="73284C2C" w14:textId="77777777" w:rsidR="003038DA" w:rsidRDefault="003038DA"/>
    <w:p w14:paraId="39849B8C" w14:textId="77777777" w:rsidR="003038DA" w:rsidRDefault="003038DA"/>
    <w:p w14:paraId="2D9C3C8D" w14:textId="77777777" w:rsidR="003038DA" w:rsidRDefault="003038DA"/>
    <w:p w14:paraId="69733297" w14:textId="77777777" w:rsidR="003038DA" w:rsidRDefault="003038DA"/>
    <w:p w14:paraId="65F8137B" w14:textId="77777777" w:rsidR="003038DA" w:rsidRDefault="003038DA"/>
    <w:p w14:paraId="0179C5A0" w14:textId="77777777" w:rsidR="003038DA" w:rsidRDefault="003038DA"/>
    <w:p w14:paraId="5529891A" w14:textId="7276BA00" w:rsidR="003038DA" w:rsidRDefault="003038DA">
      <w:r>
        <w:br w:type="page"/>
      </w:r>
    </w:p>
    <w:p w14:paraId="50BE4611" w14:textId="77777777" w:rsidR="003038DA" w:rsidRPr="003038DA" w:rsidRDefault="003038DA" w:rsidP="003038DA">
      <w:pPr>
        <w:tabs>
          <w:tab w:val="left" w:pos="2595"/>
        </w:tabs>
      </w:pPr>
    </w:p>
    <w:sectPr w:rsidR="003038DA" w:rsidRPr="00303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B348E"/>
    <w:multiLevelType w:val="hybridMultilevel"/>
    <w:tmpl w:val="0F56B7E6"/>
    <w:lvl w:ilvl="0" w:tplc="9C329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6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AA"/>
    <w:rsid w:val="000A3A9F"/>
    <w:rsid w:val="000C6D42"/>
    <w:rsid w:val="000F5335"/>
    <w:rsid w:val="001448FC"/>
    <w:rsid w:val="00193907"/>
    <w:rsid w:val="001D52D9"/>
    <w:rsid w:val="003038DA"/>
    <w:rsid w:val="00343EC6"/>
    <w:rsid w:val="00346C20"/>
    <w:rsid w:val="0037501B"/>
    <w:rsid w:val="00382D9C"/>
    <w:rsid w:val="00480B91"/>
    <w:rsid w:val="004D43D2"/>
    <w:rsid w:val="0054316C"/>
    <w:rsid w:val="005A7AA5"/>
    <w:rsid w:val="005B4852"/>
    <w:rsid w:val="0066419C"/>
    <w:rsid w:val="00666414"/>
    <w:rsid w:val="006E7EA5"/>
    <w:rsid w:val="008A7154"/>
    <w:rsid w:val="008B1D88"/>
    <w:rsid w:val="008F4FAC"/>
    <w:rsid w:val="00907CF6"/>
    <w:rsid w:val="0094477A"/>
    <w:rsid w:val="009646C8"/>
    <w:rsid w:val="009F3C6B"/>
    <w:rsid w:val="00A16EB7"/>
    <w:rsid w:val="00AB33B2"/>
    <w:rsid w:val="00AD3D5E"/>
    <w:rsid w:val="00AF5CD2"/>
    <w:rsid w:val="00BD0DAA"/>
    <w:rsid w:val="00C73639"/>
    <w:rsid w:val="00C92DAF"/>
    <w:rsid w:val="00CB78B5"/>
    <w:rsid w:val="00CD7344"/>
    <w:rsid w:val="00CE4455"/>
    <w:rsid w:val="00DD4631"/>
    <w:rsid w:val="00E86B96"/>
    <w:rsid w:val="00E9448B"/>
    <w:rsid w:val="00F5604E"/>
    <w:rsid w:val="00F57C75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6E5C1"/>
  <w15:chartTrackingRefBased/>
  <w15:docId w15:val="{7558E51A-EC76-40B8-9108-97A9A5FE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4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41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48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48F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D43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file:///C:/Users/USER/Downloads/Dialnet-AntecedentesDeLaFuncionYLaEstructuraDelADNIdentifi-607241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dgcs.unam.mx/boletin/bdboletin/2013_36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chilebio.cl/el-adn-los-genes-y-el-codigo-geneti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pais.com/sociedad/2003/04/25/actualidad/1051221601_850215.html" TargetMode="Externa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file:///C:/Users/USER/Downloads/ROSALIN%20FRANKLI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26C7-3AA5-40C3-9EBA-AAF13585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2022-08-23T19:01:00Z</dcterms:created>
  <dcterms:modified xsi:type="dcterms:W3CDTF">2022-08-23T19:01:00Z</dcterms:modified>
</cp:coreProperties>
</file>