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707C" w14:textId="77777777" w:rsidR="00B26075" w:rsidRPr="005533ED" w:rsidRDefault="005533ED" w:rsidP="00AD3E6D">
      <w:pPr>
        <w:shd w:val="clear" w:color="auto" w:fill="FFFFFF"/>
        <w:spacing w:before="312" w:after="0" w:line="360" w:lineRule="atLeast"/>
        <w:ind w:left="360"/>
        <w:jc w:val="both"/>
        <w:textAlignment w:val="baseline"/>
        <w:outlineLvl w:val="2"/>
        <w:rPr>
          <w:rFonts w:ascii="Arial" w:eastAsia="Times New Roman" w:hAnsi="Arial" w:cs="Arial"/>
          <w:b/>
          <w:bCs/>
          <w:color w:val="000000"/>
          <w:sz w:val="24"/>
          <w:szCs w:val="24"/>
          <w:u w:val="single" w:color="FF0000"/>
          <w:lang w:eastAsia="es-PE"/>
        </w:rPr>
      </w:pPr>
      <w:r w:rsidRPr="005533ED">
        <w:rPr>
          <w:rFonts w:ascii="Arial" w:eastAsia="Times New Roman" w:hAnsi="Arial" w:cs="Arial"/>
          <w:b/>
          <w:bCs/>
          <w:color w:val="000000"/>
          <w:sz w:val="24"/>
          <w:szCs w:val="24"/>
          <w:u w:val="single" w:color="FF0000"/>
          <w:lang w:eastAsia="es-PE"/>
        </w:rPr>
        <w:t xml:space="preserve">Los </w:t>
      </w:r>
      <w:r w:rsidR="00B26075" w:rsidRPr="005533ED">
        <w:rPr>
          <w:rFonts w:ascii="Arial" w:eastAsia="Times New Roman" w:hAnsi="Arial" w:cs="Arial"/>
          <w:b/>
          <w:bCs/>
          <w:color w:val="000000"/>
          <w:sz w:val="24"/>
          <w:szCs w:val="24"/>
          <w:u w:val="single" w:color="FF0000"/>
          <w:lang w:eastAsia="es-PE"/>
        </w:rPr>
        <w:t>Bronquios</w:t>
      </w:r>
    </w:p>
    <w:p w14:paraId="125F3332" w14:textId="77777777" w:rsidR="00664B14" w:rsidRPr="005533ED" w:rsidRDefault="00B26075" w:rsidP="00AD3E6D">
      <w:pPr>
        <w:pStyle w:val="Prrafodelista"/>
        <w:numPr>
          <w:ilvl w:val="0"/>
          <w:numId w:val="2"/>
        </w:numPr>
        <w:jc w:val="both"/>
        <w:rPr>
          <w:rFonts w:ascii="Arial" w:hAnsi="Arial" w:cs="Arial"/>
          <w:sz w:val="24"/>
          <w:lang w:eastAsia="es-PE"/>
        </w:rPr>
      </w:pPr>
      <w:r w:rsidRPr="005533ED">
        <w:rPr>
          <w:rFonts w:ascii="Arial" w:hAnsi="Arial" w:cs="Arial"/>
          <w:sz w:val="24"/>
          <w:lang w:eastAsia="es-PE"/>
        </w:rPr>
        <w:t>Cuando una persona respira, el aire que entra por la nariz o la boca se dirige hacia la traquea. Desde allí, atraviesa los bronquios, que están ubicados en los pulmones. Estos tubos, o vías aéreas, permiten la entrada y la salida de aire en los pulmones para que puedas respirar. Los bronquios se ramifican en conductos más pequeños conocidos como “bronquiolos”.</w:t>
      </w:r>
    </w:p>
    <w:p w14:paraId="693BB916" w14:textId="77777777" w:rsidR="00CA2F6C" w:rsidRPr="005533ED" w:rsidRDefault="00B26075" w:rsidP="00AD3E6D">
      <w:pPr>
        <w:pStyle w:val="NormalWeb"/>
        <w:numPr>
          <w:ilvl w:val="0"/>
          <w:numId w:val="2"/>
        </w:numPr>
        <w:shd w:val="clear" w:color="auto" w:fill="FFFFFF"/>
        <w:spacing w:before="0" w:beforeAutospacing="0" w:after="300" w:afterAutospacing="0" w:line="390" w:lineRule="atLeast"/>
        <w:jc w:val="both"/>
        <w:rPr>
          <w:rFonts w:ascii="Arial" w:hAnsi="Arial" w:cs="Arial"/>
          <w:color w:val="495354"/>
          <w:spacing w:val="-2"/>
        </w:rPr>
      </w:pPr>
      <w:r w:rsidRPr="005533ED">
        <w:rPr>
          <w:rFonts w:ascii="Arial" w:hAnsi="Arial" w:cs="Arial"/>
          <w:noProof/>
        </w:rPr>
        <mc:AlternateContent>
          <mc:Choice Requires="wps">
            <w:drawing>
              <wp:inline distT="0" distB="0" distL="0" distR="0" wp14:anchorId="435218F1" wp14:editId="3F939C82">
                <wp:extent cx="304800" cy="304800"/>
                <wp:effectExtent l="0" t="0" r="0" b="0"/>
                <wp:docPr id="1" name="AutoShape 2" descr="Definición de bronquios - Diccionario de cáncer del NCI - NC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D4C8C" id="AutoShape 2" o:spid="_x0000_s1026" alt="Definición de bronquios - Diccionario de cáncer del NCI - NC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dQyfyOYCAAD/BQAADgAAAAAAAAAAAAAA&#10;AAAuAgAAZHJzL2Uyb0RvYy54bWxQSwECLQAUAAYACAAAACEATKDpLNgAAAADAQAADwAAAAAAAAAA&#10;AAAAAABABQAAZHJzL2Rvd25yZXYueG1sUEsFBgAAAAAEAAQA8wAAAEUGAAAAAA==&#10;" filled="f" stroked="f">
                <o:lock v:ext="edit" aspectratio="t"/>
                <w10:anchorlock/>
              </v:rect>
            </w:pict>
          </mc:Fallback>
        </mc:AlternateContent>
      </w:r>
      <w:r w:rsidR="00CA2F6C" w:rsidRPr="005533ED">
        <w:rPr>
          <w:rFonts w:ascii="Arial" w:hAnsi="Arial" w:cs="Arial"/>
          <w:color w:val="495354"/>
          <w:spacing w:val="-2"/>
        </w:rPr>
        <w:t>Los </w:t>
      </w:r>
      <w:r w:rsidR="00CA2F6C" w:rsidRPr="005533ED">
        <w:rPr>
          <w:rStyle w:val="Textoennegrita"/>
          <w:rFonts w:ascii="Arial" w:hAnsi="Arial" w:cs="Arial"/>
          <w:bCs w:val="0"/>
          <w:color w:val="495354"/>
          <w:spacing w:val="-2"/>
        </w:rPr>
        <w:t>bronquios</w:t>
      </w:r>
      <w:r w:rsidR="00CA2F6C" w:rsidRPr="005533ED">
        <w:rPr>
          <w:rFonts w:ascii="Arial" w:hAnsi="Arial" w:cs="Arial"/>
          <w:color w:val="495354"/>
          <w:spacing w:val="-2"/>
        </w:rPr>
        <w:t> son conductos que permiten el pasaje del aire hacia los </w:t>
      </w:r>
      <w:hyperlink r:id="rId5" w:history="1">
        <w:r w:rsidR="00CA2F6C" w:rsidRPr="005533ED">
          <w:rPr>
            <w:rStyle w:val="Hipervnculo"/>
            <w:rFonts w:ascii="Arial" w:hAnsi="Arial" w:cs="Arial"/>
            <w:color w:val="495354"/>
            <w:spacing w:val="-2"/>
          </w:rPr>
          <w:t>pulmones</w:t>
        </w:r>
      </w:hyperlink>
      <w:r w:rsidR="00CA2F6C" w:rsidRPr="005533ED">
        <w:rPr>
          <w:rFonts w:ascii="Arial" w:hAnsi="Arial" w:cs="Arial"/>
          <w:color w:val="495354"/>
          <w:spacing w:val="-2"/>
        </w:rPr>
        <w:t>. Los </w:t>
      </w:r>
      <w:r w:rsidR="00CA2F6C" w:rsidRPr="005533ED">
        <w:rPr>
          <w:rStyle w:val="Textoennegrita"/>
          <w:rFonts w:ascii="Arial" w:hAnsi="Arial" w:cs="Arial"/>
          <w:bCs w:val="0"/>
          <w:color w:val="495354"/>
          <w:spacing w:val="-2"/>
        </w:rPr>
        <w:t>bronquios principales</w:t>
      </w:r>
      <w:r w:rsidR="00CA2F6C" w:rsidRPr="005533ED">
        <w:rPr>
          <w:rFonts w:ascii="Arial" w:hAnsi="Arial" w:cs="Arial"/>
          <w:color w:val="495354"/>
          <w:spacing w:val="-2"/>
        </w:rPr>
        <w:t> derecho e izquierdo son los primeros bronquios en ramificarse desde la </w:t>
      </w:r>
      <w:hyperlink r:id="rId6" w:history="1">
        <w:r w:rsidR="00CA2F6C" w:rsidRPr="005533ED">
          <w:rPr>
            <w:rStyle w:val="Hipervnculo"/>
            <w:rFonts w:ascii="Arial" w:hAnsi="Arial" w:cs="Arial"/>
            <w:color w:val="495354"/>
            <w:spacing w:val="-2"/>
          </w:rPr>
          <w:t>tráquea</w:t>
        </w:r>
      </w:hyperlink>
      <w:r w:rsidR="00CA2F6C" w:rsidRPr="005533ED">
        <w:rPr>
          <w:rFonts w:ascii="Arial" w:hAnsi="Arial" w:cs="Arial"/>
          <w:color w:val="495354"/>
          <w:spacing w:val="-2"/>
        </w:rPr>
        <w:t>. Estos bronquios son los más anchos y entran al pulmón. Después de ingresar a los pulmones, los bronquios continúan ramificándose más, convirtiéndose en</w:t>
      </w:r>
      <w:r w:rsidR="00CA2F6C" w:rsidRPr="005533ED">
        <w:rPr>
          <w:rStyle w:val="Textoennegrita"/>
          <w:rFonts w:ascii="Arial" w:hAnsi="Arial" w:cs="Arial"/>
          <w:bCs w:val="0"/>
          <w:color w:val="495354"/>
          <w:spacing w:val="-2"/>
        </w:rPr>
        <w:t> bronquios secundarios</w:t>
      </w:r>
      <w:r w:rsidR="00CA2F6C" w:rsidRPr="005533ED">
        <w:rPr>
          <w:rFonts w:ascii="Arial" w:hAnsi="Arial" w:cs="Arial"/>
          <w:color w:val="495354"/>
          <w:spacing w:val="-2"/>
        </w:rPr>
        <w:t>, conocidos como bronquios lobares, que luego se ramifican en </w:t>
      </w:r>
      <w:r w:rsidR="00CA2F6C" w:rsidRPr="005533ED">
        <w:rPr>
          <w:rStyle w:val="Textoennegrita"/>
          <w:rFonts w:ascii="Arial" w:hAnsi="Arial" w:cs="Arial"/>
          <w:bCs w:val="0"/>
          <w:color w:val="495354"/>
          <w:spacing w:val="-2"/>
        </w:rPr>
        <w:t>bronquios terciarios (segmentarios)</w:t>
      </w:r>
      <w:r w:rsidR="00CA2F6C" w:rsidRPr="005533ED">
        <w:rPr>
          <w:rFonts w:ascii="Arial" w:hAnsi="Arial" w:cs="Arial"/>
          <w:color w:val="495354"/>
          <w:spacing w:val="-2"/>
        </w:rPr>
        <w:t>.</w:t>
      </w:r>
    </w:p>
    <w:p w14:paraId="33387C7A" w14:textId="6254D012" w:rsidR="005533ED" w:rsidRDefault="00CA2F6C" w:rsidP="00AD3E6D">
      <w:pPr>
        <w:pStyle w:val="NormalWeb"/>
        <w:numPr>
          <w:ilvl w:val="0"/>
          <w:numId w:val="2"/>
        </w:numPr>
        <w:shd w:val="clear" w:color="auto" w:fill="FFFFFF"/>
        <w:spacing w:before="0" w:beforeAutospacing="0" w:after="300" w:afterAutospacing="0" w:line="390" w:lineRule="atLeast"/>
        <w:jc w:val="both"/>
        <w:rPr>
          <w:rFonts w:ascii="Arial" w:hAnsi="Arial" w:cs="Arial"/>
          <w:color w:val="495354"/>
          <w:spacing w:val="-2"/>
        </w:rPr>
      </w:pPr>
      <w:r w:rsidRPr="005533ED">
        <w:rPr>
          <w:rFonts w:ascii="Arial" w:hAnsi="Arial" w:cs="Arial"/>
          <w:color w:val="495354"/>
          <w:spacing w:val="-2"/>
        </w:rPr>
        <w:t xml:space="preserve">Los </w:t>
      </w:r>
      <w:r w:rsidR="005533ED" w:rsidRPr="005533ED">
        <w:rPr>
          <w:rFonts w:ascii="Arial" w:hAnsi="Arial" w:cs="Arial"/>
          <w:color w:val="495354"/>
          <w:spacing w:val="-2"/>
        </w:rPr>
        <w:t xml:space="preserve">bronquios </w:t>
      </w:r>
      <w:r w:rsidRPr="005533ED">
        <w:rPr>
          <w:rFonts w:ascii="Arial" w:hAnsi="Arial" w:cs="Arial"/>
          <w:color w:val="495354"/>
          <w:spacing w:val="-2"/>
        </w:rPr>
        <w:t>segmentarios continúan su ramificación hasta que alcanzan la sexta generación (división) final de los bronquios. Cada generación, empezando por la primaria, se encuentra sostenida por cartílago en su pared. Después de la sexta generación, los conductos son muy estrechos para ser sostenidos por cartílago, por lo tanto, se denominan </w:t>
      </w:r>
      <w:r w:rsidRPr="005533ED">
        <w:rPr>
          <w:rStyle w:val="Textoennegrita"/>
          <w:rFonts w:ascii="Arial" w:hAnsi="Arial" w:cs="Arial"/>
          <w:bCs w:val="0"/>
          <w:color w:val="495354"/>
          <w:spacing w:val="-2"/>
        </w:rPr>
        <w:t>bronquiolos</w:t>
      </w:r>
      <w:r w:rsidRPr="005533ED">
        <w:rPr>
          <w:rFonts w:ascii="Arial" w:hAnsi="Arial" w:cs="Arial"/>
          <w:color w:val="495354"/>
          <w:spacing w:val="-2"/>
        </w:rPr>
        <w:t> (pequeños bronquios).</w:t>
      </w:r>
    </w:p>
    <w:p w14:paraId="50C42D96" w14:textId="2BCA7C9F" w:rsidR="00E83421" w:rsidRPr="00E83421" w:rsidRDefault="00AD3E6D" w:rsidP="00AD3E6D">
      <w:pPr>
        <w:pStyle w:val="NormalWeb"/>
        <w:numPr>
          <w:ilvl w:val="0"/>
          <w:numId w:val="2"/>
        </w:numPr>
        <w:shd w:val="clear" w:color="auto" w:fill="FFFFFF"/>
        <w:spacing w:before="0" w:beforeAutospacing="0" w:after="300" w:afterAutospacing="0" w:line="390" w:lineRule="atLeast"/>
        <w:jc w:val="both"/>
        <w:rPr>
          <w:rFonts w:ascii="Arial" w:hAnsi="Arial" w:cs="Arial"/>
          <w:color w:val="495354"/>
          <w:spacing w:val="-2"/>
        </w:rPr>
      </w:pPr>
      <w:r w:rsidRPr="005533ED">
        <w:rPr>
          <w:rFonts w:ascii="Arial" w:hAnsi="Arial" w:cs="Arial"/>
          <w:noProof/>
        </w:rPr>
        <w:drawing>
          <wp:anchor distT="0" distB="0" distL="114300" distR="114300" simplePos="0" relativeHeight="251658240" behindDoc="1" locked="0" layoutInCell="1" allowOverlap="1" wp14:anchorId="1CE80198" wp14:editId="0029D603">
            <wp:simplePos x="0" y="0"/>
            <wp:positionH relativeFrom="margin">
              <wp:posOffset>1153795</wp:posOffset>
            </wp:positionH>
            <wp:positionV relativeFrom="paragraph">
              <wp:posOffset>759460</wp:posOffset>
            </wp:positionV>
            <wp:extent cx="3286125" cy="2324100"/>
            <wp:effectExtent l="0" t="0" r="9525" b="0"/>
            <wp:wrapTight wrapText="bothSides">
              <wp:wrapPolygon edited="0">
                <wp:start x="0" y="0"/>
                <wp:lineTo x="0" y="21423"/>
                <wp:lineTo x="21537" y="21423"/>
                <wp:lineTo x="2153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86125" cy="2324100"/>
                    </a:xfrm>
                    <a:prstGeom prst="rect">
                      <a:avLst/>
                    </a:prstGeom>
                  </pic:spPr>
                </pic:pic>
              </a:graphicData>
            </a:graphic>
            <wp14:sizeRelH relativeFrom="margin">
              <wp14:pctWidth>0</wp14:pctWidth>
            </wp14:sizeRelH>
            <wp14:sizeRelV relativeFrom="margin">
              <wp14:pctHeight>0</wp14:pctHeight>
            </wp14:sizeRelV>
          </wp:anchor>
        </w:drawing>
      </w:r>
      <w:r w:rsidR="00E83421" w:rsidRPr="00E83421">
        <w:rPr>
          <w:rFonts w:ascii="Arial" w:hAnsi="Arial" w:cs="Arial"/>
          <w:color w:val="495354"/>
          <w:spacing w:val="-2"/>
        </w:rPr>
        <w:t>Penetran en los pulmones</w:t>
      </w:r>
      <w:r w:rsidR="00E83421">
        <w:rPr>
          <w:rFonts w:ascii="Arial" w:hAnsi="Arial" w:cs="Arial"/>
          <w:color w:val="495354"/>
          <w:spacing w:val="-2"/>
        </w:rPr>
        <w:t>, donde se vuelven a ramificar muchas veces, constituy</w:t>
      </w:r>
      <w:r>
        <w:rPr>
          <w:rFonts w:ascii="Arial" w:hAnsi="Arial" w:cs="Arial"/>
          <w:color w:val="495354"/>
          <w:spacing w:val="-2"/>
        </w:rPr>
        <w:t>e</w:t>
      </w:r>
      <w:r w:rsidR="00E83421">
        <w:rPr>
          <w:rFonts w:ascii="Arial" w:hAnsi="Arial" w:cs="Arial"/>
          <w:color w:val="495354"/>
          <w:spacing w:val="-2"/>
        </w:rPr>
        <w:t xml:space="preserve">ndo los bronquiolos, los que terminan en unas bolsitas llamadas </w:t>
      </w:r>
      <w:r w:rsidR="00E83421" w:rsidRPr="00AD3E6D">
        <w:rPr>
          <w:rFonts w:ascii="Arial" w:hAnsi="Arial" w:cs="Arial"/>
          <w:color w:val="FF0000"/>
          <w:spacing w:val="-2"/>
        </w:rPr>
        <w:t xml:space="preserve">alveolos </w:t>
      </w:r>
      <w:r w:rsidR="00530E7A">
        <w:rPr>
          <w:rFonts w:ascii="Arial" w:hAnsi="Arial" w:cs="Arial"/>
          <w:color w:val="FF0000"/>
          <w:spacing w:val="-2"/>
        </w:rPr>
        <w:t>pulmonares.</w:t>
      </w:r>
    </w:p>
    <w:p w14:paraId="190C14FC" w14:textId="656945E8" w:rsidR="005533ED" w:rsidRDefault="005533ED" w:rsidP="00AD3E6D">
      <w:pPr>
        <w:jc w:val="both"/>
        <w:rPr>
          <w:rFonts w:ascii="Arial" w:eastAsia="Times New Roman" w:hAnsi="Arial" w:cs="Arial"/>
          <w:color w:val="495354"/>
          <w:spacing w:val="-2"/>
          <w:sz w:val="24"/>
          <w:szCs w:val="24"/>
          <w:lang w:eastAsia="es-PE"/>
        </w:rPr>
      </w:pPr>
      <w:r>
        <w:rPr>
          <w:rFonts w:ascii="Arial" w:hAnsi="Arial" w:cs="Arial"/>
          <w:color w:val="495354"/>
          <w:spacing w:val="-2"/>
        </w:rPr>
        <w:br w:type="page"/>
      </w:r>
    </w:p>
    <w:p w14:paraId="7F8DD804" w14:textId="77777777" w:rsidR="005533ED" w:rsidRPr="005533ED" w:rsidRDefault="005533ED" w:rsidP="00AD3E6D">
      <w:pPr>
        <w:pStyle w:val="NormalWeb"/>
        <w:shd w:val="clear" w:color="auto" w:fill="FFFFFF"/>
        <w:spacing w:before="0" w:beforeAutospacing="0" w:after="300" w:afterAutospacing="0" w:line="390" w:lineRule="atLeast"/>
        <w:jc w:val="both"/>
        <w:rPr>
          <w:rStyle w:val="Textoennegrita"/>
          <w:rFonts w:ascii="Helvetica" w:hAnsi="Helvetica"/>
          <w:b w:val="0"/>
          <w:bCs w:val="0"/>
          <w:color w:val="495354"/>
          <w:spacing w:val="-2"/>
          <w:sz w:val="28"/>
          <w:u w:val="single" w:color="FF0000"/>
        </w:rPr>
      </w:pPr>
      <w:r w:rsidRPr="005533ED">
        <w:rPr>
          <w:rFonts w:ascii="Helvetica" w:hAnsi="Helvetica"/>
          <w:b/>
          <w:color w:val="495354"/>
          <w:spacing w:val="-2"/>
          <w:sz w:val="28"/>
          <w:u w:val="single" w:color="FF0000"/>
        </w:rPr>
        <w:lastRenderedPageBreak/>
        <w:t>La </w:t>
      </w:r>
      <w:r w:rsidRPr="005533ED">
        <w:rPr>
          <w:rStyle w:val="Textoennegrita"/>
          <w:rFonts w:ascii="Helvetica" w:hAnsi="Helvetica"/>
          <w:bCs w:val="0"/>
          <w:color w:val="495354"/>
          <w:spacing w:val="-2"/>
          <w:sz w:val="28"/>
          <w:u w:val="single" w:color="FF0000"/>
        </w:rPr>
        <w:t>tráquea</w:t>
      </w:r>
    </w:p>
    <w:p w14:paraId="7FA514CD" w14:textId="77777777" w:rsidR="005533ED" w:rsidRDefault="005533ED" w:rsidP="00AD3E6D">
      <w:pPr>
        <w:pStyle w:val="NormalWeb"/>
        <w:numPr>
          <w:ilvl w:val="0"/>
          <w:numId w:val="2"/>
        </w:numPr>
        <w:shd w:val="clear" w:color="auto" w:fill="FFFFFF"/>
        <w:spacing w:before="0" w:beforeAutospacing="0" w:after="300" w:afterAutospacing="0" w:line="390" w:lineRule="atLeast"/>
        <w:jc w:val="both"/>
        <w:rPr>
          <w:rFonts w:ascii="Helvetica" w:hAnsi="Helvetica"/>
          <w:color w:val="495354"/>
          <w:spacing w:val="-2"/>
        </w:rPr>
      </w:pPr>
      <w:r>
        <w:rPr>
          <w:rFonts w:ascii="Helvetica" w:hAnsi="Helvetica"/>
          <w:color w:val="495354"/>
          <w:spacing w:val="-2"/>
        </w:rPr>
        <w:t>es un tubo fibrocartilaginoso de 10-11 cm de largo del tracto respiratorio inferior. Forma el tronco del </w:t>
      </w:r>
      <w:r>
        <w:rPr>
          <w:rStyle w:val="Textoennegrita"/>
          <w:rFonts w:ascii="var(--medium)" w:hAnsi="var(--medium)"/>
          <w:b w:val="0"/>
          <w:bCs w:val="0"/>
          <w:color w:val="495354"/>
          <w:spacing w:val="-2"/>
        </w:rPr>
        <w:t>árbol traqueo bronquial </w:t>
      </w:r>
      <w:r>
        <w:rPr>
          <w:rFonts w:ascii="Helvetica" w:hAnsi="Helvetica"/>
          <w:color w:val="495354"/>
          <w:spacing w:val="-2"/>
        </w:rPr>
        <w:t>o zona de conducción pulmonar. La tráquea se extiende entre la </w:t>
      </w:r>
      <w:hyperlink r:id="rId8" w:history="1">
        <w:r>
          <w:rPr>
            <w:rStyle w:val="Hipervnculo"/>
            <w:rFonts w:ascii="Helvetica" w:hAnsi="Helvetica"/>
            <w:color w:val="495354"/>
            <w:spacing w:val="-2"/>
          </w:rPr>
          <w:t>laringe</w:t>
        </w:r>
      </w:hyperlink>
      <w:r>
        <w:rPr>
          <w:rFonts w:ascii="Helvetica" w:hAnsi="Helvetica"/>
          <w:color w:val="495354"/>
          <w:spacing w:val="-2"/>
        </w:rPr>
        <w:t> y el </w:t>
      </w:r>
      <w:hyperlink r:id="rId9" w:history="1">
        <w:r>
          <w:rPr>
            <w:rStyle w:val="Hipervnculo"/>
            <w:rFonts w:ascii="Helvetica" w:hAnsi="Helvetica"/>
            <w:color w:val="495354"/>
            <w:spacing w:val="-2"/>
          </w:rPr>
          <w:t>tórax</w:t>
        </w:r>
      </w:hyperlink>
      <w:r>
        <w:rPr>
          <w:rFonts w:ascii="Helvetica" w:hAnsi="Helvetica"/>
          <w:color w:val="495354"/>
          <w:spacing w:val="-2"/>
        </w:rPr>
        <w:t xml:space="preserve"> y consta de dos partes; cervical y torácica. Termina al nivel del ángulo esternal (ángulo de Louis) (T5) donde se divide en dos </w:t>
      </w:r>
      <w:hyperlink r:id="rId10" w:history="1">
        <w:r>
          <w:rPr>
            <w:rStyle w:val="Hipervnculo"/>
            <w:rFonts w:ascii="Helvetica" w:hAnsi="Helvetica"/>
            <w:color w:val="495354"/>
            <w:spacing w:val="-2"/>
          </w:rPr>
          <w:t>bronquios</w:t>
        </w:r>
      </w:hyperlink>
      <w:r>
        <w:rPr>
          <w:rFonts w:ascii="Helvetica" w:hAnsi="Helvetica"/>
          <w:color w:val="495354"/>
          <w:spacing w:val="-2"/>
        </w:rPr>
        <w:t xml:space="preserve"> principales, uno para cada </w:t>
      </w:r>
      <w:hyperlink r:id="rId11" w:history="1">
        <w:r>
          <w:rPr>
            <w:rStyle w:val="Hipervnculo"/>
            <w:rFonts w:ascii="Helvetica" w:hAnsi="Helvetica"/>
            <w:color w:val="495354"/>
            <w:spacing w:val="-2"/>
          </w:rPr>
          <w:t>pulmón</w:t>
        </w:r>
      </w:hyperlink>
      <w:r>
        <w:rPr>
          <w:rFonts w:ascii="Helvetica" w:hAnsi="Helvetica"/>
          <w:color w:val="495354"/>
          <w:spacing w:val="-2"/>
        </w:rPr>
        <w:t>. Cada bronquio principal se ramifica en bronquios intra pulmonares más pequeños que suministran aire a los diversos lóbulos y segmentos pulmonares.</w:t>
      </w:r>
    </w:p>
    <w:p w14:paraId="7B1BE658" w14:textId="77777777" w:rsidR="005533ED" w:rsidRDefault="005533ED" w:rsidP="00AD3E6D">
      <w:pPr>
        <w:pStyle w:val="NormalWeb"/>
        <w:numPr>
          <w:ilvl w:val="0"/>
          <w:numId w:val="2"/>
        </w:numPr>
        <w:shd w:val="clear" w:color="auto" w:fill="FFFFFF"/>
        <w:spacing w:before="0" w:beforeAutospacing="0" w:after="300" w:afterAutospacing="0" w:line="390" w:lineRule="atLeast"/>
        <w:jc w:val="both"/>
        <w:rPr>
          <w:rFonts w:ascii="Helvetica" w:hAnsi="Helvetica"/>
          <w:color w:val="495354"/>
          <w:spacing w:val="-2"/>
        </w:rPr>
      </w:pPr>
      <w:r>
        <w:rPr>
          <w:rFonts w:ascii="Helvetica" w:hAnsi="Helvetica"/>
          <w:color w:val="495354"/>
          <w:spacing w:val="-2"/>
        </w:rPr>
        <w:t>La</w:t>
      </w:r>
      <w:r>
        <w:rPr>
          <w:rStyle w:val="Textoennegrita"/>
          <w:rFonts w:ascii="var(--medium)" w:hAnsi="var(--medium)"/>
          <w:b w:val="0"/>
          <w:bCs w:val="0"/>
          <w:color w:val="495354"/>
          <w:spacing w:val="-2"/>
        </w:rPr>
        <w:t> función principal</w:t>
      </w:r>
      <w:r>
        <w:rPr>
          <w:rFonts w:ascii="Helvetica" w:hAnsi="Helvetica"/>
          <w:color w:val="495354"/>
          <w:spacing w:val="-2"/>
        </w:rPr>
        <w:t> de la tráquea es transportar aire hacia y desde los pulmones durante la </w:t>
      </w:r>
      <w:hyperlink r:id="rId12" w:history="1">
        <w:r>
          <w:rPr>
            <w:rStyle w:val="Hipervnculo"/>
            <w:rFonts w:ascii="Helvetica" w:hAnsi="Helvetica"/>
            <w:color w:val="495354"/>
            <w:spacing w:val="-2"/>
          </w:rPr>
          <w:t>respiración</w:t>
        </w:r>
      </w:hyperlink>
      <w:r>
        <w:rPr>
          <w:rFonts w:ascii="Helvetica" w:hAnsi="Helvetica"/>
          <w:color w:val="495354"/>
          <w:spacing w:val="-2"/>
        </w:rPr>
        <w:t>. Además, proteger el </w:t>
      </w:r>
      <w:hyperlink r:id="rId13" w:history="1">
        <w:r>
          <w:rPr>
            <w:rStyle w:val="Hipervnculo"/>
            <w:rFonts w:ascii="Helvetica" w:hAnsi="Helvetica"/>
            <w:color w:val="495354"/>
            <w:spacing w:val="-2"/>
          </w:rPr>
          <w:t>tracto respiratorio</w:t>
        </w:r>
      </w:hyperlink>
      <w:r>
        <w:rPr>
          <w:rFonts w:ascii="Helvetica" w:hAnsi="Helvetica"/>
          <w:color w:val="495354"/>
          <w:spacing w:val="-2"/>
        </w:rPr>
        <w:t> al calentar y humedecer el aire, e impulsar partículas extrañas hacia la </w:t>
      </w:r>
      <w:hyperlink r:id="rId14" w:history="1">
        <w:r>
          <w:rPr>
            <w:rStyle w:val="Hipervnculo"/>
            <w:rFonts w:ascii="Helvetica" w:hAnsi="Helvetica"/>
            <w:color w:val="495354"/>
            <w:spacing w:val="-2"/>
          </w:rPr>
          <w:t>faringe</w:t>
        </w:r>
      </w:hyperlink>
      <w:r>
        <w:rPr>
          <w:rFonts w:ascii="Helvetica" w:hAnsi="Helvetica"/>
          <w:color w:val="495354"/>
          <w:spacing w:val="-2"/>
        </w:rPr>
        <w:t> para su expulsión.</w:t>
      </w:r>
    </w:p>
    <w:p w14:paraId="7860B121" w14:textId="77777777" w:rsidR="005533ED" w:rsidRDefault="005533ED" w:rsidP="00AD3E6D">
      <w:pPr>
        <w:pStyle w:val="NormalWeb"/>
        <w:numPr>
          <w:ilvl w:val="0"/>
          <w:numId w:val="2"/>
        </w:numPr>
        <w:shd w:val="clear" w:color="auto" w:fill="FFFFFF"/>
        <w:spacing w:before="0" w:beforeAutospacing="0" w:after="300" w:afterAutospacing="0" w:line="390" w:lineRule="atLeast"/>
        <w:jc w:val="both"/>
        <w:rPr>
          <w:rFonts w:ascii="Helvetica" w:hAnsi="Helvetica"/>
          <w:color w:val="495354"/>
          <w:spacing w:val="-2"/>
        </w:rPr>
      </w:pPr>
      <w:r>
        <w:rPr>
          <w:rFonts w:ascii="Helvetica" w:hAnsi="Helvetica"/>
          <w:color w:val="495354"/>
          <w:spacing w:val="-2"/>
        </w:rPr>
        <w:t>Este artículo describe la </w:t>
      </w:r>
      <w:hyperlink r:id="rId15" w:history="1">
        <w:r>
          <w:rPr>
            <w:rStyle w:val="Hipervnculo"/>
            <w:rFonts w:ascii="Helvetica" w:hAnsi="Helvetica"/>
            <w:color w:val="495354"/>
            <w:spacing w:val="-2"/>
          </w:rPr>
          <w:t>anatomía</w:t>
        </w:r>
      </w:hyperlink>
      <w:r>
        <w:rPr>
          <w:rFonts w:ascii="Helvetica" w:hAnsi="Helvetica"/>
          <w:color w:val="495354"/>
          <w:spacing w:val="-2"/>
        </w:rPr>
        <w:t> y función de la tráquea.</w:t>
      </w:r>
    </w:p>
    <w:p w14:paraId="3078463C" w14:textId="77777777" w:rsidR="005533ED" w:rsidRDefault="005533ED" w:rsidP="00AD3E6D">
      <w:pPr>
        <w:pStyle w:val="NormalWeb"/>
        <w:shd w:val="clear" w:color="auto" w:fill="FFFFFF"/>
        <w:spacing w:before="0" w:beforeAutospacing="0" w:after="300" w:afterAutospacing="0" w:line="390" w:lineRule="atLeast"/>
        <w:jc w:val="both"/>
        <w:rPr>
          <w:rFonts w:ascii="Helvetica" w:hAnsi="Helvetica"/>
          <w:color w:val="495354"/>
          <w:spacing w:val="-2"/>
        </w:rPr>
      </w:pPr>
    </w:p>
    <w:p w14:paraId="112B4065" w14:textId="77777777" w:rsidR="00CA2F6C" w:rsidRPr="005533ED" w:rsidRDefault="00C81E68" w:rsidP="00AD3E6D">
      <w:pPr>
        <w:pStyle w:val="NormalWeb"/>
        <w:shd w:val="clear" w:color="auto" w:fill="FFFFFF"/>
        <w:spacing w:before="0" w:beforeAutospacing="0" w:after="300" w:afterAutospacing="0" w:line="390" w:lineRule="atLeast"/>
        <w:jc w:val="both"/>
        <w:rPr>
          <w:rFonts w:ascii="Arial" w:hAnsi="Arial" w:cs="Arial"/>
          <w:color w:val="495354"/>
          <w:spacing w:val="-2"/>
        </w:rPr>
      </w:pPr>
      <w:r>
        <w:rPr>
          <w:noProof/>
        </w:rPr>
        <mc:AlternateContent>
          <mc:Choice Requires="wps">
            <w:drawing>
              <wp:anchor distT="0" distB="0" distL="114300" distR="114300" simplePos="0" relativeHeight="251665408" behindDoc="0" locked="0" layoutInCell="1" allowOverlap="1" wp14:anchorId="7562D574" wp14:editId="6BA3BA59">
                <wp:simplePos x="0" y="0"/>
                <wp:positionH relativeFrom="column">
                  <wp:posOffset>1374499</wp:posOffset>
                </wp:positionH>
                <wp:positionV relativeFrom="paragraph">
                  <wp:posOffset>1479301</wp:posOffset>
                </wp:positionV>
                <wp:extent cx="894356" cy="34787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894356" cy="347870"/>
                        </a:xfrm>
                        <a:prstGeom prst="rect">
                          <a:avLst/>
                        </a:prstGeom>
                        <a:noFill/>
                        <a:ln w="6350">
                          <a:noFill/>
                        </a:ln>
                      </wps:spPr>
                      <wps:txbx>
                        <w:txbxContent>
                          <w:p w14:paraId="16C94BC4" w14:textId="44FA55D6" w:rsidR="00C81E68" w:rsidRDefault="00C81E68">
                            <w:r>
                              <w:t>Tráque</w:t>
                            </w:r>
                            <w:r w:rsidR="00530E7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2D574" id="_x0000_t202" coordsize="21600,21600" o:spt="202" path="m,l,21600r21600,l21600,xe">
                <v:stroke joinstyle="miter"/>
                <v:path gradientshapeok="t" o:connecttype="rect"/>
              </v:shapetype>
              <v:shape id="Cuadro de texto 9" o:spid="_x0000_s1026" type="#_x0000_t202" style="position:absolute;left:0;text-align:left;margin-left:108.25pt;margin-top:116.5pt;width:70.4pt;height:27.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" filled="f" stroked="f" strokeweight=".5pt">
                <v:textbox>
                  <w:txbxContent>
                    <w:p w14:paraId="16C94BC4" w14:textId="44FA55D6" w:rsidR="00C81E68" w:rsidRDefault="00C81E68">
                      <w:r>
                        <w:t>Tráque</w:t>
                      </w:r>
                      <w:r w:rsidR="00530E7A">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330E83D" wp14:editId="064A220A">
                <wp:simplePos x="0" y="0"/>
                <wp:positionH relativeFrom="column">
                  <wp:posOffset>2000885</wp:posOffset>
                </wp:positionH>
                <wp:positionV relativeFrom="paragraph">
                  <wp:posOffset>1201420</wp:posOffset>
                </wp:positionV>
                <wp:extent cx="9525" cy="934085"/>
                <wp:effectExtent l="0" t="0" r="28575" b="37465"/>
                <wp:wrapNone/>
                <wp:docPr id="7" name="Conector recto 7"/>
                <wp:cNvGraphicFramePr/>
                <a:graphic xmlns:a="http://schemas.openxmlformats.org/drawingml/2006/main">
                  <a:graphicData uri="http://schemas.microsoft.com/office/word/2010/wordprocessingShape">
                    <wps:wsp>
                      <wps:cNvCnPr/>
                      <wps:spPr>
                        <a:xfrm>
                          <a:off x="0" y="0"/>
                          <a:ext cx="9525" cy="93408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C5113"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94.6pt" to="158.3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&#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65087DC0" wp14:editId="11CD0E5A">
                <wp:simplePos x="0" y="0"/>
                <wp:positionH relativeFrom="column">
                  <wp:posOffset>2000995</wp:posOffset>
                </wp:positionH>
                <wp:positionV relativeFrom="paragraph">
                  <wp:posOffset>2155660</wp:posOffset>
                </wp:positionV>
                <wp:extent cx="714679" cy="0"/>
                <wp:effectExtent l="0" t="0" r="9525" b="19050"/>
                <wp:wrapNone/>
                <wp:docPr id="8" name="Conector recto 8"/>
                <wp:cNvGraphicFramePr/>
                <a:graphic xmlns:a="http://schemas.openxmlformats.org/drawingml/2006/main">
                  <a:graphicData uri="http://schemas.microsoft.com/office/word/2010/wordprocessingShape">
                    <wps:wsp>
                      <wps:cNvCnPr/>
                      <wps:spPr>
                        <a:xfrm flipH="1">
                          <a:off x="0" y="0"/>
                          <a:ext cx="714679"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BB577" id="Conector recto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169.75pt" to="213.8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2AC5490" wp14:editId="2834BED4">
                <wp:simplePos x="0" y="0"/>
                <wp:positionH relativeFrom="column">
                  <wp:posOffset>1991056</wp:posOffset>
                </wp:positionH>
                <wp:positionV relativeFrom="paragraph">
                  <wp:posOffset>1181625</wp:posOffset>
                </wp:positionV>
                <wp:extent cx="585912" cy="19878"/>
                <wp:effectExtent l="0" t="0" r="24130" b="37465"/>
                <wp:wrapNone/>
                <wp:docPr id="6" name="Conector recto 6"/>
                <wp:cNvGraphicFramePr/>
                <a:graphic xmlns:a="http://schemas.openxmlformats.org/drawingml/2006/main">
                  <a:graphicData uri="http://schemas.microsoft.com/office/word/2010/wordprocessingShape">
                    <wps:wsp>
                      <wps:cNvCnPr/>
                      <wps:spPr>
                        <a:xfrm flipH="1">
                          <a:off x="0" y="0"/>
                          <a:ext cx="585912" cy="198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5D1B8" id="Conector recto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pt,93.05pt" to="202.9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" strokecolor="black [3200]" strokeweight="1.5pt">
                <v:stroke joinstyle="miter"/>
              </v:line>
            </w:pict>
          </mc:Fallback>
        </mc:AlternateContent>
      </w:r>
      <w:r w:rsidR="005533ED">
        <w:rPr>
          <w:noProof/>
        </w:rPr>
        <w:drawing>
          <wp:anchor distT="0" distB="0" distL="114300" distR="114300" simplePos="0" relativeHeight="251659264" behindDoc="1" locked="0" layoutInCell="1" allowOverlap="1" wp14:anchorId="0A898C6F" wp14:editId="59DD3864">
            <wp:simplePos x="0" y="0"/>
            <wp:positionH relativeFrom="column">
              <wp:posOffset>1774825</wp:posOffset>
            </wp:positionH>
            <wp:positionV relativeFrom="paragraph">
              <wp:posOffset>571038</wp:posOffset>
            </wp:positionV>
            <wp:extent cx="1809750" cy="25431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09750" cy="2543175"/>
                    </a:xfrm>
                    <a:prstGeom prst="rect">
                      <a:avLst/>
                    </a:prstGeom>
                  </pic:spPr>
                </pic:pic>
              </a:graphicData>
            </a:graphic>
          </wp:anchor>
        </w:drawing>
      </w:r>
    </w:p>
    <w:sectPr w:rsidR="00CA2F6C" w:rsidRPr="005533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2E91"/>
    <w:multiLevelType w:val="hybridMultilevel"/>
    <w:tmpl w:val="37540F58"/>
    <w:lvl w:ilvl="0" w:tplc="7FC04A3C">
      <w:start w:val="1"/>
      <w:numFmt w:val="bullet"/>
      <w:lvlText w:val=""/>
      <w:lvlJc w:val="left"/>
      <w:pPr>
        <w:ind w:left="720" w:hanging="360"/>
      </w:pPr>
      <w:rPr>
        <w:rFonts w:ascii="Webdings" w:hAnsi="Web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A603F71"/>
    <w:multiLevelType w:val="hybridMultilevel"/>
    <w:tmpl w:val="12DA9E0E"/>
    <w:lvl w:ilvl="0" w:tplc="7FC04A3C">
      <w:start w:val="1"/>
      <w:numFmt w:val="bullet"/>
      <w:lvlText w:val=""/>
      <w:lvlJc w:val="left"/>
      <w:pPr>
        <w:ind w:left="720" w:hanging="360"/>
      </w:pPr>
      <w:rPr>
        <w:rFonts w:ascii="Webdings" w:hAnsi="Web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979873126">
    <w:abstractNumId w:val="0"/>
  </w:num>
  <w:num w:numId="2" w16cid:durableId="82728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75"/>
    <w:rsid w:val="00043575"/>
    <w:rsid w:val="00530E7A"/>
    <w:rsid w:val="005533ED"/>
    <w:rsid w:val="00831C7A"/>
    <w:rsid w:val="00AC6031"/>
    <w:rsid w:val="00AD3E6D"/>
    <w:rsid w:val="00B26075"/>
    <w:rsid w:val="00C81E68"/>
    <w:rsid w:val="00CA0AD9"/>
    <w:rsid w:val="00CA2F6C"/>
    <w:rsid w:val="00E648EA"/>
    <w:rsid w:val="00E834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9B8E"/>
  <w15:chartTrackingRefBased/>
  <w15:docId w15:val="{2C74D946-0401-422E-83E4-85632BE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26075"/>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26075"/>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B2607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A2F6C"/>
    <w:rPr>
      <w:b/>
      <w:bCs/>
    </w:rPr>
  </w:style>
  <w:style w:type="character" w:styleId="Hipervnculo">
    <w:name w:val="Hyperlink"/>
    <w:basedOn w:val="Fuentedeprrafopredeter"/>
    <w:uiPriority w:val="99"/>
    <w:semiHidden/>
    <w:unhideWhenUsed/>
    <w:rsid w:val="00CA2F6C"/>
    <w:rPr>
      <w:color w:val="0000FF"/>
      <w:u w:val="single"/>
    </w:rPr>
  </w:style>
  <w:style w:type="paragraph" w:styleId="Prrafodelista">
    <w:name w:val="List Paragraph"/>
    <w:basedOn w:val="Normal"/>
    <w:uiPriority w:val="34"/>
    <w:qFormat/>
    <w:rsid w:val="00553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6088">
      <w:bodyDiv w:val="1"/>
      <w:marLeft w:val="0"/>
      <w:marRight w:val="0"/>
      <w:marTop w:val="0"/>
      <w:marBottom w:val="0"/>
      <w:divBdr>
        <w:top w:val="none" w:sz="0" w:space="0" w:color="auto"/>
        <w:left w:val="none" w:sz="0" w:space="0" w:color="auto"/>
        <w:bottom w:val="none" w:sz="0" w:space="0" w:color="auto"/>
        <w:right w:val="none" w:sz="0" w:space="0" w:color="auto"/>
      </w:divBdr>
    </w:div>
    <w:div w:id="1100250939">
      <w:bodyDiv w:val="1"/>
      <w:marLeft w:val="0"/>
      <w:marRight w:val="0"/>
      <w:marTop w:val="0"/>
      <w:marBottom w:val="0"/>
      <w:divBdr>
        <w:top w:val="none" w:sz="0" w:space="0" w:color="auto"/>
        <w:left w:val="none" w:sz="0" w:space="0" w:color="auto"/>
        <w:bottom w:val="none" w:sz="0" w:space="0" w:color="auto"/>
        <w:right w:val="none" w:sz="0" w:space="0" w:color="auto"/>
      </w:divBdr>
      <w:divsChild>
        <w:div w:id="569267753">
          <w:marLeft w:val="0"/>
          <w:marRight w:val="0"/>
          <w:marTop w:val="600"/>
          <w:marBottom w:val="0"/>
          <w:divBdr>
            <w:top w:val="none" w:sz="0" w:space="0" w:color="auto"/>
            <w:left w:val="none" w:sz="0" w:space="0" w:color="auto"/>
            <w:bottom w:val="none" w:sz="0" w:space="0" w:color="auto"/>
            <w:right w:val="none" w:sz="0" w:space="0" w:color="auto"/>
          </w:divBdr>
          <w:divsChild>
            <w:div w:id="2145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829">
      <w:bodyDiv w:val="1"/>
      <w:marLeft w:val="0"/>
      <w:marRight w:val="0"/>
      <w:marTop w:val="0"/>
      <w:marBottom w:val="0"/>
      <w:divBdr>
        <w:top w:val="none" w:sz="0" w:space="0" w:color="auto"/>
        <w:left w:val="none" w:sz="0" w:space="0" w:color="auto"/>
        <w:bottom w:val="none" w:sz="0" w:space="0" w:color="auto"/>
        <w:right w:val="none" w:sz="0" w:space="0" w:color="auto"/>
      </w:divBdr>
    </w:div>
    <w:div w:id="15615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hub.com/es/library/anatomia-es/laringe-es" TargetMode="External"/><Relationship Id="rId13" Type="http://schemas.openxmlformats.org/officeDocument/2006/relationships/hyperlink" Target="https://www.kenhub.com/es/library/anatomia-es/sistema-respiratorio-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enhub.com/es/library/anatomia-es/respiracion-pulmon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kenhub.com/es/library/anatomia-es/traquea" TargetMode="External"/><Relationship Id="rId11" Type="http://schemas.openxmlformats.org/officeDocument/2006/relationships/hyperlink" Target="https://www.kenhub.com/es/library/anatomia-es/vision-general-de-la-anatomia-pulmonar" TargetMode="External"/><Relationship Id="rId5" Type="http://schemas.openxmlformats.org/officeDocument/2006/relationships/hyperlink" Target="https://www.kenhub.com/es/library/anatomia-es/vision-general-de-la-anatomia-pulmonar" TargetMode="External"/><Relationship Id="rId15" Type="http://schemas.openxmlformats.org/officeDocument/2006/relationships/hyperlink" Target="https://www.kenhub.com/es/library/educacion/anatomia-del-cuerpo-humano" TargetMode="External"/><Relationship Id="rId10" Type="http://schemas.openxmlformats.org/officeDocument/2006/relationships/hyperlink" Target="https://www.kenhub.com/es/library/anatomia-es/bronquios" TargetMode="External"/><Relationship Id="rId4" Type="http://schemas.openxmlformats.org/officeDocument/2006/relationships/webSettings" Target="webSettings.xml"/><Relationship Id="rId9" Type="http://schemas.openxmlformats.org/officeDocument/2006/relationships/hyperlink" Target="https://www.kenhub.com/es/library/anatomia-es/torax-es" TargetMode="External"/><Relationship Id="rId14" Type="http://schemas.openxmlformats.org/officeDocument/2006/relationships/hyperlink" Target="https://www.kenhub.com/es/library/anatomia-es/farin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Llontop</dc:creator>
  <cp:keywords/>
  <dc:description/>
  <cp:lastModifiedBy>RODRIGO ALEJANDRO LLONTOP GONZALES</cp:lastModifiedBy>
  <cp:revision>5</cp:revision>
  <cp:lastPrinted>2022-06-23T02:23:00Z</cp:lastPrinted>
  <dcterms:created xsi:type="dcterms:W3CDTF">2022-06-21T20:47:00Z</dcterms:created>
  <dcterms:modified xsi:type="dcterms:W3CDTF">2022-06-25T20:17:00Z</dcterms:modified>
</cp:coreProperties>
</file>