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E82" w:rsidRDefault="00D327A0" w:rsidP="00D327A0">
      <w:pPr>
        <w:jc w:val="center"/>
        <w:rPr>
          <w:rFonts w:ascii="Arial" w:hAnsi="Arial" w:cs="Arial"/>
          <w:b/>
          <w:sz w:val="36"/>
          <w:lang w:val="es-MX"/>
        </w:rPr>
      </w:pPr>
      <w:r w:rsidRPr="00D327A0">
        <w:rPr>
          <w:rFonts w:ascii="Arial" w:hAnsi="Arial" w:cs="Arial"/>
          <w:b/>
          <w:sz w:val="36"/>
          <w:lang w:val="es-MX"/>
        </w:rPr>
        <w:t>Bacteriemia</w:t>
      </w:r>
    </w:p>
    <w:p w:rsidR="00D327A0" w:rsidRDefault="00D327A0" w:rsidP="00D327A0">
      <w:pPr>
        <w:jc w:val="center"/>
        <w:rPr>
          <w:rFonts w:ascii="Arial" w:hAnsi="Arial" w:cs="Arial"/>
          <w:b/>
          <w:sz w:val="36"/>
          <w:lang w:val="es-MX"/>
        </w:rPr>
      </w:pPr>
    </w:p>
    <w:p w:rsidR="00D327A0" w:rsidRPr="00372C77" w:rsidRDefault="00D327A0" w:rsidP="00D327A0">
      <w:pPr>
        <w:jc w:val="both"/>
        <w:rPr>
          <w:rFonts w:ascii="Arial" w:hAnsi="Arial" w:cs="Arial"/>
          <w:lang w:val="es-PE"/>
        </w:rPr>
      </w:pPr>
      <w:r w:rsidRPr="00372C77">
        <w:rPr>
          <w:rFonts w:ascii="Arial" w:hAnsi="Arial" w:cs="Arial"/>
          <w:lang w:val="es-PE"/>
        </w:rPr>
        <w:t xml:space="preserve">La bacteriemia es la presencia de bacterias en el torrente sanguíneo. Puede producirse espontáneamente, durante la infección de determinados tejidos, por el uso de sondas gastrointestinales o catéteres venosos, o después de procedimientos odontológicos, digestivos, la curación de una herida u otras maniobras. La </w:t>
      </w:r>
      <w:proofErr w:type="spellStart"/>
      <w:r w:rsidRPr="00372C77">
        <w:rPr>
          <w:rFonts w:ascii="Arial" w:hAnsi="Arial" w:cs="Arial"/>
          <w:lang w:val="es-PE"/>
        </w:rPr>
        <w:t>bateriemia</w:t>
      </w:r>
      <w:proofErr w:type="spellEnd"/>
      <w:r w:rsidRPr="00372C77">
        <w:rPr>
          <w:rFonts w:ascii="Arial" w:hAnsi="Arial" w:cs="Arial"/>
          <w:lang w:val="es-PE"/>
        </w:rPr>
        <w:t xml:space="preserve"> puede causar infecciones </w:t>
      </w:r>
      <w:proofErr w:type="spellStart"/>
      <w:r w:rsidRPr="00372C77">
        <w:rPr>
          <w:rFonts w:ascii="Arial" w:hAnsi="Arial" w:cs="Arial"/>
          <w:lang w:val="es-PE"/>
        </w:rPr>
        <w:t>metastásicas</w:t>
      </w:r>
      <w:proofErr w:type="spellEnd"/>
      <w:r w:rsidRPr="00372C77">
        <w:rPr>
          <w:rFonts w:ascii="Arial" w:hAnsi="Arial" w:cs="Arial"/>
          <w:lang w:val="es-PE"/>
        </w:rPr>
        <w:t>, entre ellas endocarditis, en especial en pacientes con anomalías de las válvulas cardíacas. La bacteriemia transitoria suele ser asintomática, aunque puede causar fiebre. El desarrollo de otros síntomas generalmente indica que hay una infección más grave, como una sepsis o un shock séptico.</w:t>
      </w:r>
    </w:p>
    <w:p w:rsidR="00D327A0" w:rsidRPr="00372C77" w:rsidRDefault="00D327A0" w:rsidP="00D327A0">
      <w:pPr>
        <w:jc w:val="both"/>
        <w:rPr>
          <w:rFonts w:ascii="Arial" w:hAnsi="Arial" w:cs="Arial"/>
          <w:color w:val="000000"/>
          <w:spacing w:val="2"/>
          <w:shd w:val="clear" w:color="auto" w:fill="FFFFFF"/>
          <w:lang w:val="es-PE"/>
        </w:rPr>
      </w:pPr>
      <w:r w:rsidRPr="00372C77">
        <w:rPr>
          <w:rFonts w:ascii="Arial" w:hAnsi="Arial" w:cs="Arial"/>
          <w:color w:val="000000"/>
          <w:spacing w:val="2"/>
          <w:shd w:val="clear" w:color="auto" w:fill="FFFFFF"/>
          <w:lang w:val="es-PE"/>
        </w:rPr>
        <w:t xml:space="preserve">La bacteriemia puede ser transitoria y no causar secuelas, o tener consecuencias </w:t>
      </w:r>
      <w:proofErr w:type="spellStart"/>
      <w:r w:rsidRPr="00372C77">
        <w:rPr>
          <w:rFonts w:ascii="Arial" w:hAnsi="Arial" w:cs="Arial"/>
          <w:color w:val="000000"/>
          <w:spacing w:val="2"/>
          <w:shd w:val="clear" w:color="auto" w:fill="FFFFFF"/>
          <w:lang w:val="es-PE"/>
        </w:rPr>
        <w:t>metastásicas</w:t>
      </w:r>
      <w:proofErr w:type="spellEnd"/>
      <w:r w:rsidRPr="00372C77">
        <w:rPr>
          <w:rFonts w:ascii="Arial" w:hAnsi="Arial" w:cs="Arial"/>
          <w:color w:val="000000"/>
          <w:spacing w:val="2"/>
          <w:shd w:val="clear" w:color="auto" w:fill="FFFFFF"/>
          <w:lang w:val="es-PE"/>
        </w:rPr>
        <w:t xml:space="preserve"> o sistémicas. Las consecuencias sistémicas </w:t>
      </w:r>
      <w:proofErr w:type="spellStart"/>
      <w:r w:rsidRPr="00372C77">
        <w:rPr>
          <w:rFonts w:ascii="Arial" w:hAnsi="Arial" w:cs="Arial"/>
          <w:color w:val="000000"/>
          <w:spacing w:val="2"/>
          <w:shd w:val="clear" w:color="auto" w:fill="FFFFFF"/>
          <w:lang w:val="es-PE"/>
        </w:rPr>
        <w:t>incuyen</w:t>
      </w:r>
      <w:proofErr w:type="spellEnd"/>
      <w:r w:rsidRPr="00372C77">
        <w:rPr>
          <w:rFonts w:ascii="Arial" w:hAnsi="Arial" w:cs="Arial"/>
          <w:color w:val="000000"/>
          <w:spacing w:val="2"/>
          <w:shd w:val="clear" w:color="auto" w:fill="FFFFFF"/>
          <w:lang w:val="es-PE"/>
        </w:rPr>
        <w:t>:</w:t>
      </w:r>
    </w:p>
    <w:p w:rsidR="00D327A0" w:rsidRPr="00372C77" w:rsidRDefault="00D327A0" w:rsidP="00D327A0">
      <w:pPr>
        <w:pStyle w:val="Prrafodelista"/>
        <w:numPr>
          <w:ilvl w:val="0"/>
          <w:numId w:val="1"/>
        </w:numPr>
        <w:jc w:val="both"/>
        <w:rPr>
          <w:rFonts w:ascii="Arial" w:hAnsi="Arial" w:cs="Arial"/>
          <w:lang w:val="es-PE"/>
        </w:rPr>
      </w:pPr>
      <w:r w:rsidRPr="00372C77">
        <w:rPr>
          <w:rFonts w:ascii="Arial" w:hAnsi="Arial" w:cs="Arial"/>
          <w:lang w:val="es-PE"/>
        </w:rPr>
        <w:t>Sepsis</w:t>
      </w:r>
    </w:p>
    <w:p w:rsidR="00D327A0" w:rsidRPr="00372C77" w:rsidRDefault="00D327A0" w:rsidP="00D327A0">
      <w:pPr>
        <w:pStyle w:val="Prrafodelista"/>
        <w:numPr>
          <w:ilvl w:val="0"/>
          <w:numId w:val="1"/>
        </w:numPr>
        <w:jc w:val="both"/>
        <w:rPr>
          <w:rFonts w:ascii="Arial" w:hAnsi="Arial" w:cs="Arial"/>
          <w:lang w:val="es-PE"/>
        </w:rPr>
      </w:pPr>
      <w:r w:rsidRPr="00372C77">
        <w:rPr>
          <w:rFonts w:ascii="Arial" w:hAnsi="Arial" w:cs="Arial"/>
          <w:lang w:val="es-PE"/>
        </w:rPr>
        <w:t>Shock séptico</w:t>
      </w:r>
    </w:p>
    <w:p w:rsidR="00D327A0" w:rsidRPr="00372C77" w:rsidRDefault="00031E27" w:rsidP="00D327A0">
      <w:pPr>
        <w:jc w:val="both"/>
        <w:rPr>
          <w:rFonts w:ascii="Arial" w:hAnsi="Arial" w:cs="Arial"/>
          <w:b/>
          <w:lang w:val="es-PE"/>
        </w:rPr>
      </w:pPr>
      <w:r>
        <w:rPr>
          <w:noProof/>
        </w:rPr>
        <w:drawing>
          <wp:anchor distT="0" distB="0" distL="114300" distR="114300" simplePos="0" relativeHeight="251658240" behindDoc="0" locked="0" layoutInCell="1" allowOverlap="1" wp14:anchorId="45421D41" wp14:editId="146926F9">
            <wp:simplePos x="0" y="0"/>
            <wp:positionH relativeFrom="margin">
              <wp:align>center</wp:align>
            </wp:positionH>
            <wp:positionV relativeFrom="paragraph">
              <wp:posOffset>164465</wp:posOffset>
            </wp:positionV>
            <wp:extent cx="2533650" cy="1630680"/>
            <wp:effectExtent l="152400" t="152400" r="361950" b="369570"/>
            <wp:wrapThrough wrapText="bothSides">
              <wp:wrapPolygon edited="0">
                <wp:start x="650" y="-2019"/>
                <wp:lineTo x="-1299" y="-1514"/>
                <wp:lineTo x="-1137" y="22963"/>
                <wp:lineTo x="1462" y="25738"/>
                <wp:lineTo x="1624" y="26243"/>
                <wp:lineTo x="21600" y="26243"/>
                <wp:lineTo x="21762" y="25738"/>
                <wp:lineTo x="24361" y="22963"/>
                <wp:lineTo x="24523" y="2523"/>
                <wp:lineTo x="22574" y="-1262"/>
                <wp:lineTo x="22412" y="-2019"/>
                <wp:lineTo x="650" y="-2019"/>
              </wp:wrapPolygon>
            </wp:wrapThrough>
            <wp:docPr id="1" name="Imagen 1" descr="Seguridad del paciente. Bacteriemia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uridad del paciente. Bacteriemia Ze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1630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031E27" w:rsidRDefault="00031E27" w:rsidP="00D327A0">
      <w:pPr>
        <w:jc w:val="both"/>
        <w:rPr>
          <w:rFonts w:ascii="Arial" w:hAnsi="Arial" w:cs="Arial"/>
          <w:b/>
          <w:lang w:val="es-PE"/>
        </w:rPr>
      </w:pPr>
    </w:p>
    <w:p w:rsidR="00031E27" w:rsidRDefault="00031E27" w:rsidP="00D327A0">
      <w:pPr>
        <w:jc w:val="both"/>
        <w:rPr>
          <w:rFonts w:ascii="Arial" w:hAnsi="Arial" w:cs="Arial"/>
          <w:b/>
          <w:lang w:val="es-PE"/>
        </w:rPr>
      </w:pPr>
    </w:p>
    <w:p w:rsidR="00031E27" w:rsidRDefault="00031E27" w:rsidP="00D327A0">
      <w:pPr>
        <w:jc w:val="both"/>
        <w:rPr>
          <w:rFonts w:ascii="Arial" w:hAnsi="Arial" w:cs="Arial"/>
          <w:b/>
          <w:lang w:val="es-PE"/>
        </w:rPr>
      </w:pPr>
    </w:p>
    <w:p w:rsidR="00031E27" w:rsidRDefault="00031E27" w:rsidP="00D327A0">
      <w:pPr>
        <w:jc w:val="both"/>
        <w:rPr>
          <w:rFonts w:ascii="Arial" w:hAnsi="Arial" w:cs="Arial"/>
          <w:b/>
          <w:lang w:val="es-PE"/>
        </w:rPr>
      </w:pPr>
    </w:p>
    <w:p w:rsidR="00031E27" w:rsidRDefault="00031E27" w:rsidP="00D327A0">
      <w:pPr>
        <w:jc w:val="both"/>
        <w:rPr>
          <w:rFonts w:ascii="Arial" w:hAnsi="Arial" w:cs="Arial"/>
          <w:b/>
          <w:lang w:val="es-PE"/>
        </w:rPr>
      </w:pPr>
    </w:p>
    <w:p w:rsidR="00031E27" w:rsidRDefault="00E40E82" w:rsidP="00D327A0">
      <w:pPr>
        <w:jc w:val="both"/>
        <w:rPr>
          <w:rFonts w:ascii="Arial" w:hAnsi="Arial" w:cs="Arial"/>
          <w:b/>
          <w:lang w:val="es-PE"/>
        </w:rPr>
      </w:pPr>
      <w:r>
        <w:rPr>
          <w:rFonts w:ascii="Arial" w:hAnsi="Arial" w:cs="Arial"/>
          <w:b/>
          <w:noProof/>
        </w:rPr>
        <mc:AlternateContent>
          <mc:Choice Requires="wps">
            <w:drawing>
              <wp:anchor distT="0" distB="0" distL="114300" distR="114300" simplePos="0" relativeHeight="251659264" behindDoc="0" locked="0" layoutInCell="1" allowOverlap="1" wp14:anchorId="082D1D95" wp14:editId="45D4910E">
                <wp:simplePos x="0" y="0"/>
                <wp:positionH relativeFrom="margin">
                  <wp:align>center</wp:align>
                </wp:positionH>
                <wp:positionV relativeFrom="paragraph">
                  <wp:posOffset>343535</wp:posOffset>
                </wp:positionV>
                <wp:extent cx="6543675" cy="3905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6543675" cy="390525"/>
                        </a:xfrm>
                        <a:prstGeom prst="rect">
                          <a:avLst/>
                        </a:prstGeom>
                        <a:solidFill>
                          <a:schemeClr val="lt1"/>
                        </a:solidFill>
                        <a:ln w="6350">
                          <a:solidFill>
                            <a:prstClr val="black"/>
                          </a:solidFill>
                        </a:ln>
                      </wps:spPr>
                      <wps:txbx>
                        <w:txbxContent>
                          <w:p w:rsidR="00E40E82" w:rsidRPr="00C53F40" w:rsidRDefault="00E40E82" w:rsidP="00C53F40">
                            <w:pPr>
                              <w:jc w:val="both"/>
                              <w:rPr>
                                <w:rFonts w:ascii="Arial" w:hAnsi="Arial" w:cs="Arial"/>
                                <w:sz w:val="18"/>
                                <w:lang w:val="es-MX"/>
                              </w:rPr>
                            </w:pPr>
                            <w:hyperlink r:id="rId6" w:history="1">
                              <w:r w:rsidRPr="00053D30">
                                <w:rPr>
                                  <w:rStyle w:val="Hipervnculo"/>
                                  <w:rFonts w:ascii="Arial" w:hAnsi="Arial" w:cs="Arial"/>
                                  <w:sz w:val="18"/>
                                  <w:lang w:val="es-MX"/>
                                </w:rPr>
                                <w:t>https://www.msdmanuals.com/es-pe/professional/enfermedades-infecciosas/biolog%C3%ADa-de-las-enfermedades-infecciosas/bacteriemia#:~:text=La%20bacteriemia%20es%20la%20presencia,una%20herida%20u%20otras%20maniobras</w:t>
                              </w:r>
                            </w:hyperlink>
                            <w:r>
                              <w:rPr>
                                <w:rFonts w:ascii="Arial" w:hAnsi="Arial" w:cs="Arial"/>
                                <w:sz w:val="18"/>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D1D95" id="_x0000_t202" coordsize="21600,21600" o:spt="202" path="m,l,21600r21600,l21600,xe">
                <v:stroke joinstyle="miter"/>
                <v:path gradientshapeok="t" o:connecttype="rect"/>
              </v:shapetype>
              <v:shape id="Cuadro de texto 2" o:spid="_x0000_s1026" type="#_x0000_t202" style="position:absolute;left:0;text-align:left;margin-left:0;margin-top:27.05pt;width:515.25pt;height:3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" fillcolor="white [3201]" strokeweight=".5pt">
                <v:textbox>
                  <w:txbxContent>
                    <w:p w:rsidR="00E40E82" w:rsidRPr="00C53F40" w:rsidRDefault="00E40E82" w:rsidP="00C53F40">
                      <w:pPr>
                        <w:jc w:val="both"/>
                        <w:rPr>
                          <w:rFonts w:ascii="Arial" w:hAnsi="Arial" w:cs="Arial"/>
                          <w:sz w:val="18"/>
                          <w:lang w:val="es-MX"/>
                        </w:rPr>
                      </w:pPr>
                      <w:hyperlink r:id="rId7" w:history="1">
                        <w:r w:rsidRPr="00053D30">
                          <w:rPr>
                            <w:rStyle w:val="Hipervnculo"/>
                            <w:rFonts w:ascii="Arial" w:hAnsi="Arial" w:cs="Arial"/>
                            <w:sz w:val="18"/>
                            <w:lang w:val="es-MX"/>
                          </w:rPr>
                          <w:t>https://www.msdmanuals.com/es-pe/professional/enfermedades-infecciosas/biolog%C3%ADa-de-las-enfermedades-infecciosas/bacteriemia#:~:text=La%20bacteriemia%20es%20la%20presencia,una%20herida%20u%20otras%20maniobras</w:t>
                        </w:r>
                      </w:hyperlink>
                      <w:r>
                        <w:rPr>
                          <w:rFonts w:ascii="Arial" w:hAnsi="Arial" w:cs="Arial"/>
                          <w:sz w:val="18"/>
                          <w:lang w:val="es-MX"/>
                        </w:rPr>
                        <w:t xml:space="preserve"> </w:t>
                      </w:r>
                    </w:p>
                  </w:txbxContent>
                </v:textbox>
                <w10:wrap anchorx="margin"/>
              </v:shape>
            </w:pict>
          </mc:Fallback>
        </mc:AlternateContent>
      </w:r>
    </w:p>
    <w:p w:rsidR="00031E27" w:rsidRDefault="00031E27" w:rsidP="00D327A0">
      <w:pPr>
        <w:jc w:val="both"/>
        <w:rPr>
          <w:rFonts w:ascii="Arial" w:hAnsi="Arial" w:cs="Arial"/>
          <w:b/>
          <w:lang w:val="es-PE"/>
        </w:rPr>
      </w:pPr>
    </w:p>
    <w:p w:rsidR="00031E27" w:rsidRDefault="00031E27" w:rsidP="00D327A0">
      <w:pPr>
        <w:jc w:val="both"/>
        <w:rPr>
          <w:rFonts w:ascii="Arial" w:hAnsi="Arial" w:cs="Arial"/>
          <w:b/>
          <w:lang w:val="es-PE"/>
        </w:rPr>
      </w:pPr>
    </w:p>
    <w:p w:rsidR="00031E27" w:rsidRDefault="00031E27" w:rsidP="00D327A0">
      <w:pPr>
        <w:jc w:val="both"/>
        <w:rPr>
          <w:rFonts w:ascii="Arial" w:hAnsi="Arial" w:cs="Arial"/>
          <w:b/>
          <w:lang w:val="es-PE"/>
        </w:rPr>
      </w:pPr>
    </w:p>
    <w:p w:rsidR="00031E27" w:rsidRDefault="00031E27" w:rsidP="00D327A0">
      <w:pPr>
        <w:jc w:val="both"/>
        <w:rPr>
          <w:rFonts w:ascii="Arial" w:hAnsi="Arial" w:cs="Arial"/>
          <w:b/>
          <w:lang w:val="es-PE"/>
        </w:rPr>
      </w:pPr>
    </w:p>
    <w:p w:rsidR="00D327A0" w:rsidRPr="00372C77" w:rsidRDefault="00372C77" w:rsidP="00D327A0">
      <w:pPr>
        <w:jc w:val="both"/>
        <w:rPr>
          <w:rFonts w:ascii="Arial" w:hAnsi="Arial" w:cs="Arial"/>
          <w:b/>
          <w:lang w:val="es-PE"/>
        </w:rPr>
      </w:pPr>
      <w:r w:rsidRPr="00372C77">
        <w:rPr>
          <w:rFonts w:ascii="Arial" w:hAnsi="Arial" w:cs="Arial"/>
          <w:b/>
          <w:lang w:val="es-PE"/>
        </w:rPr>
        <w:t>Etiología:</w:t>
      </w:r>
    </w:p>
    <w:p w:rsidR="00372C77" w:rsidRPr="00372C77" w:rsidRDefault="00372C77" w:rsidP="00372C77">
      <w:pPr>
        <w:pStyle w:val="Prrafodelista"/>
        <w:numPr>
          <w:ilvl w:val="0"/>
          <w:numId w:val="1"/>
        </w:numPr>
        <w:jc w:val="both"/>
        <w:rPr>
          <w:rFonts w:ascii="Arial" w:hAnsi="Arial" w:cs="Arial"/>
          <w:lang w:val="es-PE"/>
        </w:rPr>
      </w:pPr>
      <w:r w:rsidRPr="00372C77">
        <w:rPr>
          <w:rFonts w:ascii="Arial" w:hAnsi="Arial" w:cs="Arial"/>
          <w:lang w:val="es-PE"/>
        </w:rPr>
        <w:t>Ciertas actividades ordinarias</w:t>
      </w:r>
    </w:p>
    <w:p w:rsidR="00372C77" w:rsidRPr="00372C77" w:rsidRDefault="00372C77" w:rsidP="00372C77">
      <w:pPr>
        <w:pStyle w:val="Prrafodelista"/>
        <w:numPr>
          <w:ilvl w:val="0"/>
          <w:numId w:val="1"/>
        </w:numPr>
        <w:jc w:val="both"/>
        <w:rPr>
          <w:rFonts w:ascii="Arial" w:hAnsi="Arial" w:cs="Arial"/>
          <w:lang w:val="es-PE"/>
        </w:rPr>
      </w:pPr>
      <w:r w:rsidRPr="00372C77">
        <w:rPr>
          <w:rFonts w:ascii="Arial" w:hAnsi="Arial" w:cs="Arial"/>
          <w:lang w:val="es-PE"/>
        </w:rPr>
        <w:t>Procedimientos dentales o médicos</w:t>
      </w:r>
    </w:p>
    <w:p w:rsidR="00372C77" w:rsidRPr="00372C77" w:rsidRDefault="00372C77" w:rsidP="00372C77">
      <w:pPr>
        <w:pStyle w:val="Prrafodelista"/>
        <w:numPr>
          <w:ilvl w:val="0"/>
          <w:numId w:val="1"/>
        </w:numPr>
        <w:jc w:val="both"/>
        <w:rPr>
          <w:rFonts w:ascii="Arial" w:hAnsi="Arial" w:cs="Arial"/>
          <w:lang w:val="es-PE"/>
        </w:rPr>
      </w:pPr>
      <w:r w:rsidRPr="00372C77">
        <w:rPr>
          <w:rFonts w:ascii="Arial" w:hAnsi="Arial" w:cs="Arial"/>
          <w:lang w:val="es-PE"/>
        </w:rPr>
        <w:t>Ciertas infecciones bacterianas</w:t>
      </w:r>
    </w:p>
    <w:p w:rsidR="00372C77" w:rsidRDefault="00372C77" w:rsidP="00372C77">
      <w:pPr>
        <w:pStyle w:val="Prrafodelista"/>
        <w:numPr>
          <w:ilvl w:val="0"/>
          <w:numId w:val="1"/>
        </w:numPr>
        <w:jc w:val="both"/>
        <w:rPr>
          <w:rFonts w:ascii="Arial" w:hAnsi="Arial" w:cs="Arial"/>
          <w:lang w:val="es-PE"/>
        </w:rPr>
      </w:pPr>
      <w:r w:rsidRPr="00372C77">
        <w:rPr>
          <w:rFonts w:ascii="Arial" w:hAnsi="Arial" w:cs="Arial"/>
          <w:lang w:val="es-PE"/>
        </w:rPr>
        <w:t>Inyección de drogas recreativas</w:t>
      </w:r>
    </w:p>
    <w:p w:rsidR="00372C77" w:rsidRPr="00372C77" w:rsidRDefault="00372C77" w:rsidP="00372C77">
      <w:pPr>
        <w:pStyle w:val="Prrafodelista"/>
        <w:numPr>
          <w:ilvl w:val="0"/>
          <w:numId w:val="1"/>
        </w:numPr>
        <w:jc w:val="both"/>
        <w:rPr>
          <w:rFonts w:ascii="Arial" w:hAnsi="Arial" w:cs="Arial"/>
          <w:lang w:val="es-PE"/>
        </w:rPr>
      </w:pPr>
      <w:r w:rsidRPr="00372C77">
        <w:rPr>
          <w:rFonts w:ascii="Arial" w:hAnsi="Arial" w:cs="Arial"/>
          <w:lang w:val="es-PE"/>
        </w:rPr>
        <w:t>Cateterismo de un tracto urinario inferior infectado</w:t>
      </w:r>
    </w:p>
    <w:p w:rsidR="00372C77" w:rsidRPr="00372C77" w:rsidRDefault="00372C77" w:rsidP="00372C77">
      <w:pPr>
        <w:pStyle w:val="Prrafodelista"/>
        <w:numPr>
          <w:ilvl w:val="0"/>
          <w:numId w:val="1"/>
        </w:numPr>
        <w:jc w:val="both"/>
        <w:rPr>
          <w:rFonts w:ascii="Arial" w:hAnsi="Arial" w:cs="Arial"/>
          <w:lang w:val="es-PE"/>
        </w:rPr>
      </w:pPr>
      <w:r w:rsidRPr="00372C77">
        <w:rPr>
          <w:rFonts w:ascii="Arial" w:hAnsi="Arial" w:cs="Arial"/>
          <w:lang w:val="es-PE"/>
        </w:rPr>
        <w:t>Tratamiento quirúrgico de un absceso o una herida infectada</w:t>
      </w:r>
    </w:p>
    <w:p w:rsidR="00372C77" w:rsidRPr="00372C77" w:rsidRDefault="00372C77" w:rsidP="00372C77">
      <w:pPr>
        <w:pStyle w:val="Prrafodelista"/>
        <w:numPr>
          <w:ilvl w:val="0"/>
          <w:numId w:val="1"/>
        </w:numPr>
        <w:jc w:val="both"/>
        <w:rPr>
          <w:rFonts w:ascii="Arial" w:hAnsi="Arial" w:cs="Arial"/>
          <w:lang w:val="es-PE"/>
        </w:rPr>
      </w:pPr>
      <w:r w:rsidRPr="00372C77">
        <w:rPr>
          <w:rFonts w:ascii="Arial" w:hAnsi="Arial" w:cs="Arial"/>
          <w:lang w:val="es-PE"/>
        </w:rPr>
        <w:t>Colonización de dispositivos de implantación, especialmente catéteres venosos e intracardíacos, sondas uretrales y dispositivos y tubos de ostomía</w:t>
      </w:r>
    </w:p>
    <w:p w:rsidR="00372C77" w:rsidRPr="00372C77" w:rsidRDefault="00372C77" w:rsidP="00372C77">
      <w:pPr>
        <w:pStyle w:val="Prrafodelista"/>
        <w:jc w:val="both"/>
        <w:rPr>
          <w:rFonts w:ascii="Arial" w:hAnsi="Arial" w:cs="Arial"/>
          <w:lang w:val="es-PE"/>
        </w:rPr>
      </w:pPr>
    </w:p>
    <w:p w:rsidR="00372C77" w:rsidRDefault="00372C77" w:rsidP="00D327A0">
      <w:pPr>
        <w:jc w:val="both"/>
        <w:rPr>
          <w:rFonts w:ascii="Arial" w:hAnsi="Arial" w:cs="Arial"/>
          <w:lang w:val="es-PE"/>
        </w:rPr>
      </w:pPr>
      <w:r w:rsidRPr="00372C77">
        <w:rPr>
          <w:rFonts w:ascii="Arial" w:hAnsi="Arial" w:cs="Arial"/>
          <w:lang w:val="es-PE"/>
        </w:rPr>
        <w:lastRenderedPageBreak/>
        <w:t>A veces las actividades diarias causan bacteriemia en personas sanas. Por ejemplo, un cepillado de dientes enérgico puede causar bacteriemia, porque las bacterias que se encuentran en las encías, alrededor de los dientes, son liberadas al torrente sanguíneo. Las bacterias también pueden llegar a la sangre desde el intestino durante la digestión. La bacteriemia relacionada con las actividades diarias rara vez produce infecciones.</w:t>
      </w:r>
    </w:p>
    <w:p w:rsidR="00372C77" w:rsidRPr="00372C77" w:rsidRDefault="00372C77" w:rsidP="00D327A0">
      <w:pPr>
        <w:jc w:val="both"/>
        <w:rPr>
          <w:rFonts w:ascii="Arial" w:hAnsi="Arial" w:cs="Arial"/>
          <w:lang w:val="es-PE"/>
        </w:rPr>
      </w:pPr>
      <w:r w:rsidRPr="00372C77">
        <w:rPr>
          <w:rFonts w:ascii="Arial" w:hAnsi="Arial" w:cs="Arial"/>
          <w:lang w:val="es-PE"/>
        </w:rPr>
        <w:t>Los procedimientos médicos o dentales también pueden causar bacteriemia. Durante los procedimientos dentales (como la limpieza dental realizada por un higienista dental), las bacterias que se encuentran en las encías pueden ser liberadas al torrente sanguíneo. También puede ocurrir cuando se insertan catéteres en la vejiga, o se introducen tubos en el aparato digestivo o en las vías urinarias. Las bacterias pueden estar presentes en el área de inserción del catéter o el tubo (como la vejiga o el intestino). A pesar de utilizarse métodos de esterilización, estos procedimientos liberan las bacterias al torrente sanguíneo. Como consecuencia del tratamiento quirúrgico realizado en heridas infectadas, abscesos (acumulaciones de pus) y úlceras de decúbito pueden desprenderse bacterias de la zona infectada, causando bacteriemia.</w:t>
      </w:r>
    </w:p>
    <w:p w:rsidR="00372C77" w:rsidRPr="00372C77" w:rsidRDefault="00372C77" w:rsidP="00D327A0">
      <w:pPr>
        <w:jc w:val="both"/>
        <w:rPr>
          <w:rFonts w:ascii="Arial" w:hAnsi="Arial" w:cs="Arial"/>
          <w:lang w:val="es-PE"/>
        </w:rPr>
      </w:pPr>
      <w:r w:rsidRPr="00372C77">
        <w:rPr>
          <w:rFonts w:ascii="Arial" w:hAnsi="Arial" w:cs="Arial"/>
          <w:lang w:val="es-PE"/>
        </w:rPr>
        <w:t>En algunas infecciones bacterianas, como la </w:t>
      </w:r>
      <w:hyperlink r:id="rId8" w:tooltip="Introducción a la neumonía" w:history="1">
        <w:r w:rsidRPr="00372C77">
          <w:rPr>
            <w:lang w:val="es-PE"/>
          </w:rPr>
          <w:t>neumonía</w:t>
        </w:r>
      </w:hyperlink>
      <w:r w:rsidRPr="00372C77">
        <w:rPr>
          <w:rFonts w:ascii="Arial" w:hAnsi="Arial" w:cs="Arial"/>
          <w:lang w:val="es-PE"/>
        </w:rPr>
        <w:t> y los </w:t>
      </w:r>
      <w:hyperlink r:id="rId9" w:tooltip="Foliculitis y abscesos cutáneos" w:history="1">
        <w:r w:rsidRPr="00372C77">
          <w:rPr>
            <w:lang w:val="es-PE"/>
          </w:rPr>
          <w:t>abscesos de la piel</w:t>
        </w:r>
      </w:hyperlink>
      <w:r w:rsidRPr="00372C77">
        <w:rPr>
          <w:rFonts w:ascii="Arial" w:hAnsi="Arial" w:cs="Arial"/>
          <w:lang w:val="es-PE"/>
        </w:rPr>
        <w:t>, se liberan de manera periódica bacterias que entran en el torrente sanguíneo, causando bacteriemia. Muchas infecciones bacterianas de la infancia también provocan bacteriemia.</w:t>
      </w:r>
    </w:p>
    <w:p w:rsidR="00D96752" w:rsidRDefault="00D96752" w:rsidP="00D327A0">
      <w:pPr>
        <w:jc w:val="both"/>
        <w:rPr>
          <w:rFonts w:ascii="Arial" w:hAnsi="Arial" w:cs="Arial"/>
          <w:lang w:val="es-PE"/>
        </w:rPr>
      </w:pPr>
      <w:r>
        <w:rPr>
          <w:noProof/>
        </w:rPr>
        <w:drawing>
          <wp:anchor distT="0" distB="0" distL="114300" distR="114300" simplePos="0" relativeHeight="251662336" behindDoc="0" locked="0" layoutInCell="1" allowOverlap="1" wp14:anchorId="49F6C317" wp14:editId="1AA72D03">
            <wp:simplePos x="0" y="0"/>
            <wp:positionH relativeFrom="margin">
              <wp:posOffset>3863340</wp:posOffset>
            </wp:positionH>
            <wp:positionV relativeFrom="paragraph">
              <wp:posOffset>664845</wp:posOffset>
            </wp:positionV>
            <wp:extent cx="2226945" cy="1252220"/>
            <wp:effectExtent l="0" t="0" r="1905" b="5080"/>
            <wp:wrapThrough wrapText="bothSides">
              <wp:wrapPolygon edited="0">
                <wp:start x="0" y="0"/>
                <wp:lineTo x="0" y="21359"/>
                <wp:lineTo x="21434" y="21359"/>
                <wp:lineTo x="21434" y="0"/>
                <wp:lineTo x="0" y="0"/>
              </wp:wrapPolygon>
            </wp:wrapThrough>
            <wp:docPr id="5" name="Imagen 5" descr="Neumonía: qué es, síntomas y trat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umonía: qué es, síntomas y tratamien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6945" cy="1252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A7695E6" wp14:editId="526148CF">
            <wp:simplePos x="0" y="0"/>
            <wp:positionH relativeFrom="margin">
              <wp:align>center</wp:align>
            </wp:positionH>
            <wp:positionV relativeFrom="paragraph">
              <wp:posOffset>642620</wp:posOffset>
            </wp:positionV>
            <wp:extent cx="1676400" cy="1271270"/>
            <wp:effectExtent l="0" t="0" r="0" b="5080"/>
            <wp:wrapThrough wrapText="bothSides">
              <wp:wrapPolygon edited="0">
                <wp:start x="0" y="0"/>
                <wp:lineTo x="0" y="21363"/>
                <wp:lineTo x="21355" y="21363"/>
                <wp:lineTo x="21355" y="0"/>
                <wp:lineTo x="0" y="0"/>
              </wp:wrapPolygon>
            </wp:wrapThrough>
            <wp:docPr id="4" name="Imagen 4" descr="Clinica Dental - Procedimi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nica Dental - Procedimient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C77" w:rsidRPr="00372C77">
        <w:rPr>
          <w:rFonts w:ascii="Arial" w:hAnsi="Arial" w:cs="Arial"/>
          <w:lang w:val="es-PE"/>
        </w:rPr>
        <w:t>Inyectarse drogas es una causa frecuente de bacteriemia, ya que las jeringuillas utilizadas suelen estar contaminadas con bacterias, y quienes se las inyectan pueden no limpiar adecuadamente su piel.</w:t>
      </w:r>
    </w:p>
    <w:p w:rsidR="00D96752" w:rsidRDefault="00D96752" w:rsidP="00D327A0">
      <w:pPr>
        <w:jc w:val="both"/>
        <w:rPr>
          <w:rFonts w:ascii="Arial" w:hAnsi="Arial" w:cs="Arial"/>
          <w:lang w:val="es-PE"/>
        </w:rPr>
      </w:pPr>
      <w:r>
        <w:rPr>
          <w:noProof/>
        </w:rPr>
        <w:drawing>
          <wp:anchor distT="0" distB="0" distL="114300" distR="114300" simplePos="0" relativeHeight="251660288" behindDoc="0" locked="0" layoutInCell="1" allowOverlap="1" wp14:anchorId="79330623" wp14:editId="357F5DDC">
            <wp:simplePos x="0" y="0"/>
            <wp:positionH relativeFrom="margin">
              <wp:align>left</wp:align>
            </wp:positionH>
            <wp:positionV relativeFrom="paragraph">
              <wp:posOffset>5080</wp:posOffset>
            </wp:positionV>
            <wp:extent cx="1781175" cy="1287145"/>
            <wp:effectExtent l="0" t="0" r="9525" b="8255"/>
            <wp:wrapThrough wrapText="bothSides">
              <wp:wrapPolygon edited="0">
                <wp:start x="0" y="0"/>
                <wp:lineTo x="0" y="21419"/>
                <wp:lineTo x="21484" y="21419"/>
                <wp:lineTo x="21484" y="0"/>
                <wp:lineTo x="0" y="0"/>
              </wp:wrapPolygon>
            </wp:wrapThrough>
            <wp:docPr id="3" name="Imagen 3" descr="Mal cepillado dental produce daños irrevers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l cepillado dental produce daños irreversib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752" w:rsidRDefault="00D96752" w:rsidP="00D327A0">
      <w:pPr>
        <w:jc w:val="both"/>
        <w:rPr>
          <w:rFonts w:ascii="Arial" w:hAnsi="Arial" w:cs="Arial"/>
          <w:lang w:val="es-PE"/>
        </w:rPr>
      </w:pPr>
      <w:r>
        <w:rPr>
          <w:noProof/>
        </w:rPr>
        <w:drawing>
          <wp:anchor distT="0" distB="0" distL="114300" distR="114300" simplePos="0" relativeHeight="251664384" behindDoc="0" locked="0" layoutInCell="1" allowOverlap="1" wp14:anchorId="7E14CF5D" wp14:editId="7F640E87">
            <wp:simplePos x="0" y="0"/>
            <wp:positionH relativeFrom="margin">
              <wp:posOffset>2920365</wp:posOffset>
            </wp:positionH>
            <wp:positionV relativeFrom="paragraph">
              <wp:posOffset>66040</wp:posOffset>
            </wp:positionV>
            <wp:extent cx="1905000" cy="1260475"/>
            <wp:effectExtent l="0" t="0" r="0" b="0"/>
            <wp:wrapThrough wrapText="bothSides">
              <wp:wrapPolygon edited="0">
                <wp:start x="0" y="0"/>
                <wp:lineTo x="0" y="21219"/>
                <wp:lineTo x="21384" y="21219"/>
                <wp:lineTo x="21384" y="0"/>
                <wp:lineTo x="0" y="0"/>
              </wp:wrapPolygon>
            </wp:wrapThrough>
            <wp:docPr id="7" name="Imagen 7" descr="Persona inyectando heroína droga Fotografía d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rsona inyectando heroína droga Fotografía de stock - Alamy"/>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5172"/>
                    <a:stretch/>
                  </pic:blipFill>
                  <pic:spPr bwMode="auto">
                    <a:xfrm>
                      <a:off x="0" y="0"/>
                      <a:ext cx="1905000" cy="1260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B709417" wp14:editId="08EE0D0D">
            <wp:simplePos x="0" y="0"/>
            <wp:positionH relativeFrom="margin">
              <wp:posOffset>781050</wp:posOffset>
            </wp:positionH>
            <wp:positionV relativeFrom="paragraph">
              <wp:posOffset>54610</wp:posOffset>
            </wp:positionV>
            <wp:extent cx="1704975" cy="1275715"/>
            <wp:effectExtent l="0" t="0" r="9525" b="635"/>
            <wp:wrapThrough wrapText="bothSides">
              <wp:wrapPolygon edited="0">
                <wp:start x="0" y="0"/>
                <wp:lineTo x="0" y="21288"/>
                <wp:lineTo x="21479" y="21288"/>
                <wp:lineTo x="21479" y="0"/>
                <wp:lineTo x="0" y="0"/>
              </wp:wrapPolygon>
            </wp:wrapThrough>
            <wp:docPr id="6" name="Imagen 6" descr="Datos clave: Foliculitis y abscesos cutáneos - Manual MSD versión para  público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tos clave: Foliculitis y abscesos cutáneos - Manual MSD versión para  público gene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975" cy="1275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752" w:rsidRDefault="00D96752" w:rsidP="00D327A0">
      <w:pPr>
        <w:jc w:val="both"/>
        <w:rPr>
          <w:rFonts w:ascii="Arial" w:hAnsi="Arial" w:cs="Arial"/>
          <w:lang w:val="es-PE"/>
        </w:rPr>
      </w:pPr>
    </w:p>
    <w:p w:rsidR="00D96752" w:rsidRDefault="00D96752" w:rsidP="00D327A0">
      <w:pPr>
        <w:jc w:val="both"/>
        <w:rPr>
          <w:rFonts w:ascii="Arial" w:hAnsi="Arial" w:cs="Arial"/>
          <w:lang w:val="es-PE"/>
        </w:rPr>
      </w:pPr>
    </w:p>
    <w:p w:rsidR="00D96752" w:rsidRDefault="00D96752" w:rsidP="00D327A0">
      <w:pPr>
        <w:jc w:val="both"/>
        <w:rPr>
          <w:rFonts w:ascii="Arial" w:hAnsi="Arial" w:cs="Arial"/>
          <w:lang w:val="es-PE"/>
        </w:rPr>
      </w:pPr>
    </w:p>
    <w:p w:rsidR="00D96752" w:rsidRDefault="00D96752" w:rsidP="00D327A0">
      <w:pPr>
        <w:jc w:val="both"/>
        <w:rPr>
          <w:rFonts w:ascii="Arial" w:hAnsi="Arial" w:cs="Arial"/>
          <w:lang w:val="es-PE"/>
        </w:rPr>
      </w:pPr>
    </w:p>
    <w:p w:rsidR="00D96752" w:rsidRDefault="00D96752" w:rsidP="00D327A0">
      <w:pPr>
        <w:jc w:val="both"/>
        <w:rPr>
          <w:rFonts w:ascii="Arial" w:hAnsi="Arial" w:cs="Arial"/>
          <w:lang w:val="es-PE"/>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203835</wp:posOffset>
                </wp:positionV>
                <wp:extent cx="6467475" cy="657225"/>
                <wp:effectExtent l="0" t="0" r="28575" b="28575"/>
                <wp:wrapNone/>
                <wp:docPr id="8" name="Cuadro de texto 8"/>
                <wp:cNvGraphicFramePr/>
                <a:graphic xmlns:a="http://schemas.openxmlformats.org/drawingml/2006/main">
                  <a:graphicData uri="http://schemas.microsoft.com/office/word/2010/wordprocessingShape">
                    <wps:wsp>
                      <wps:cNvSpPr txBox="1"/>
                      <wps:spPr>
                        <a:xfrm>
                          <a:off x="0" y="0"/>
                          <a:ext cx="6467475" cy="657225"/>
                        </a:xfrm>
                        <a:prstGeom prst="rect">
                          <a:avLst/>
                        </a:prstGeom>
                        <a:solidFill>
                          <a:schemeClr val="lt1"/>
                        </a:solidFill>
                        <a:ln w="6350">
                          <a:solidFill>
                            <a:prstClr val="black"/>
                          </a:solidFill>
                        </a:ln>
                      </wps:spPr>
                      <wps:txbx>
                        <w:txbxContent>
                          <w:p w:rsidR="00D96752" w:rsidRPr="00D96752" w:rsidRDefault="00D96752" w:rsidP="00D96752">
                            <w:pPr>
                              <w:jc w:val="both"/>
                              <w:rPr>
                                <w:rFonts w:ascii="Arial" w:hAnsi="Arial" w:cs="Arial"/>
                                <w:sz w:val="18"/>
                              </w:rPr>
                            </w:pPr>
                            <w:hyperlink r:id="rId15" w:history="1">
                              <w:r w:rsidRPr="00D96752">
                                <w:rPr>
                                  <w:rStyle w:val="Hipervnculo"/>
                                  <w:rFonts w:ascii="Arial" w:hAnsi="Arial" w:cs="Arial"/>
                                  <w:sz w:val="18"/>
                                </w:rPr>
                                <w:t>https://www.msdmanuals.com/es-pe/professional/enfermedades-infecciosas/biolog%C3%ADa-de-las-enfermedades-infecciosas/bacteriemia#:~:text=La%20bacteriemia%20es%20la%20presencia,una%20herida%20u%20otras%20maniobras</w:t>
                              </w:r>
                            </w:hyperlink>
                          </w:p>
                          <w:p w:rsidR="00D96752" w:rsidRPr="00D96752" w:rsidRDefault="00D96752" w:rsidP="00D96752">
                            <w:pPr>
                              <w:jc w:val="both"/>
                              <w:rPr>
                                <w:rFonts w:ascii="Arial" w:hAnsi="Arial" w:cs="Arial"/>
                                <w:sz w:val="18"/>
                              </w:rPr>
                            </w:pPr>
                            <w:hyperlink r:id="rId16" w:history="1">
                              <w:r w:rsidRPr="00D96752">
                                <w:rPr>
                                  <w:rStyle w:val="Hipervnculo"/>
                                  <w:rFonts w:ascii="Arial" w:hAnsi="Arial" w:cs="Arial"/>
                                  <w:sz w:val="18"/>
                                </w:rPr>
                                <w:t>https://www.msdmanuals.com/es-pe/hogar/infecciones/bacteriemia-septicemia-y-choque-s%C3%A9ptico/bacteriemia</w:t>
                              </w:r>
                            </w:hyperlink>
                            <w:r w:rsidRPr="00D96752">
                              <w:rPr>
                                <w:rFonts w:ascii="Arial" w:hAnsi="Arial" w:cs="Arial"/>
                                <w:sz w:val="18"/>
                              </w:rPr>
                              <w:t xml:space="preserve"> </w:t>
                            </w:r>
                          </w:p>
                          <w:p w:rsidR="00D96752" w:rsidRPr="00D96752" w:rsidRDefault="00D96752" w:rsidP="00D96752">
                            <w:pPr>
                              <w:jc w:val="both"/>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7" type="#_x0000_t202" style="position:absolute;left:0;text-align:left;margin-left:0;margin-top:16.05pt;width:509.25pt;height:51.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" fillcolor="white [3201]" strokeweight=".5pt">
                <v:textbox>
                  <w:txbxContent>
                    <w:p w:rsidR="00D96752" w:rsidRPr="00D96752" w:rsidRDefault="00D96752" w:rsidP="00D96752">
                      <w:pPr>
                        <w:jc w:val="both"/>
                        <w:rPr>
                          <w:rFonts w:ascii="Arial" w:hAnsi="Arial" w:cs="Arial"/>
                          <w:sz w:val="18"/>
                        </w:rPr>
                      </w:pPr>
                      <w:hyperlink r:id="rId17" w:history="1">
                        <w:r w:rsidRPr="00D96752">
                          <w:rPr>
                            <w:rStyle w:val="Hipervnculo"/>
                            <w:rFonts w:ascii="Arial" w:hAnsi="Arial" w:cs="Arial"/>
                            <w:sz w:val="18"/>
                          </w:rPr>
                          <w:t>https://www.msdmanuals.com/es-pe/professional/enfermedades-infecciosas/biolog%C3%ADa-de-las-enfermedades-infecciosas/bacteriemia#:~:text=La%20bacteriemia%20es%20la%20presencia,una%20herida%20u%20otras%20maniobras</w:t>
                        </w:r>
                      </w:hyperlink>
                    </w:p>
                    <w:p w:rsidR="00D96752" w:rsidRPr="00D96752" w:rsidRDefault="00D96752" w:rsidP="00D96752">
                      <w:pPr>
                        <w:jc w:val="both"/>
                        <w:rPr>
                          <w:rFonts w:ascii="Arial" w:hAnsi="Arial" w:cs="Arial"/>
                          <w:sz w:val="18"/>
                        </w:rPr>
                      </w:pPr>
                      <w:hyperlink r:id="rId18" w:history="1">
                        <w:r w:rsidRPr="00D96752">
                          <w:rPr>
                            <w:rStyle w:val="Hipervnculo"/>
                            <w:rFonts w:ascii="Arial" w:hAnsi="Arial" w:cs="Arial"/>
                            <w:sz w:val="18"/>
                          </w:rPr>
                          <w:t>https://www.msdmanuals.com/es-pe/hogar/infecciones/bacteriemia-septicemia-y-choque-s%C3%A9ptico/bacteriemia</w:t>
                        </w:r>
                      </w:hyperlink>
                      <w:r w:rsidRPr="00D96752">
                        <w:rPr>
                          <w:rFonts w:ascii="Arial" w:hAnsi="Arial" w:cs="Arial"/>
                          <w:sz w:val="18"/>
                        </w:rPr>
                        <w:t xml:space="preserve"> </w:t>
                      </w:r>
                    </w:p>
                    <w:p w:rsidR="00D96752" w:rsidRPr="00D96752" w:rsidRDefault="00D96752" w:rsidP="00D96752">
                      <w:pPr>
                        <w:jc w:val="both"/>
                        <w:rPr>
                          <w:rFonts w:ascii="Arial" w:hAnsi="Arial" w:cs="Arial"/>
                          <w:sz w:val="18"/>
                        </w:rPr>
                      </w:pPr>
                    </w:p>
                  </w:txbxContent>
                </v:textbox>
                <w10:wrap anchorx="margin"/>
              </v:shape>
            </w:pict>
          </mc:Fallback>
        </mc:AlternateContent>
      </w:r>
    </w:p>
    <w:p w:rsidR="00D96752" w:rsidRDefault="00D96752" w:rsidP="00D327A0">
      <w:pPr>
        <w:jc w:val="both"/>
        <w:rPr>
          <w:rFonts w:ascii="Arial" w:hAnsi="Arial" w:cs="Arial"/>
          <w:lang w:val="es-PE"/>
        </w:rPr>
      </w:pPr>
    </w:p>
    <w:p w:rsidR="00D96752" w:rsidRDefault="00D96752" w:rsidP="00D327A0">
      <w:pPr>
        <w:jc w:val="both"/>
        <w:rPr>
          <w:rFonts w:ascii="Arial" w:hAnsi="Arial" w:cs="Arial"/>
          <w:lang w:val="es-PE"/>
        </w:rPr>
      </w:pPr>
    </w:p>
    <w:p w:rsidR="00D96752" w:rsidRDefault="00D96752" w:rsidP="00D327A0">
      <w:pPr>
        <w:jc w:val="both"/>
        <w:rPr>
          <w:rFonts w:ascii="Arial" w:hAnsi="Arial" w:cs="Arial"/>
          <w:lang w:val="es-PE"/>
        </w:rPr>
      </w:pPr>
    </w:p>
    <w:p w:rsidR="00D96752" w:rsidRDefault="00D96752" w:rsidP="00D327A0">
      <w:pPr>
        <w:jc w:val="both"/>
        <w:rPr>
          <w:rFonts w:ascii="Arial" w:hAnsi="Arial" w:cs="Arial"/>
          <w:lang w:val="es-PE"/>
        </w:rPr>
      </w:pPr>
    </w:p>
    <w:p w:rsidR="00CA397A" w:rsidRPr="00CA397A" w:rsidRDefault="00CA397A" w:rsidP="00E40E82">
      <w:pPr>
        <w:pStyle w:val="Prrafodelista"/>
        <w:numPr>
          <w:ilvl w:val="0"/>
          <w:numId w:val="4"/>
        </w:numPr>
        <w:ind w:left="360"/>
        <w:jc w:val="both"/>
        <w:rPr>
          <w:rFonts w:ascii="Arial" w:hAnsi="Arial" w:cs="Arial"/>
          <w:b/>
          <w:lang w:val="es-PE"/>
        </w:rPr>
      </w:pPr>
      <w:r w:rsidRPr="00CA397A">
        <w:rPr>
          <w:rFonts w:ascii="Arial" w:hAnsi="Arial" w:cs="Arial"/>
          <w:b/>
          <w:lang w:val="es-PE"/>
        </w:rPr>
        <w:lastRenderedPageBreak/>
        <w:t>Concepto clave:</w:t>
      </w:r>
    </w:p>
    <w:p w:rsidR="00CA397A" w:rsidRPr="00CA397A" w:rsidRDefault="00CA397A" w:rsidP="00E40E82">
      <w:pPr>
        <w:pStyle w:val="Prrafodelista"/>
        <w:ind w:left="360"/>
        <w:jc w:val="both"/>
        <w:rPr>
          <w:rFonts w:ascii="Arial" w:hAnsi="Arial" w:cs="Arial"/>
          <w:lang w:val="es-PE"/>
        </w:rPr>
      </w:pPr>
      <w:r w:rsidRPr="00CA397A">
        <w:rPr>
          <w:rFonts w:ascii="Arial" w:hAnsi="Arial" w:cs="Arial"/>
          <w:lang w:val="es-PE"/>
        </w:rPr>
        <w:t>La bacteriemia por gramnegativos secundaria a una infección suele proceder del tubo digestivo o del aparato urogenital, o de la piel en los pacientes con </w:t>
      </w:r>
      <w:hyperlink r:id="rId19" w:tooltip="Lesiones por presión" w:history="1">
        <w:r w:rsidRPr="00CA397A">
          <w:rPr>
            <w:rFonts w:ascii="Arial" w:hAnsi="Arial" w:cs="Arial"/>
            <w:lang w:val="es-PE"/>
          </w:rPr>
          <w:t>úlceras por decúbito</w:t>
        </w:r>
      </w:hyperlink>
      <w:r w:rsidRPr="00CA397A">
        <w:rPr>
          <w:rFonts w:ascii="Arial" w:hAnsi="Arial" w:cs="Arial"/>
          <w:lang w:val="es-PE"/>
        </w:rPr>
        <w:t xml:space="preserve">. Los pacientes con enfermedades crónicas y los inmunocomprometidos tienen un riesgo aumentado de bacteriemia por gramnegativos. También pueden desarrollar bacteriemia por cocos </w:t>
      </w:r>
      <w:proofErr w:type="spellStart"/>
      <w:r w:rsidRPr="00CA397A">
        <w:rPr>
          <w:rFonts w:ascii="Arial" w:hAnsi="Arial" w:cs="Arial"/>
          <w:lang w:val="es-PE"/>
        </w:rPr>
        <w:t>grampositivos</w:t>
      </w:r>
      <w:proofErr w:type="spellEnd"/>
      <w:r w:rsidRPr="00CA397A">
        <w:rPr>
          <w:rFonts w:ascii="Arial" w:hAnsi="Arial" w:cs="Arial"/>
          <w:lang w:val="es-PE"/>
        </w:rPr>
        <w:t xml:space="preserve"> y anaerobios y presentan un riesgo elevado de </w:t>
      </w:r>
      <w:proofErr w:type="spellStart"/>
      <w:r w:rsidRPr="00CA397A">
        <w:rPr>
          <w:rFonts w:ascii="Arial" w:hAnsi="Arial" w:cs="Arial"/>
          <w:lang w:val="es-PE"/>
        </w:rPr>
        <w:t>fungemia</w:t>
      </w:r>
      <w:proofErr w:type="spellEnd"/>
      <w:r w:rsidRPr="00CA397A">
        <w:rPr>
          <w:rFonts w:ascii="Arial" w:hAnsi="Arial" w:cs="Arial"/>
          <w:lang w:val="es-PE"/>
        </w:rPr>
        <w:t>. La bacteriemia por estafilococos es común entre adictos a drogas inyectables, en pacientes con catéteres intravenosos y en pacientes con infecciones complicadas de la piel y el tejido blando. La bacteriemia por </w:t>
      </w:r>
      <w:proofErr w:type="spellStart"/>
      <w:r w:rsidRPr="00CA397A">
        <w:rPr>
          <w:rFonts w:ascii="Arial" w:hAnsi="Arial" w:cs="Arial"/>
          <w:lang w:val="es-PE"/>
        </w:rPr>
        <w:t>Bacteroides</w:t>
      </w:r>
      <w:proofErr w:type="spellEnd"/>
      <w:r w:rsidRPr="00CA397A">
        <w:rPr>
          <w:rFonts w:ascii="Arial" w:hAnsi="Arial" w:cs="Arial"/>
          <w:lang w:val="es-PE"/>
        </w:rPr>
        <w:t> puede aparecer en pacientes con infecciones del abdomen y la pelvis, especialmente del tracto genital femenino. Si una infección del abdomen causa bacteriemia, es muy probable que el microorganismo implicado sea un </w:t>
      </w:r>
      <w:hyperlink r:id="rId20" w:tooltip="Introducción a los bacilos gramnegativos" w:history="1">
        <w:r w:rsidRPr="00CA397A">
          <w:rPr>
            <w:rFonts w:ascii="Arial" w:hAnsi="Arial" w:cs="Arial"/>
            <w:lang w:val="es-PE"/>
          </w:rPr>
          <w:t>bacilo gramnegativo</w:t>
        </w:r>
      </w:hyperlink>
      <w:r w:rsidRPr="00CA397A">
        <w:rPr>
          <w:rFonts w:ascii="Arial" w:hAnsi="Arial" w:cs="Arial"/>
          <w:lang w:val="es-PE"/>
        </w:rPr>
        <w:t>. Si la bacteriemia está causada por una infección que se ubica por encima del diafragma, la causa más probable es un microorganismo bacilo grampositivo.</w:t>
      </w:r>
    </w:p>
    <w:p w:rsidR="00372C77" w:rsidRDefault="00372C77" w:rsidP="00D327A0">
      <w:pPr>
        <w:jc w:val="both"/>
        <w:rPr>
          <w:rFonts w:ascii="Arial" w:hAnsi="Arial" w:cs="Arial"/>
          <w:lang w:val="es-PE"/>
        </w:rPr>
      </w:pPr>
    </w:p>
    <w:p w:rsidR="00372C77" w:rsidRDefault="00372C77" w:rsidP="00D327A0">
      <w:pPr>
        <w:jc w:val="both"/>
        <w:rPr>
          <w:rFonts w:ascii="Arial" w:hAnsi="Arial" w:cs="Arial"/>
          <w:b/>
          <w:lang w:val="es-PE"/>
        </w:rPr>
      </w:pPr>
      <w:r w:rsidRPr="00CA397A">
        <w:rPr>
          <w:rFonts w:ascii="Arial" w:hAnsi="Arial" w:cs="Arial"/>
          <w:b/>
          <w:lang w:val="es-PE"/>
        </w:rPr>
        <w:t>Síntomas:</w:t>
      </w:r>
    </w:p>
    <w:p w:rsidR="00CA397A" w:rsidRDefault="00CA397A" w:rsidP="00D327A0">
      <w:pPr>
        <w:jc w:val="both"/>
        <w:rPr>
          <w:rFonts w:ascii="Arial" w:hAnsi="Arial" w:cs="Arial"/>
          <w:lang w:val="es-PE"/>
        </w:rPr>
      </w:pPr>
      <w:r w:rsidRPr="00CA397A">
        <w:rPr>
          <w:rFonts w:ascii="Arial" w:hAnsi="Arial" w:cs="Arial"/>
          <w:lang w:val="es-PE"/>
        </w:rPr>
        <w:t>Algunos pacientes son asintomáticos o sólo tienen una fiebre moderada.</w:t>
      </w:r>
    </w:p>
    <w:p w:rsidR="00CA397A" w:rsidRPr="00CA397A" w:rsidRDefault="00CA397A" w:rsidP="00D327A0">
      <w:pPr>
        <w:jc w:val="both"/>
        <w:rPr>
          <w:rFonts w:ascii="Arial" w:hAnsi="Arial" w:cs="Arial"/>
          <w:lang w:val="es-PE"/>
        </w:rPr>
      </w:pPr>
      <w:r w:rsidRPr="00CA397A">
        <w:rPr>
          <w:rFonts w:ascii="Arial" w:hAnsi="Arial" w:cs="Arial"/>
          <w:lang w:val="es-PE"/>
        </w:rPr>
        <w:t>El desarrollo de síntomas como taquipnea, escalofríos, fiebre persistente, alteraciones sensoriales, hipotensión y síntomas gastrointestinales (dolor abdominal, náuseas, vómitos, diarrea) indican septicemia o shock séptico. El shock septicémico afecta a un 25 a 40% de los pacientes con bacteriemia significativa. La bacteriemia sostenida puede causar infección focal metastásica o sepsis.</w:t>
      </w:r>
    </w:p>
    <w:p w:rsidR="001C5707" w:rsidRDefault="001C5707" w:rsidP="00D327A0">
      <w:pPr>
        <w:jc w:val="both"/>
        <w:rPr>
          <w:rFonts w:ascii="Arial" w:hAnsi="Arial" w:cs="Arial"/>
          <w:b/>
          <w:lang w:val="es-PE"/>
        </w:rPr>
      </w:pPr>
      <w:r>
        <w:rPr>
          <w:noProof/>
        </w:rPr>
        <w:drawing>
          <wp:anchor distT="0" distB="0" distL="114300" distR="114300" simplePos="0" relativeHeight="251666432" behindDoc="0" locked="0" layoutInCell="1" allowOverlap="1" wp14:anchorId="7B7ECAFA" wp14:editId="4A3DD414">
            <wp:simplePos x="0" y="0"/>
            <wp:positionH relativeFrom="margin">
              <wp:align>center</wp:align>
            </wp:positionH>
            <wp:positionV relativeFrom="paragraph">
              <wp:posOffset>179070</wp:posOffset>
            </wp:positionV>
            <wp:extent cx="3238500" cy="2638425"/>
            <wp:effectExtent l="152400" t="171450" r="361950" b="371475"/>
            <wp:wrapThrough wrapText="bothSides">
              <wp:wrapPolygon edited="0">
                <wp:start x="1271" y="-1404"/>
                <wp:lineTo x="-1016" y="-1092"/>
                <wp:lineTo x="-1016" y="22302"/>
                <wp:lineTo x="127" y="23861"/>
                <wp:lineTo x="1271" y="24485"/>
                <wp:lineTo x="21600" y="24485"/>
                <wp:lineTo x="22744" y="23861"/>
                <wp:lineTo x="23887" y="21522"/>
                <wp:lineTo x="23760" y="936"/>
                <wp:lineTo x="22108" y="-1092"/>
                <wp:lineTo x="21600" y="-1404"/>
                <wp:lineTo x="1271" y="-1404"/>
              </wp:wrapPolygon>
            </wp:wrapThrough>
            <wp:docPr id="9" name="Imagen 9" descr="Grupo de síntomas de enfermedad 2: ilustración de stock 1721581681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upo de síntomas de enfermedad 2: ilustración de stock 1721581681 |  Shutterstock"/>
                    <pic:cNvPicPr>
                      <a:picLocks noChangeAspect="1" noChangeArrowheads="1"/>
                    </pic:cNvPicPr>
                  </pic:nvPicPr>
                  <pic:blipFill rotWithShape="1">
                    <a:blip r:embed="rId21">
                      <a:extLst>
                        <a:ext uri="{28A0092B-C50C-407E-A947-70E740481C1C}">
                          <a14:useLocalDpi xmlns:a14="http://schemas.microsoft.com/office/drawing/2010/main" val="0"/>
                        </a:ext>
                      </a:extLst>
                    </a:blip>
                    <a:srcRect t="3215" b="13571"/>
                    <a:stretch/>
                  </pic:blipFill>
                  <pic:spPr bwMode="auto">
                    <a:xfrm>
                      <a:off x="0" y="0"/>
                      <a:ext cx="3238500" cy="26384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C5707" w:rsidRDefault="001C5707" w:rsidP="00D327A0">
      <w:pPr>
        <w:jc w:val="both"/>
        <w:rPr>
          <w:rFonts w:ascii="Arial" w:hAnsi="Arial" w:cs="Arial"/>
          <w:b/>
          <w:lang w:val="es-PE"/>
        </w:rPr>
      </w:pPr>
    </w:p>
    <w:p w:rsidR="001C5707" w:rsidRDefault="001C5707" w:rsidP="00D327A0">
      <w:pPr>
        <w:jc w:val="both"/>
        <w:rPr>
          <w:rFonts w:ascii="Arial" w:hAnsi="Arial" w:cs="Arial"/>
          <w:b/>
          <w:lang w:val="es-PE"/>
        </w:rPr>
      </w:pPr>
    </w:p>
    <w:p w:rsidR="001C5707" w:rsidRDefault="001C5707" w:rsidP="00D327A0">
      <w:pPr>
        <w:jc w:val="both"/>
        <w:rPr>
          <w:rFonts w:ascii="Arial" w:hAnsi="Arial" w:cs="Arial"/>
          <w:b/>
          <w:lang w:val="es-PE"/>
        </w:rPr>
      </w:pPr>
    </w:p>
    <w:p w:rsidR="001C5707" w:rsidRDefault="001C5707" w:rsidP="00D327A0">
      <w:pPr>
        <w:jc w:val="both"/>
        <w:rPr>
          <w:rFonts w:ascii="Arial" w:hAnsi="Arial" w:cs="Arial"/>
          <w:b/>
          <w:lang w:val="es-PE"/>
        </w:rPr>
      </w:pPr>
    </w:p>
    <w:p w:rsidR="001C5707" w:rsidRDefault="001C5707" w:rsidP="00D327A0">
      <w:pPr>
        <w:jc w:val="both"/>
        <w:rPr>
          <w:rFonts w:ascii="Arial" w:hAnsi="Arial" w:cs="Arial"/>
          <w:b/>
          <w:lang w:val="es-PE"/>
        </w:rPr>
      </w:pPr>
    </w:p>
    <w:p w:rsidR="001C5707" w:rsidRDefault="001C5707" w:rsidP="00D327A0">
      <w:pPr>
        <w:jc w:val="both"/>
        <w:rPr>
          <w:rFonts w:ascii="Arial" w:hAnsi="Arial" w:cs="Arial"/>
          <w:b/>
          <w:lang w:val="es-PE"/>
        </w:rPr>
      </w:pPr>
    </w:p>
    <w:p w:rsidR="001C5707" w:rsidRDefault="001C5707" w:rsidP="00D327A0">
      <w:pPr>
        <w:jc w:val="both"/>
        <w:rPr>
          <w:rFonts w:ascii="Arial" w:hAnsi="Arial" w:cs="Arial"/>
          <w:b/>
          <w:lang w:val="es-PE"/>
        </w:rPr>
      </w:pPr>
    </w:p>
    <w:p w:rsidR="001C5707" w:rsidRDefault="001C5707" w:rsidP="00D327A0">
      <w:pPr>
        <w:jc w:val="both"/>
        <w:rPr>
          <w:rFonts w:ascii="Arial" w:hAnsi="Arial" w:cs="Arial"/>
          <w:b/>
          <w:lang w:val="es-PE"/>
        </w:rPr>
      </w:pPr>
    </w:p>
    <w:p w:rsidR="001C5707" w:rsidRDefault="001C5707" w:rsidP="00D327A0">
      <w:pPr>
        <w:jc w:val="both"/>
        <w:rPr>
          <w:rFonts w:ascii="Arial" w:hAnsi="Arial" w:cs="Arial"/>
          <w:b/>
          <w:lang w:val="es-PE"/>
        </w:rPr>
      </w:pPr>
    </w:p>
    <w:p w:rsidR="001C5707" w:rsidRDefault="001C5707" w:rsidP="00D327A0">
      <w:pPr>
        <w:jc w:val="both"/>
        <w:rPr>
          <w:rFonts w:ascii="Arial" w:hAnsi="Arial" w:cs="Arial"/>
          <w:b/>
          <w:lang w:val="es-PE"/>
        </w:rPr>
      </w:pPr>
      <w:r>
        <w:rPr>
          <w:rFonts w:ascii="Arial" w:hAnsi="Arial" w:cs="Arial"/>
          <w:b/>
          <w:noProof/>
        </w:rPr>
        <mc:AlternateContent>
          <mc:Choice Requires="wps">
            <w:drawing>
              <wp:anchor distT="0" distB="0" distL="114300" distR="114300" simplePos="0" relativeHeight="251667456" behindDoc="0" locked="0" layoutInCell="1" allowOverlap="1" wp14:anchorId="10844DBA" wp14:editId="3EA6A11A">
                <wp:simplePos x="0" y="0"/>
                <wp:positionH relativeFrom="margin">
                  <wp:align>center</wp:align>
                </wp:positionH>
                <wp:positionV relativeFrom="paragraph">
                  <wp:posOffset>363220</wp:posOffset>
                </wp:positionV>
                <wp:extent cx="6467475" cy="371475"/>
                <wp:effectExtent l="0" t="0" r="28575" b="28575"/>
                <wp:wrapNone/>
                <wp:docPr id="10" name="Cuadro de texto 10"/>
                <wp:cNvGraphicFramePr/>
                <a:graphic xmlns:a="http://schemas.openxmlformats.org/drawingml/2006/main">
                  <a:graphicData uri="http://schemas.microsoft.com/office/word/2010/wordprocessingShape">
                    <wps:wsp>
                      <wps:cNvSpPr txBox="1"/>
                      <wps:spPr>
                        <a:xfrm>
                          <a:off x="0" y="0"/>
                          <a:ext cx="6467475" cy="371475"/>
                        </a:xfrm>
                        <a:prstGeom prst="rect">
                          <a:avLst/>
                        </a:prstGeom>
                        <a:solidFill>
                          <a:schemeClr val="lt1"/>
                        </a:solidFill>
                        <a:ln w="6350">
                          <a:solidFill>
                            <a:prstClr val="black"/>
                          </a:solidFill>
                        </a:ln>
                      </wps:spPr>
                      <wps:txbx>
                        <w:txbxContent>
                          <w:p w:rsidR="001C5707" w:rsidRPr="001C5707" w:rsidRDefault="001C5707" w:rsidP="001C5707">
                            <w:pPr>
                              <w:jc w:val="both"/>
                              <w:rPr>
                                <w:rFonts w:ascii="Arial" w:hAnsi="Arial" w:cs="Arial"/>
                                <w:sz w:val="18"/>
                              </w:rPr>
                            </w:pPr>
                            <w:hyperlink r:id="rId22" w:history="1">
                              <w:r w:rsidRPr="001C5707">
                                <w:rPr>
                                  <w:rStyle w:val="Hipervnculo"/>
                                  <w:rFonts w:ascii="Arial" w:hAnsi="Arial" w:cs="Arial"/>
                                  <w:sz w:val="18"/>
                                </w:rPr>
                                <w:t>https://www.msdmanuals.com/es-pe/professional/enfermedades-infecciosas/biolog%C3%ADa-de-las-enfermedades-infecciosas/bacteriemia#:~:text=La%20bacteriemia%20es%20la%20presencia,una%20herida%20u%20otras%20maniobras</w:t>
                              </w:r>
                            </w:hyperlink>
                            <w:r w:rsidRPr="001C5707">
                              <w:rPr>
                                <w:rFonts w:ascii="Arial" w:hAnsi="Arial" w:cs="Arial"/>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44DBA" id="Cuadro de texto 10" o:spid="_x0000_s1028" type="#_x0000_t202" style="position:absolute;left:0;text-align:left;margin-left:0;margin-top:28.6pt;width:509.25pt;height:29.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" fillcolor="white [3201]" strokeweight=".5pt">
                <v:textbox>
                  <w:txbxContent>
                    <w:p w:rsidR="001C5707" w:rsidRPr="001C5707" w:rsidRDefault="001C5707" w:rsidP="001C5707">
                      <w:pPr>
                        <w:jc w:val="both"/>
                        <w:rPr>
                          <w:rFonts w:ascii="Arial" w:hAnsi="Arial" w:cs="Arial"/>
                          <w:sz w:val="18"/>
                        </w:rPr>
                      </w:pPr>
                      <w:hyperlink r:id="rId23" w:history="1">
                        <w:r w:rsidRPr="001C5707">
                          <w:rPr>
                            <w:rStyle w:val="Hipervnculo"/>
                            <w:rFonts w:ascii="Arial" w:hAnsi="Arial" w:cs="Arial"/>
                            <w:sz w:val="18"/>
                          </w:rPr>
                          <w:t>https://www.msdmanuals.com/es-pe/professional/enfermedades-infecciosas/biolog%C3%ADa-de-las-enfermedades-infecciosas/bacteriemia#:~:text=La%20bacteriemia%20es%20la%20presencia,una%20herida%20u%20otras%20maniobras</w:t>
                        </w:r>
                      </w:hyperlink>
                      <w:r w:rsidRPr="001C5707">
                        <w:rPr>
                          <w:rFonts w:ascii="Arial" w:hAnsi="Arial" w:cs="Arial"/>
                          <w:sz w:val="18"/>
                        </w:rPr>
                        <w:t xml:space="preserve"> </w:t>
                      </w:r>
                    </w:p>
                  </w:txbxContent>
                </v:textbox>
                <w10:wrap anchorx="margin"/>
              </v:shape>
            </w:pict>
          </mc:Fallback>
        </mc:AlternateContent>
      </w:r>
    </w:p>
    <w:p w:rsidR="001C5707" w:rsidRDefault="001C5707" w:rsidP="00D327A0">
      <w:pPr>
        <w:jc w:val="both"/>
        <w:rPr>
          <w:rFonts w:ascii="Arial" w:hAnsi="Arial" w:cs="Arial"/>
          <w:b/>
          <w:lang w:val="es-PE"/>
        </w:rPr>
      </w:pPr>
    </w:p>
    <w:p w:rsidR="001C5707" w:rsidRDefault="001C5707" w:rsidP="00D327A0">
      <w:pPr>
        <w:jc w:val="both"/>
        <w:rPr>
          <w:rFonts w:ascii="Arial" w:hAnsi="Arial" w:cs="Arial"/>
          <w:b/>
          <w:lang w:val="es-PE"/>
        </w:rPr>
      </w:pPr>
    </w:p>
    <w:p w:rsidR="001C5707" w:rsidRDefault="001C5707" w:rsidP="00D327A0">
      <w:pPr>
        <w:jc w:val="both"/>
        <w:rPr>
          <w:rFonts w:ascii="Arial" w:hAnsi="Arial" w:cs="Arial"/>
          <w:b/>
          <w:lang w:val="es-PE"/>
        </w:rPr>
      </w:pPr>
    </w:p>
    <w:p w:rsidR="005E2EE6" w:rsidRDefault="005E2EE6" w:rsidP="00D327A0">
      <w:pPr>
        <w:jc w:val="both"/>
        <w:rPr>
          <w:rFonts w:ascii="Arial" w:hAnsi="Arial" w:cs="Arial"/>
          <w:b/>
          <w:lang w:val="es-PE"/>
        </w:rPr>
      </w:pPr>
      <w:r>
        <w:rPr>
          <w:rFonts w:ascii="Arial" w:hAnsi="Arial" w:cs="Arial"/>
          <w:b/>
          <w:lang w:val="es-PE"/>
        </w:rPr>
        <w:lastRenderedPageBreak/>
        <w:t>Diagnóstico:</w:t>
      </w:r>
    </w:p>
    <w:p w:rsidR="005E2EE6" w:rsidRDefault="005E2EE6" w:rsidP="005E2EE6">
      <w:pPr>
        <w:pStyle w:val="NormalWeb"/>
        <w:shd w:val="clear" w:color="auto" w:fill="FFFFFF"/>
        <w:spacing w:before="0" w:beforeAutospacing="0" w:after="240" w:afterAutospacing="0"/>
        <w:jc w:val="both"/>
        <w:rPr>
          <w:rFonts w:ascii="Arial" w:eastAsiaTheme="minorHAnsi" w:hAnsi="Arial" w:cs="Arial"/>
          <w:sz w:val="22"/>
          <w:szCs w:val="22"/>
          <w:lang w:val="es-PE"/>
        </w:rPr>
      </w:pPr>
      <w:r w:rsidRPr="005E2EE6">
        <w:rPr>
          <w:rFonts w:ascii="Arial" w:eastAsiaTheme="minorHAnsi" w:hAnsi="Arial" w:cs="Arial"/>
          <w:b/>
          <w:sz w:val="22"/>
          <w:szCs w:val="22"/>
          <w:lang w:val="es-PE"/>
        </w:rPr>
        <w:t xml:space="preserve">Cultivo de una muestra de sangre: </w:t>
      </w:r>
      <w:r w:rsidRPr="005E2EE6">
        <w:rPr>
          <w:rFonts w:ascii="Arial" w:eastAsiaTheme="minorHAnsi" w:hAnsi="Arial" w:cs="Arial"/>
          <w:sz w:val="22"/>
          <w:szCs w:val="22"/>
          <w:lang w:val="es-PE"/>
        </w:rPr>
        <w:t>Si se sospecha bacteriemia, septicemia o choque séptico los médicos toman una muestra de sangre para intentar </w:t>
      </w:r>
      <w:hyperlink r:id="rId24" w:anchor="v8349409_es" w:tooltip="Cultivo de los microorganismos" w:history="1">
        <w:r w:rsidRPr="005E2EE6">
          <w:rPr>
            <w:rFonts w:ascii="Arial" w:eastAsiaTheme="minorHAnsi" w:hAnsi="Arial" w:cs="Arial"/>
            <w:sz w:val="22"/>
            <w:szCs w:val="22"/>
            <w:lang w:val="es-PE"/>
          </w:rPr>
          <w:t>cultivar</w:t>
        </w:r>
      </w:hyperlink>
      <w:r w:rsidRPr="005E2EE6">
        <w:rPr>
          <w:rFonts w:ascii="Arial" w:eastAsiaTheme="minorHAnsi" w:hAnsi="Arial" w:cs="Arial"/>
          <w:sz w:val="22"/>
          <w:szCs w:val="22"/>
          <w:lang w:val="es-PE"/>
        </w:rPr>
        <w:t> la bacteria en el laboratorio e identificarla. Si es necesario, los médicos pueden tratar de cultivar bacterias de otras muestras (por ejemplo, de orina o de esputo).</w:t>
      </w:r>
    </w:p>
    <w:p w:rsidR="001C5707" w:rsidRPr="005E2EE6" w:rsidRDefault="001C5707" w:rsidP="005E2EE6">
      <w:pPr>
        <w:pStyle w:val="NormalWeb"/>
        <w:shd w:val="clear" w:color="auto" w:fill="FFFFFF"/>
        <w:spacing w:before="0" w:beforeAutospacing="0" w:after="240" w:afterAutospacing="0"/>
        <w:jc w:val="both"/>
        <w:rPr>
          <w:rFonts w:ascii="Arial" w:eastAsiaTheme="minorHAnsi" w:hAnsi="Arial" w:cs="Arial"/>
          <w:b/>
          <w:sz w:val="22"/>
          <w:szCs w:val="22"/>
          <w:lang w:val="es-PE"/>
        </w:rPr>
      </w:pPr>
      <w:r>
        <w:rPr>
          <w:noProof/>
        </w:rPr>
        <w:drawing>
          <wp:anchor distT="0" distB="0" distL="114300" distR="114300" simplePos="0" relativeHeight="251668480" behindDoc="0" locked="0" layoutInCell="1" allowOverlap="1">
            <wp:simplePos x="0" y="0"/>
            <wp:positionH relativeFrom="margin">
              <wp:align>center</wp:align>
            </wp:positionH>
            <wp:positionV relativeFrom="paragraph">
              <wp:posOffset>11430</wp:posOffset>
            </wp:positionV>
            <wp:extent cx="3522345" cy="2152650"/>
            <wp:effectExtent l="152400" t="152400" r="363855" b="361950"/>
            <wp:wrapThrough wrapText="bothSides">
              <wp:wrapPolygon edited="0">
                <wp:start x="467" y="-1529"/>
                <wp:lineTo x="-935" y="-1147"/>
                <wp:lineTo x="-935" y="22365"/>
                <wp:lineTo x="-584" y="23320"/>
                <wp:lineTo x="1051" y="24658"/>
                <wp:lineTo x="1168" y="25041"/>
                <wp:lineTo x="21612" y="25041"/>
                <wp:lineTo x="21729" y="24658"/>
                <wp:lineTo x="23247" y="23320"/>
                <wp:lineTo x="23714" y="20453"/>
                <wp:lineTo x="23714" y="1912"/>
                <wp:lineTo x="22313" y="-956"/>
                <wp:lineTo x="22196" y="-1529"/>
                <wp:lineTo x="467" y="-1529"/>
              </wp:wrapPolygon>
            </wp:wrapThrough>
            <wp:docPr id="11" name="Imagen 11" descr="Que es Hemocultivo? • Definición y Qué es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e es Hemocultivo? • Definición y Qué es [20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2345" cy="21526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1C5707" w:rsidRDefault="001C5707" w:rsidP="005E2EE6">
      <w:pPr>
        <w:pStyle w:val="NormalWeb"/>
        <w:shd w:val="clear" w:color="auto" w:fill="FFFFFF"/>
        <w:spacing w:before="0" w:beforeAutospacing="0" w:after="240" w:afterAutospacing="0"/>
        <w:jc w:val="both"/>
        <w:rPr>
          <w:rFonts w:ascii="Arial" w:eastAsiaTheme="minorHAnsi" w:hAnsi="Arial" w:cs="Arial"/>
          <w:b/>
          <w:sz w:val="22"/>
          <w:szCs w:val="22"/>
          <w:lang w:val="es-PE"/>
        </w:rPr>
      </w:pPr>
    </w:p>
    <w:p w:rsidR="001C5707" w:rsidRDefault="001C5707" w:rsidP="005E2EE6">
      <w:pPr>
        <w:pStyle w:val="NormalWeb"/>
        <w:shd w:val="clear" w:color="auto" w:fill="FFFFFF"/>
        <w:spacing w:before="0" w:beforeAutospacing="0" w:after="240" w:afterAutospacing="0"/>
        <w:jc w:val="both"/>
        <w:rPr>
          <w:rFonts w:ascii="Arial" w:eastAsiaTheme="minorHAnsi" w:hAnsi="Arial" w:cs="Arial"/>
          <w:b/>
          <w:sz w:val="22"/>
          <w:szCs w:val="22"/>
          <w:lang w:val="es-PE"/>
        </w:rPr>
      </w:pPr>
    </w:p>
    <w:p w:rsidR="001C5707" w:rsidRDefault="001C5707" w:rsidP="005E2EE6">
      <w:pPr>
        <w:pStyle w:val="NormalWeb"/>
        <w:shd w:val="clear" w:color="auto" w:fill="FFFFFF"/>
        <w:spacing w:before="0" w:beforeAutospacing="0" w:after="240" w:afterAutospacing="0"/>
        <w:jc w:val="both"/>
        <w:rPr>
          <w:rFonts w:ascii="Arial" w:eastAsiaTheme="minorHAnsi" w:hAnsi="Arial" w:cs="Arial"/>
          <w:b/>
          <w:sz w:val="22"/>
          <w:szCs w:val="22"/>
          <w:lang w:val="es-PE"/>
        </w:rPr>
      </w:pPr>
    </w:p>
    <w:p w:rsidR="001C5707" w:rsidRDefault="001C5707" w:rsidP="005E2EE6">
      <w:pPr>
        <w:pStyle w:val="NormalWeb"/>
        <w:shd w:val="clear" w:color="auto" w:fill="FFFFFF"/>
        <w:spacing w:before="0" w:beforeAutospacing="0" w:after="240" w:afterAutospacing="0"/>
        <w:jc w:val="both"/>
        <w:rPr>
          <w:rFonts w:ascii="Arial" w:eastAsiaTheme="minorHAnsi" w:hAnsi="Arial" w:cs="Arial"/>
          <w:b/>
          <w:sz w:val="22"/>
          <w:szCs w:val="22"/>
          <w:lang w:val="es-PE"/>
        </w:rPr>
      </w:pPr>
    </w:p>
    <w:p w:rsidR="001C5707" w:rsidRDefault="001C5707" w:rsidP="005E2EE6">
      <w:pPr>
        <w:pStyle w:val="NormalWeb"/>
        <w:shd w:val="clear" w:color="auto" w:fill="FFFFFF"/>
        <w:spacing w:before="0" w:beforeAutospacing="0" w:after="240" w:afterAutospacing="0"/>
        <w:jc w:val="both"/>
        <w:rPr>
          <w:rFonts w:ascii="Arial" w:eastAsiaTheme="minorHAnsi" w:hAnsi="Arial" w:cs="Arial"/>
          <w:b/>
          <w:sz w:val="22"/>
          <w:szCs w:val="22"/>
          <w:lang w:val="es-PE"/>
        </w:rPr>
      </w:pPr>
    </w:p>
    <w:p w:rsidR="001C5707" w:rsidRDefault="001C5707" w:rsidP="005E2EE6">
      <w:pPr>
        <w:pStyle w:val="NormalWeb"/>
        <w:shd w:val="clear" w:color="auto" w:fill="FFFFFF"/>
        <w:spacing w:before="0" w:beforeAutospacing="0" w:after="240" w:afterAutospacing="0"/>
        <w:jc w:val="both"/>
        <w:rPr>
          <w:rFonts w:ascii="Arial" w:eastAsiaTheme="minorHAnsi" w:hAnsi="Arial" w:cs="Arial"/>
          <w:b/>
          <w:sz w:val="22"/>
          <w:szCs w:val="22"/>
          <w:lang w:val="es-PE"/>
        </w:rPr>
      </w:pPr>
    </w:p>
    <w:p w:rsidR="001C5707" w:rsidRDefault="001C5707" w:rsidP="005E2EE6">
      <w:pPr>
        <w:pStyle w:val="NormalWeb"/>
        <w:shd w:val="clear" w:color="auto" w:fill="FFFFFF"/>
        <w:spacing w:before="0" w:beforeAutospacing="0" w:after="240" w:afterAutospacing="0"/>
        <w:jc w:val="both"/>
        <w:rPr>
          <w:rFonts w:ascii="Arial" w:eastAsiaTheme="minorHAnsi" w:hAnsi="Arial" w:cs="Arial"/>
          <w:b/>
          <w:sz w:val="22"/>
          <w:szCs w:val="22"/>
          <w:lang w:val="es-PE"/>
        </w:rPr>
      </w:pPr>
      <w:r>
        <w:rPr>
          <w:rFonts w:ascii="Arial" w:eastAsiaTheme="minorHAnsi" w:hAnsi="Arial" w:cs="Arial"/>
          <w:b/>
          <w:noProof/>
          <w:sz w:val="22"/>
          <w:szCs w:val="2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182245</wp:posOffset>
                </wp:positionV>
                <wp:extent cx="5743575" cy="257175"/>
                <wp:effectExtent l="0" t="0" r="28575" b="28575"/>
                <wp:wrapNone/>
                <wp:docPr id="12" name="Cuadro de texto 12"/>
                <wp:cNvGraphicFramePr/>
                <a:graphic xmlns:a="http://schemas.openxmlformats.org/drawingml/2006/main">
                  <a:graphicData uri="http://schemas.microsoft.com/office/word/2010/wordprocessingShape">
                    <wps:wsp>
                      <wps:cNvSpPr txBox="1"/>
                      <wps:spPr>
                        <a:xfrm>
                          <a:off x="0" y="0"/>
                          <a:ext cx="5743575" cy="257175"/>
                        </a:xfrm>
                        <a:prstGeom prst="rect">
                          <a:avLst/>
                        </a:prstGeom>
                        <a:solidFill>
                          <a:schemeClr val="lt1"/>
                        </a:solidFill>
                        <a:ln w="6350">
                          <a:solidFill>
                            <a:prstClr val="black"/>
                          </a:solidFill>
                        </a:ln>
                      </wps:spPr>
                      <wps:txbx>
                        <w:txbxContent>
                          <w:p w:rsidR="001C5707" w:rsidRPr="001C5707" w:rsidRDefault="001C5707" w:rsidP="001C5707">
                            <w:pPr>
                              <w:jc w:val="both"/>
                              <w:rPr>
                                <w:sz w:val="18"/>
                              </w:rPr>
                            </w:pPr>
                            <w:hyperlink r:id="rId26" w:history="1">
                              <w:r w:rsidRPr="001C5707">
                                <w:rPr>
                                  <w:rStyle w:val="Hipervnculo"/>
                                  <w:sz w:val="18"/>
                                </w:rPr>
                                <w:t>https://www.msdmanuals.com/es-pe/hogar/infecciones/bacteriemia-septicemia-y-choque-s%C3%A9ptico/bacteriemia</w:t>
                              </w:r>
                            </w:hyperlink>
                            <w:r w:rsidRPr="001C5707">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29" type="#_x0000_t202" style="position:absolute;left:0;text-align:left;margin-left:0;margin-top:14.35pt;width:452.25pt;height:20.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" fillcolor="white [3201]" strokeweight=".5pt">
                <v:textbox>
                  <w:txbxContent>
                    <w:p w:rsidR="001C5707" w:rsidRPr="001C5707" w:rsidRDefault="001C5707" w:rsidP="001C5707">
                      <w:pPr>
                        <w:jc w:val="both"/>
                        <w:rPr>
                          <w:sz w:val="18"/>
                        </w:rPr>
                      </w:pPr>
                      <w:hyperlink r:id="rId27" w:history="1">
                        <w:r w:rsidRPr="001C5707">
                          <w:rPr>
                            <w:rStyle w:val="Hipervnculo"/>
                            <w:sz w:val="18"/>
                          </w:rPr>
                          <w:t>https://www.msdmanuals.com/es-pe/hogar/infecciones/bacteriemia-septicemia-y-choque-s%C3%A9ptico/bacteriemia</w:t>
                        </w:r>
                      </w:hyperlink>
                      <w:r w:rsidRPr="001C5707">
                        <w:rPr>
                          <w:sz w:val="18"/>
                        </w:rPr>
                        <w:t xml:space="preserve"> </w:t>
                      </w:r>
                    </w:p>
                  </w:txbxContent>
                </v:textbox>
                <w10:wrap anchorx="margin"/>
              </v:shape>
            </w:pict>
          </mc:Fallback>
        </mc:AlternateContent>
      </w:r>
    </w:p>
    <w:p w:rsidR="001C5707" w:rsidRDefault="001C5707" w:rsidP="005E2EE6">
      <w:pPr>
        <w:pStyle w:val="NormalWeb"/>
        <w:shd w:val="clear" w:color="auto" w:fill="FFFFFF"/>
        <w:spacing w:before="0" w:beforeAutospacing="0" w:after="240" w:afterAutospacing="0"/>
        <w:jc w:val="both"/>
        <w:rPr>
          <w:rFonts w:ascii="Arial" w:eastAsiaTheme="minorHAnsi" w:hAnsi="Arial" w:cs="Arial"/>
          <w:b/>
          <w:sz w:val="22"/>
          <w:szCs w:val="22"/>
          <w:lang w:val="es-PE"/>
        </w:rPr>
      </w:pPr>
    </w:p>
    <w:p w:rsidR="001C5707" w:rsidRDefault="001C5707" w:rsidP="005E2EE6">
      <w:pPr>
        <w:pStyle w:val="NormalWeb"/>
        <w:shd w:val="clear" w:color="auto" w:fill="FFFFFF"/>
        <w:spacing w:before="0" w:beforeAutospacing="0" w:after="240" w:afterAutospacing="0"/>
        <w:jc w:val="both"/>
        <w:rPr>
          <w:rFonts w:ascii="Arial" w:eastAsiaTheme="minorHAnsi" w:hAnsi="Arial" w:cs="Arial"/>
          <w:b/>
          <w:sz w:val="22"/>
          <w:szCs w:val="22"/>
          <w:lang w:val="es-PE"/>
        </w:rPr>
      </w:pPr>
    </w:p>
    <w:p w:rsidR="005E2EE6" w:rsidRDefault="005E2EE6" w:rsidP="005E2EE6">
      <w:pPr>
        <w:pStyle w:val="NormalWeb"/>
        <w:shd w:val="clear" w:color="auto" w:fill="FFFFFF"/>
        <w:spacing w:before="0" w:beforeAutospacing="0" w:after="240" w:afterAutospacing="0"/>
        <w:jc w:val="both"/>
        <w:rPr>
          <w:rFonts w:ascii="Arial" w:eastAsiaTheme="minorHAnsi" w:hAnsi="Arial" w:cs="Arial"/>
          <w:b/>
          <w:sz w:val="22"/>
          <w:szCs w:val="22"/>
          <w:lang w:val="es-PE"/>
        </w:rPr>
      </w:pPr>
      <w:r>
        <w:rPr>
          <w:rFonts w:ascii="Arial" w:eastAsiaTheme="minorHAnsi" w:hAnsi="Arial" w:cs="Arial"/>
          <w:b/>
          <w:sz w:val="22"/>
          <w:szCs w:val="22"/>
          <w:lang w:val="es-PE"/>
        </w:rPr>
        <w:t>Tratamiento:</w:t>
      </w:r>
    </w:p>
    <w:p w:rsidR="005E2EE6" w:rsidRDefault="005E2EE6" w:rsidP="005E2EE6">
      <w:pPr>
        <w:pStyle w:val="NormalWeb"/>
        <w:spacing w:before="0" w:beforeAutospacing="0" w:after="240" w:afterAutospacing="0"/>
        <w:jc w:val="both"/>
        <w:rPr>
          <w:rFonts w:ascii="Arial" w:eastAsiaTheme="minorHAnsi" w:hAnsi="Arial" w:cs="Arial"/>
          <w:sz w:val="22"/>
          <w:szCs w:val="22"/>
          <w:lang w:val="es-PE"/>
        </w:rPr>
      </w:pPr>
      <w:r>
        <w:rPr>
          <w:rFonts w:ascii="Arial" w:eastAsiaTheme="minorHAnsi" w:hAnsi="Arial" w:cs="Arial"/>
          <w:b/>
          <w:sz w:val="22"/>
          <w:szCs w:val="22"/>
          <w:lang w:val="es-PE"/>
        </w:rPr>
        <w:t xml:space="preserve">Antibióticos: </w:t>
      </w:r>
      <w:r w:rsidRPr="005E2EE6">
        <w:rPr>
          <w:rFonts w:ascii="Arial" w:eastAsiaTheme="minorHAnsi" w:hAnsi="Arial" w:cs="Arial"/>
          <w:sz w:val="22"/>
          <w:szCs w:val="22"/>
          <w:lang w:val="es-PE"/>
        </w:rPr>
        <w:t>En los pacientes con sospecha de bacteriemia, se administran antibióticos empíricos una vez obtenidas las muestras adecuadas para los cultivos. El tratamiento temprano de la bacteriemia con un régimen de antimicrobianos adecuado parece mejorar la supervivencia.</w:t>
      </w:r>
    </w:p>
    <w:p w:rsidR="005E2EE6" w:rsidRDefault="005E2EE6" w:rsidP="005E2EE6">
      <w:pPr>
        <w:pStyle w:val="NormalWeb"/>
        <w:spacing w:before="0" w:beforeAutospacing="0" w:after="240" w:afterAutospacing="0"/>
        <w:jc w:val="both"/>
        <w:rPr>
          <w:rFonts w:ascii="Arial" w:eastAsiaTheme="minorHAnsi" w:hAnsi="Arial" w:cs="Arial"/>
          <w:sz w:val="22"/>
          <w:szCs w:val="22"/>
          <w:lang w:val="es-PE"/>
        </w:rPr>
      </w:pPr>
      <w:r w:rsidRPr="005E2EE6">
        <w:rPr>
          <w:rFonts w:ascii="Arial" w:eastAsiaTheme="minorHAnsi" w:hAnsi="Arial" w:cs="Arial"/>
          <w:sz w:val="22"/>
          <w:szCs w:val="22"/>
          <w:lang w:val="es-PE"/>
        </w:rPr>
        <w:t>La terapia posterior debe ajustar el régimen de antibióticos de acuerdo con los resultados de los cultivos y las pruebas de sensibilidad, e incluir el drenaje quirúrgico de cualquier absceso, y por lo general, la extracción de cualquier dispositivo implantado que sea el origen sospechado de la infección bacteriana.</w:t>
      </w:r>
    </w:p>
    <w:p w:rsidR="005E2EE6" w:rsidRDefault="005E2EE6" w:rsidP="005E2EE6">
      <w:pPr>
        <w:pStyle w:val="NormalWeb"/>
        <w:spacing w:before="0" w:beforeAutospacing="0" w:after="240" w:afterAutospacing="0"/>
        <w:jc w:val="both"/>
        <w:rPr>
          <w:rFonts w:ascii="Arial" w:eastAsiaTheme="minorHAnsi" w:hAnsi="Arial" w:cs="Arial"/>
          <w:sz w:val="22"/>
          <w:szCs w:val="22"/>
          <w:lang w:val="es-PE"/>
        </w:rPr>
      </w:pPr>
    </w:p>
    <w:p w:rsidR="005E2EE6" w:rsidRDefault="005E2EE6" w:rsidP="005E2EE6">
      <w:pPr>
        <w:pStyle w:val="NormalWeb"/>
        <w:spacing w:before="0" w:beforeAutospacing="0" w:after="240" w:afterAutospacing="0"/>
        <w:jc w:val="both"/>
        <w:rPr>
          <w:rFonts w:ascii="Arial" w:eastAsiaTheme="minorHAnsi" w:hAnsi="Arial" w:cs="Arial"/>
          <w:b/>
          <w:sz w:val="22"/>
          <w:szCs w:val="22"/>
          <w:lang w:val="es-PE"/>
        </w:rPr>
      </w:pPr>
      <w:r w:rsidRPr="005E2EE6">
        <w:rPr>
          <w:rFonts w:ascii="Arial" w:eastAsiaTheme="minorHAnsi" w:hAnsi="Arial" w:cs="Arial"/>
          <w:b/>
          <w:sz w:val="22"/>
          <w:szCs w:val="22"/>
          <w:lang w:val="es-PE"/>
        </w:rPr>
        <w:t>Prevención:</w:t>
      </w:r>
    </w:p>
    <w:p w:rsidR="005E2EE6" w:rsidRDefault="005E2EE6" w:rsidP="005E2EE6">
      <w:pPr>
        <w:pStyle w:val="NormalWeb"/>
        <w:spacing w:before="0" w:beforeAutospacing="0" w:after="240" w:afterAutospacing="0"/>
        <w:jc w:val="both"/>
        <w:rPr>
          <w:rFonts w:ascii="Arial" w:eastAsiaTheme="minorHAnsi" w:hAnsi="Arial" w:cs="Arial"/>
          <w:sz w:val="22"/>
          <w:szCs w:val="22"/>
          <w:lang w:val="es-PE"/>
        </w:rPr>
      </w:pPr>
      <w:r w:rsidRPr="005E2EE6">
        <w:rPr>
          <w:rFonts w:ascii="Arial" w:eastAsiaTheme="minorHAnsi" w:hAnsi="Arial" w:cs="Arial"/>
          <w:sz w:val="22"/>
          <w:szCs w:val="22"/>
          <w:lang w:val="es-PE"/>
        </w:rPr>
        <w:t>A quienes se encuentren en situación de riesgo de presentar complicaciones por una bacteriemia (como personas con una válvula cardíaca artificial, con prótesis articulares o ciertas anomalías de las válvulas del corazón) se les suelen administrar antibióticos antes de ciertos procedimientos que pueden causar bacteriemia:</w:t>
      </w:r>
    </w:p>
    <w:p w:rsidR="005E2EE6" w:rsidRPr="005E2EE6" w:rsidRDefault="005E2EE6" w:rsidP="005E2EE6">
      <w:pPr>
        <w:pStyle w:val="Prrafodelista"/>
        <w:numPr>
          <w:ilvl w:val="0"/>
          <w:numId w:val="1"/>
        </w:numPr>
        <w:jc w:val="both"/>
        <w:rPr>
          <w:rFonts w:ascii="Arial" w:hAnsi="Arial" w:cs="Arial"/>
          <w:lang w:val="es-PE"/>
        </w:rPr>
      </w:pPr>
      <w:r w:rsidRPr="005E2EE6">
        <w:rPr>
          <w:rFonts w:ascii="Arial" w:hAnsi="Arial" w:cs="Arial"/>
          <w:lang w:val="es-PE"/>
        </w:rPr>
        <w:t>Tratamientos dentales</w:t>
      </w:r>
    </w:p>
    <w:p w:rsidR="005E2EE6" w:rsidRDefault="005E2EE6" w:rsidP="005E2EE6">
      <w:pPr>
        <w:pStyle w:val="Prrafodelista"/>
        <w:numPr>
          <w:ilvl w:val="0"/>
          <w:numId w:val="1"/>
        </w:numPr>
        <w:jc w:val="both"/>
        <w:rPr>
          <w:rFonts w:ascii="Arial" w:hAnsi="Arial" w:cs="Arial"/>
          <w:lang w:val="es-PE"/>
        </w:rPr>
      </w:pPr>
      <w:r w:rsidRPr="005E2EE6">
        <w:rPr>
          <w:rFonts w:ascii="Arial" w:hAnsi="Arial" w:cs="Arial"/>
          <w:lang w:val="es-PE"/>
        </w:rPr>
        <w:t>Tratamiento quirúrgico de heridas infectadas</w:t>
      </w:r>
    </w:p>
    <w:p w:rsidR="005E2EE6" w:rsidRDefault="005E2EE6" w:rsidP="005E2EE6">
      <w:pPr>
        <w:jc w:val="both"/>
        <w:rPr>
          <w:rFonts w:ascii="Arial" w:hAnsi="Arial" w:cs="Arial"/>
          <w:lang w:val="es-PE"/>
        </w:rPr>
      </w:pPr>
      <w:r w:rsidRPr="005E2EE6">
        <w:rPr>
          <w:lang w:val="es-MX"/>
        </w:rPr>
        <w:lastRenderedPageBreak/>
        <w:br/>
      </w:r>
      <w:r w:rsidRPr="005E2EE6">
        <w:rPr>
          <w:rFonts w:ascii="Arial" w:hAnsi="Arial" w:cs="Arial"/>
          <w:lang w:val="es-PE"/>
        </w:rPr>
        <w:t>Los antibióticos ayudan a prevenir la bacteriemia y, por lo tanto, contribuyen a evitar la aparición de infecciones y la septicemia.</w:t>
      </w:r>
    </w:p>
    <w:p w:rsidR="005E2EE6" w:rsidRDefault="005E2EE6" w:rsidP="005E2EE6">
      <w:pPr>
        <w:jc w:val="both"/>
        <w:rPr>
          <w:rFonts w:ascii="Arial" w:hAnsi="Arial" w:cs="Arial"/>
          <w:lang w:val="es-PE"/>
        </w:rPr>
      </w:pPr>
    </w:p>
    <w:p w:rsidR="005E2EE6" w:rsidRDefault="005E2EE6" w:rsidP="005E2EE6">
      <w:pPr>
        <w:jc w:val="both"/>
        <w:rPr>
          <w:rFonts w:ascii="Arial" w:hAnsi="Arial" w:cs="Arial"/>
          <w:b/>
          <w:lang w:val="es-PE"/>
        </w:rPr>
      </w:pPr>
      <w:r>
        <w:rPr>
          <w:rFonts w:ascii="Arial" w:hAnsi="Arial" w:cs="Arial"/>
          <w:b/>
          <w:lang w:val="es-PE"/>
        </w:rPr>
        <w:t>Datos importantes</w:t>
      </w:r>
      <w:r w:rsidRPr="005E2EE6">
        <w:rPr>
          <w:rFonts w:ascii="Arial" w:hAnsi="Arial" w:cs="Arial"/>
          <w:b/>
          <w:lang w:val="es-PE"/>
        </w:rPr>
        <w:t>:</w:t>
      </w:r>
    </w:p>
    <w:p w:rsidR="005E2EE6" w:rsidRDefault="005E2EE6" w:rsidP="005E2EE6">
      <w:pPr>
        <w:pStyle w:val="Prrafodelista"/>
        <w:numPr>
          <w:ilvl w:val="0"/>
          <w:numId w:val="8"/>
        </w:numPr>
        <w:jc w:val="both"/>
        <w:rPr>
          <w:rFonts w:ascii="Arial" w:hAnsi="Arial" w:cs="Arial"/>
          <w:lang w:val="es-PE"/>
        </w:rPr>
      </w:pPr>
      <w:r w:rsidRPr="005E2EE6">
        <w:rPr>
          <w:rFonts w:ascii="Arial" w:hAnsi="Arial" w:cs="Arial"/>
          <w:lang w:val="es-PE"/>
        </w:rPr>
        <w:t>El origen más frecuente de la bacteriemia es la infección del tracto urinario (46-53%), seguido de la neumonía (12-27%) y de la infección intraabdominal (4-9%). Aproximadamente el 9% son de origen desconocido</w:t>
      </w:r>
      <w:r>
        <w:rPr>
          <w:rFonts w:ascii="Arial" w:hAnsi="Arial" w:cs="Arial"/>
          <w:lang w:val="es-PE"/>
        </w:rPr>
        <w:t>.</w:t>
      </w:r>
    </w:p>
    <w:p w:rsidR="005E2EE6" w:rsidRDefault="005E2EE6" w:rsidP="005E2EE6">
      <w:pPr>
        <w:pStyle w:val="Prrafodelista"/>
        <w:numPr>
          <w:ilvl w:val="0"/>
          <w:numId w:val="8"/>
        </w:numPr>
        <w:jc w:val="both"/>
        <w:rPr>
          <w:rFonts w:ascii="Arial" w:hAnsi="Arial" w:cs="Arial"/>
          <w:lang w:val="es-PE"/>
        </w:rPr>
      </w:pPr>
      <w:r w:rsidRPr="005E2EE6">
        <w:rPr>
          <w:rFonts w:ascii="Arial" w:hAnsi="Arial" w:cs="Arial"/>
          <w:lang w:val="es-PE"/>
        </w:rPr>
        <w:t>Se recomienda clasificar la bacteriemia según el lugar de adquisición en bacteriemia de adquisición comunitaria, bacteriemia asociada a los cuidados sanitarios y bacteriemia de adquisición nosocomial</w:t>
      </w:r>
      <w:r>
        <w:rPr>
          <w:rFonts w:ascii="Arial" w:hAnsi="Arial" w:cs="Arial"/>
          <w:lang w:val="es-PE"/>
        </w:rPr>
        <w:t>.</w:t>
      </w:r>
    </w:p>
    <w:p w:rsidR="005E2EE6" w:rsidRDefault="005E2EE6" w:rsidP="005E2EE6">
      <w:pPr>
        <w:pStyle w:val="Prrafodelista"/>
        <w:numPr>
          <w:ilvl w:val="0"/>
          <w:numId w:val="8"/>
        </w:numPr>
        <w:jc w:val="both"/>
        <w:rPr>
          <w:rFonts w:ascii="Arial" w:hAnsi="Arial" w:cs="Arial"/>
          <w:lang w:val="es-PE"/>
        </w:rPr>
      </w:pPr>
      <w:r w:rsidRPr="005E2EE6">
        <w:rPr>
          <w:rFonts w:ascii="Arial" w:hAnsi="Arial" w:cs="Arial"/>
          <w:lang w:val="es-PE"/>
        </w:rPr>
        <w:t>El origen de la bacteriemia es con frecuencia desconocido</w:t>
      </w:r>
      <w:r>
        <w:rPr>
          <w:rFonts w:ascii="Arial" w:hAnsi="Arial" w:cs="Arial"/>
          <w:lang w:val="es-PE"/>
        </w:rPr>
        <w:t>.</w:t>
      </w:r>
    </w:p>
    <w:p w:rsidR="005E2EE6" w:rsidRPr="005E2EE6" w:rsidRDefault="005E2EE6" w:rsidP="005E2EE6">
      <w:pPr>
        <w:pStyle w:val="NormalWeb"/>
        <w:numPr>
          <w:ilvl w:val="0"/>
          <w:numId w:val="8"/>
        </w:numPr>
        <w:shd w:val="clear" w:color="auto" w:fill="FFFFFF"/>
        <w:spacing w:before="0" w:beforeAutospacing="0" w:after="240" w:afterAutospacing="0"/>
        <w:rPr>
          <w:rFonts w:ascii="Arial" w:eastAsiaTheme="minorHAnsi" w:hAnsi="Arial" w:cs="Arial"/>
          <w:sz w:val="22"/>
          <w:szCs w:val="22"/>
          <w:lang w:val="es-PE"/>
        </w:rPr>
      </w:pPr>
      <w:r w:rsidRPr="005E2EE6">
        <w:rPr>
          <w:rFonts w:ascii="Arial" w:eastAsiaTheme="minorHAnsi" w:hAnsi="Arial" w:cs="Arial"/>
          <w:sz w:val="22"/>
          <w:szCs w:val="22"/>
          <w:lang w:val="es-PE"/>
        </w:rPr>
        <w:t>La bacteriemia no suele causar síntomas, pero en ocasiones las bacterias se acumulan en determinados tejidos u órganos y provocan infecciones graves.</w:t>
      </w:r>
    </w:p>
    <w:p w:rsidR="005E2EE6" w:rsidRPr="005E2EE6" w:rsidRDefault="005E2EE6" w:rsidP="005E2EE6">
      <w:pPr>
        <w:pStyle w:val="NormalWeb"/>
        <w:numPr>
          <w:ilvl w:val="0"/>
          <w:numId w:val="8"/>
        </w:numPr>
        <w:shd w:val="clear" w:color="auto" w:fill="FFFFFF"/>
        <w:spacing w:before="0" w:beforeAutospacing="0" w:after="0" w:afterAutospacing="0"/>
        <w:rPr>
          <w:rFonts w:ascii="Arial" w:eastAsiaTheme="minorHAnsi" w:hAnsi="Arial" w:cs="Arial"/>
          <w:sz w:val="22"/>
          <w:szCs w:val="22"/>
          <w:lang w:val="es-PE"/>
        </w:rPr>
      </w:pPr>
      <w:r w:rsidRPr="005E2EE6">
        <w:rPr>
          <w:rFonts w:ascii="Arial" w:eastAsiaTheme="minorHAnsi" w:hAnsi="Arial" w:cs="Arial"/>
          <w:sz w:val="22"/>
          <w:szCs w:val="22"/>
          <w:lang w:val="es-PE"/>
        </w:rPr>
        <w:t>Puede ser consecuencia de actividades diarias (como un cepillado de dientes vigoroso), procedimientos dentales o médicos o infecciones (como la </w:t>
      </w:r>
      <w:hyperlink r:id="rId28" w:tooltip="Introducción a la neumonía" w:history="1">
        <w:r w:rsidRPr="005E2EE6">
          <w:rPr>
            <w:rFonts w:ascii="Arial" w:eastAsiaTheme="minorHAnsi" w:hAnsi="Arial" w:cs="Arial"/>
            <w:sz w:val="22"/>
            <w:szCs w:val="22"/>
            <w:lang w:val="es-PE"/>
          </w:rPr>
          <w:t>neumonía</w:t>
        </w:r>
      </w:hyperlink>
      <w:r w:rsidRPr="005E2EE6">
        <w:rPr>
          <w:rFonts w:ascii="Arial" w:eastAsiaTheme="minorHAnsi" w:hAnsi="Arial" w:cs="Arial"/>
          <w:sz w:val="22"/>
          <w:szCs w:val="22"/>
          <w:lang w:val="es-PE"/>
        </w:rPr>
        <w:t> o la </w:t>
      </w:r>
      <w:hyperlink r:id="rId29" w:tooltip="Introducción a las infecciones urinarias (IU)" w:history="1">
        <w:r w:rsidRPr="005E2EE6">
          <w:rPr>
            <w:rFonts w:ascii="Arial" w:eastAsiaTheme="minorHAnsi" w:hAnsi="Arial" w:cs="Arial"/>
            <w:sz w:val="22"/>
            <w:szCs w:val="22"/>
            <w:lang w:val="es-PE"/>
          </w:rPr>
          <w:t>infección de las vías urinarias</w:t>
        </w:r>
      </w:hyperlink>
      <w:r w:rsidRPr="005E2EE6">
        <w:rPr>
          <w:rFonts w:ascii="Arial" w:eastAsiaTheme="minorHAnsi" w:hAnsi="Arial" w:cs="Arial"/>
          <w:sz w:val="22"/>
          <w:szCs w:val="22"/>
          <w:lang w:val="es-PE"/>
        </w:rPr>
        <w:t>).</w:t>
      </w:r>
    </w:p>
    <w:p w:rsidR="005E2EE6" w:rsidRDefault="00031E27" w:rsidP="00031E27">
      <w:pPr>
        <w:pStyle w:val="NormalWeb"/>
        <w:numPr>
          <w:ilvl w:val="0"/>
          <w:numId w:val="8"/>
        </w:numPr>
        <w:shd w:val="clear" w:color="auto" w:fill="FFFFFF"/>
        <w:spacing w:before="0" w:beforeAutospacing="0" w:after="240" w:afterAutospacing="0"/>
        <w:rPr>
          <w:rFonts w:ascii="Arial" w:eastAsiaTheme="minorHAnsi" w:hAnsi="Arial" w:cs="Arial"/>
          <w:sz w:val="22"/>
          <w:szCs w:val="22"/>
          <w:lang w:val="es-PE"/>
        </w:rPr>
      </w:pPr>
      <w:r w:rsidRPr="00031E27">
        <w:rPr>
          <w:rFonts w:ascii="Arial" w:eastAsiaTheme="minorHAnsi" w:hAnsi="Arial" w:cs="Arial"/>
          <w:sz w:val="22"/>
          <w:szCs w:val="22"/>
          <w:lang w:val="es-PE"/>
        </w:rPr>
        <w:t>Las prótesis articulares, las prótesis de válvulas cardíacas o las anomalías en las válvulas del corazón aumentan el riesgo de que la bacteriemia sea persistente o cause problemas.</w:t>
      </w:r>
    </w:p>
    <w:p w:rsidR="00031E27" w:rsidRPr="00031E27" w:rsidRDefault="00031E27" w:rsidP="00031E27">
      <w:pPr>
        <w:pStyle w:val="NormalWeb"/>
        <w:shd w:val="clear" w:color="auto" w:fill="FFFFFF"/>
        <w:spacing w:before="0" w:beforeAutospacing="0" w:after="240" w:afterAutospacing="0"/>
        <w:ind w:left="720"/>
        <w:rPr>
          <w:rFonts w:ascii="Arial" w:eastAsiaTheme="minorHAnsi" w:hAnsi="Arial" w:cs="Arial"/>
          <w:sz w:val="22"/>
          <w:szCs w:val="22"/>
          <w:lang w:val="es-PE"/>
        </w:rPr>
      </w:pPr>
    </w:p>
    <w:p w:rsidR="005E2EE6" w:rsidRDefault="005E2EE6" w:rsidP="005E2EE6">
      <w:pPr>
        <w:jc w:val="both"/>
        <w:rPr>
          <w:rFonts w:ascii="Arial" w:hAnsi="Arial" w:cs="Arial"/>
          <w:lang w:val="es-MX"/>
        </w:rPr>
      </w:pPr>
    </w:p>
    <w:p w:rsidR="00C53F40" w:rsidRDefault="00C53F40" w:rsidP="005E2EE6">
      <w:pPr>
        <w:jc w:val="both"/>
        <w:rPr>
          <w:rFonts w:ascii="Arial" w:hAnsi="Arial" w:cs="Arial"/>
          <w:lang w:val="es-MX"/>
        </w:rPr>
      </w:pPr>
    </w:p>
    <w:p w:rsidR="00C53F40" w:rsidRDefault="00C53F40" w:rsidP="005E2EE6">
      <w:pPr>
        <w:jc w:val="both"/>
        <w:rPr>
          <w:rFonts w:ascii="Arial" w:hAnsi="Arial" w:cs="Arial"/>
          <w:lang w:val="es-MX"/>
        </w:rPr>
      </w:pPr>
    </w:p>
    <w:p w:rsidR="00C53F40" w:rsidRDefault="00C53F40" w:rsidP="005E2EE6">
      <w:pPr>
        <w:jc w:val="both"/>
        <w:rPr>
          <w:rFonts w:ascii="Arial" w:hAnsi="Arial" w:cs="Arial"/>
          <w:lang w:val="es-MX"/>
        </w:rPr>
      </w:pPr>
    </w:p>
    <w:p w:rsidR="00C53F40" w:rsidRDefault="00C53F40" w:rsidP="005E2EE6">
      <w:pPr>
        <w:jc w:val="both"/>
        <w:rPr>
          <w:rFonts w:ascii="Arial" w:hAnsi="Arial" w:cs="Arial"/>
          <w:lang w:val="es-MX"/>
        </w:rPr>
      </w:pPr>
    </w:p>
    <w:p w:rsidR="00C53F40" w:rsidRDefault="00C53F40" w:rsidP="005E2EE6">
      <w:pPr>
        <w:jc w:val="both"/>
        <w:rPr>
          <w:rFonts w:ascii="Arial" w:hAnsi="Arial" w:cs="Arial"/>
          <w:lang w:val="es-MX"/>
        </w:rPr>
      </w:pPr>
    </w:p>
    <w:p w:rsidR="00C53F40" w:rsidRDefault="00C53F40" w:rsidP="005E2EE6">
      <w:pPr>
        <w:jc w:val="both"/>
        <w:rPr>
          <w:rFonts w:ascii="Arial" w:hAnsi="Arial" w:cs="Arial"/>
          <w:lang w:val="es-MX"/>
        </w:rPr>
      </w:pPr>
    </w:p>
    <w:p w:rsidR="00C53F40" w:rsidRDefault="00C53F40" w:rsidP="005E2EE6">
      <w:pPr>
        <w:jc w:val="both"/>
        <w:rPr>
          <w:rFonts w:ascii="Arial" w:hAnsi="Arial" w:cs="Arial"/>
          <w:lang w:val="es-MX"/>
        </w:rPr>
      </w:pPr>
    </w:p>
    <w:p w:rsidR="00C53F40" w:rsidRDefault="00C53F40" w:rsidP="005E2EE6">
      <w:pPr>
        <w:jc w:val="both"/>
        <w:rPr>
          <w:rFonts w:ascii="Arial" w:hAnsi="Arial" w:cs="Arial"/>
          <w:lang w:val="es-MX"/>
        </w:rPr>
      </w:pPr>
    </w:p>
    <w:p w:rsidR="00C53F40" w:rsidRDefault="00C53F40" w:rsidP="005E2EE6">
      <w:pPr>
        <w:jc w:val="both"/>
        <w:rPr>
          <w:rFonts w:ascii="Arial" w:hAnsi="Arial" w:cs="Arial"/>
          <w:lang w:val="es-MX"/>
        </w:rPr>
      </w:pPr>
    </w:p>
    <w:p w:rsidR="00C53F40" w:rsidRDefault="00C53F40" w:rsidP="005E2EE6">
      <w:pPr>
        <w:jc w:val="both"/>
        <w:rPr>
          <w:rFonts w:ascii="Arial" w:hAnsi="Arial" w:cs="Arial"/>
          <w:lang w:val="es-MX"/>
        </w:rPr>
      </w:pPr>
    </w:p>
    <w:p w:rsidR="00C53F40" w:rsidRDefault="00C53F40" w:rsidP="005E2EE6">
      <w:pPr>
        <w:jc w:val="both"/>
        <w:rPr>
          <w:rFonts w:ascii="Arial" w:hAnsi="Arial" w:cs="Arial"/>
          <w:lang w:val="es-MX"/>
        </w:rPr>
      </w:pPr>
    </w:p>
    <w:p w:rsidR="005E2EE6" w:rsidRDefault="005E2EE6" w:rsidP="005E2EE6">
      <w:pPr>
        <w:pStyle w:val="NormalWeb"/>
        <w:spacing w:before="0" w:beforeAutospacing="0" w:after="240" w:afterAutospacing="0"/>
        <w:jc w:val="both"/>
        <w:rPr>
          <w:rFonts w:ascii="Arial" w:eastAsiaTheme="minorHAnsi" w:hAnsi="Arial" w:cs="Arial"/>
          <w:sz w:val="22"/>
          <w:szCs w:val="22"/>
          <w:lang w:val="es-MX"/>
        </w:rPr>
      </w:pPr>
    </w:p>
    <w:p w:rsidR="001C5707" w:rsidRDefault="001C5707" w:rsidP="005E2EE6">
      <w:pPr>
        <w:pStyle w:val="NormalWeb"/>
        <w:spacing w:before="0" w:beforeAutospacing="0" w:after="240" w:afterAutospacing="0"/>
        <w:jc w:val="both"/>
        <w:rPr>
          <w:rFonts w:ascii="Arial" w:eastAsiaTheme="minorHAnsi" w:hAnsi="Arial" w:cs="Arial"/>
          <w:sz w:val="22"/>
          <w:szCs w:val="22"/>
          <w:lang w:val="es-PE"/>
        </w:rPr>
      </w:pPr>
      <w:bookmarkStart w:id="0" w:name="_GoBack"/>
      <w:bookmarkEnd w:id="0"/>
    </w:p>
    <w:p w:rsidR="00031E27" w:rsidRDefault="00C53F40" w:rsidP="005E2EE6">
      <w:pPr>
        <w:pStyle w:val="NormalWeb"/>
        <w:spacing w:before="0" w:beforeAutospacing="0" w:after="240" w:afterAutospacing="0"/>
        <w:jc w:val="both"/>
        <w:rPr>
          <w:rFonts w:ascii="Arial" w:eastAsiaTheme="minorHAnsi" w:hAnsi="Arial" w:cs="Arial"/>
          <w:b/>
          <w:sz w:val="22"/>
          <w:szCs w:val="22"/>
          <w:lang w:val="es-PE"/>
        </w:rPr>
      </w:pPr>
      <w:r>
        <w:rPr>
          <w:rFonts w:ascii="Arial" w:eastAsiaTheme="minorHAnsi" w:hAnsi="Arial" w:cs="Arial"/>
          <w:b/>
          <w:sz w:val="22"/>
          <w:szCs w:val="22"/>
          <w:lang w:val="es-PE"/>
        </w:rPr>
        <w:lastRenderedPageBreak/>
        <w:t>FUENTES BIBLIOGRÁFICAS</w:t>
      </w:r>
      <w:r w:rsidR="00031E27" w:rsidRPr="00031E27">
        <w:rPr>
          <w:rFonts w:ascii="Arial" w:eastAsiaTheme="minorHAnsi" w:hAnsi="Arial" w:cs="Arial"/>
          <w:b/>
          <w:sz w:val="22"/>
          <w:szCs w:val="22"/>
          <w:lang w:val="es-PE"/>
        </w:rPr>
        <w:t>:</w:t>
      </w:r>
    </w:p>
    <w:p w:rsidR="00031E27" w:rsidRPr="00031E27" w:rsidRDefault="00031E27" w:rsidP="00031E27">
      <w:pPr>
        <w:pStyle w:val="NormalWeb"/>
        <w:numPr>
          <w:ilvl w:val="0"/>
          <w:numId w:val="12"/>
        </w:numPr>
        <w:spacing w:before="0" w:beforeAutospacing="0" w:after="240" w:afterAutospacing="0"/>
        <w:jc w:val="both"/>
        <w:rPr>
          <w:lang w:val="es-MX"/>
        </w:rPr>
      </w:pPr>
      <w:r w:rsidRPr="00031E27">
        <w:rPr>
          <w:rFonts w:ascii="Arial" w:hAnsi="Arial" w:cs="Arial"/>
          <w:sz w:val="22"/>
          <w:shd w:val="clear" w:color="auto" w:fill="FFFFFF"/>
        </w:rPr>
        <w:t>Bush, LM (s/f). </w:t>
      </w:r>
      <w:proofErr w:type="spellStart"/>
      <w:r w:rsidRPr="00031E27">
        <w:rPr>
          <w:rFonts w:ascii="Arial" w:hAnsi="Arial" w:cs="Arial"/>
          <w:sz w:val="22"/>
          <w:shd w:val="clear" w:color="auto" w:fill="FFFFFF"/>
        </w:rPr>
        <w:t>Bacteriemia</w:t>
      </w:r>
      <w:proofErr w:type="spellEnd"/>
      <w:r w:rsidRPr="00031E27">
        <w:rPr>
          <w:rFonts w:ascii="Arial" w:hAnsi="Arial" w:cs="Arial"/>
          <w:sz w:val="22"/>
          <w:shd w:val="clear" w:color="auto" w:fill="FFFFFF"/>
        </w:rPr>
        <w:t>. </w:t>
      </w:r>
      <w:r w:rsidRPr="00031E27">
        <w:rPr>
          <w:rFonts w:ascii="Arial" w:hAnsi="Arial" w:cs="Arial"/>
          <w:sz w:val="22"/>
          <w:shd w:val="clear" w:color="auto" w:fill="FFFFFF"/>
          <w:lang w:val="es-MX"/>
        </w:rPr>
        <w:t xml:space="preserve">Recuperado el 21 de noviembre de 2022, de Manual MSD versión para profesionales </w:t>
      </w:r>
      <w:proofErr w:type="spellStart"/>
      <w:r w:rsidRPr="00031E27">
        <w:rPr>
          <w:rFonts w:ascii="Arial" w:hAnsi="Arial" w:cs="Arial"/>
          <w:sz w:val="22"/>
          <w:shd w:val="clear" w:color="auto" w:fill="FFFFFF"/>
          <w:lang w:val="es-MX"/>
        </w:rPr>
        <w:t>website</w:t>
      </w:r>
      <w:proofErr w:type="spellEnd"/>
      <w:r w:rsidRPr="00031E27">
        <w:rPr>
          <w:rFonts w:ascii="Arial" w:hAnsi="Arial" w:cs="Arial"/>
          <w:sz w:val="22"/>
          <w:shd w:val="clear" w:color="auto" w:fill="FFFFFF"/>
          <w:lang w:val="es-MX"/>
        </w:rPr>
        <w:t xml:space="preserve">: </w:t>
      </w:r>
      <w:hyperlink r:id="rId30" w:history="1">
        <w:r w:rsidRPr="00053D30">
          <w:rPr>
            <w:rStyle w:val="Hipervnculo"/>
            <w:rFonts w:ascii="Arial" w:hAnsi="Arial" w:cs="Arial"/>
            <w:sz w:val="22"/>
            <w:shd w:val="clear" w:color="auto" w:fill="FFFFFF"/>
            <w:lang w:val="es-MX"/>
          </w:rPr>
          <w:t>https://www.msdmanuals.com/es-pe/professional/enfermedades-infecciosas/biolog%C3%ADa-de-las-enfermedades-infecciosas/bacteriemia#:~:text=La%20bacteriemia%20es%20la%20presencia,una%20herida%20u%20otras%20maniobras</w:t>
        </w:r>
      </w:hyperlink>
      <w:r w:rsidRPr="00031E27">
        <w:rPr>
          <w:rFonts w:ascii="Arial" w:hAnsi="Arial" w:cs="Arial"/>
          <w:sz w:val="22"/>
          <w:shd w:val="clear" w:color="auto" w:fill="FFFFFF"/>
          <w:lang w:val="es-MX"/>
        </w:rPr>
        <w:t>.</w:t>
      </w:r>
      <w:r>
        <w:rPr>
          <w:rFonts w:ascii="Arial" w:hAnsi="Arial" w:cs="Arial"/>
          <w:sz w:val="22"/>
          <w:shd w:val="clear" w:color="auto" w:fill="FFFFFF"/>
          <w:lang w:val="es-MX"/>
        </w:rPr>
        <w:t xml:space="preserve"> </w:t>
      </w:r>
    </w:p>
    <w:p w:rsidR="00031E27" w:rsidRDefault="00031E27" w:rsidP="00031E27">
      <w:pPr>
        <w:pStyle w:val="NormalWeb"/>
        <w:numPr>
          <w:ilvl w:val="0"/>
          <w:numId w:val="12"/>
        </w:numPr>
        <w:spacing w:before="0" w:beforeAutospacing="0" w:after="240" w:afterAutospacing="0"/>
        <w:jc w:val="both"/>
        <w:rPr>
          <w:rFonts w:ascii="Arial" w:hAnsi="Arial" w:cs="Arial"/>
          <w:sz w:val="22"/>
          <w:shd w:val="clear" w:color="auto" w:fill="FFFFFF"/>
          <w:lang w:val="es-MX"/>
        </w:rPr>
      </w:pPr>
      <w:proofErr w:type="spellStart"/>
      <w:r w:rsidRPr="00031E27">
        <w:rPr>
          <w:rFonts w:ascii="Arial" w:hAnsi="Arial" w:cs="Arial"/>
          <w:sz w:val="22"/>
          <w:shd w:val="clear" w:color="auto" w:fill="FFFFFF"/>
          <w:lang w:val="es-MX"/>
        </w:rPr>
        <w:t>Forrester</w:t>
      </w:r>
      <w:proofErr w:type="spellEnd"/>
      <w:r w:rsidRPr="00031E27">
        <w:rPr>
          <w:rFonts w:ascii="Arial" w:hAnsi="Arial" w:cs="Arial"/>
          <w:sz w:val="22"/>
          <w:shd w:val="clear" w:color="auto" w:fill="FFFFFF"/>
          <w:lang w:val="es-MX"/>
        </w:rPr>
        <w:t xml:space="preserve">, JD (f/f). Bacteriemia. Recuperado el 21 de noviembre de 2022, de Manual MSD versión para público sitio web general: </w:t>
      </w:r>
      <w:hyperlink r:id="rId31" w:history="1">
        <w:r w:rsidRPr="00053D30">
          <w:rPr>
            <w:rStyle w:val="Hipervnculo"/>
            <w:rFonts w:ascii="Arial" w:hAnsi="Arial" w:cs="Arial"/>
            <w:sz w:val="22"/>
            <w:shd w:val="clear" w:color="auto" w:fill="FFFFFF"/>
            <w:lang w:val="es-MX"/>
          </w:rPr>
          <w:t>https://www.msdmanuals.com/es-pe/hogar/infecciones/bacteriemia-septicemia-y-choque-s%C3%A9ptico/bacteriemia</w:t>
        </w:r>
      </w:hyperlink>
      <w:r>
        <w:rPr>
          <w:rFonts w:ascii="Arial" w:hAnsi="Arial" w:cs="Arial"/>
          <w:sz w:val="22"/>
          <w:shd w:val="clear" w:color="auto" w:fill="FFFFFF"/>
          <w:lang w:val="es-MX"/>
        </w:rPr>
        <w:t xml:space="preserve"> </w:t>
      </w:r>
    </w:p>
    <w:p w:rsidR="00031E27" w:rsidRPr="00031E27" w:rsidRDefault="00031E27" w:rsidP="00031E27">
      <w:pPr>
        <w:pStyle w:val="NormalWeb"/>
        <w:numPr>
          <w:ilvl w:val="0"/>
          <w:numId w:val="12"/>
        </w:numPr>
        <w:spacing w:before="0" w:beforeAutospacing="0" w:after="240" w:afterAutospacing="0"/>
        <w:jc w:val="both"/>
        <w:rPr>
          <w:rFonts w:ascii="Arial" w:hAnsi="Arial" w:cs="Arial"/>
          <w:sz w:val="22"/>
          <w:shd w:val="clear" w:color="auto" w:fill="FFFFFF"/>
          <w:lang w:val="es-MX"/>
        </w:rPr>
      </w:pPr>
      <w:r w:rsidRPr="00031E27">
        <w:rPr>
          <w:rFonts w:ascii="Arial" w:hAnsi="Arial" w:cs="Arial"/>
          <w:sz w:val="22"/>
          <w:shd w:val="clear" w:color="auto" w:fill="FFFFFF"/>
          <w:lang w:val="es-MX"/>
        </w:rPr>
        <w:t xml:space="preserve">Miguel Cisneros-Herreros, J., Cobo-Reinoso, J., Pujol-Rojo, M., Rodríguez-Baño, J., &amp; </w:t>
      </w:r>
      <w:proofErr w:type="spellStart"/>
      <w:r w:rsidRPr="00031E27">
        <w:rPr>
          <w:rFonts w:ascii="Arial" w:hAnsi="Arial" w:cs="Arial"/>
          <w:sz w:val="22"/>
          <w:shd w:val="clear" w:color="auto" w:fill="FFFFFF"/>
          <w:lang w:val="es-MX"/>
        </w:rPr>
        <w:t>Salavert-Lletí</w:t>
      </w:r>
      <w:proofErr w:type="spellEnd"/>
      <w:r w:rsidRPr="00031E27">
        <w:rPr>
          <w:rFonts w:ascii="Arial" w:hAnsi="Arial" w:cs="Arial"/>
          <w:sz w:val="22"/>
          <w:shd w:val="clear" w:color="auto" w:fill="FFFFFF"/>
          <w:lang w:val="es-MX"/>
        </w:rPr>
        <w:t xml:space="preserve">, M. (2007). Guía para el diagnóstico y tratamiento del paciente con bacteriemia. Guías de la Sociedad Española de Enfermedades Infecciosas y Microbiología Clínica (SEIMC). Enfermedades infecciosas y microbiología </w:t>
      </w:r>
      <w:proofErr w:type="gramStart"/>
      <w:r w:rsidRPr="00031E27">
        <w:rPr>
          <w:rFonts w:ascii="Arial" w:hAnsi="Arial" w:cs="Arial"/>
          <w:sz w:val="22"/>
          <w:shd w:val="clear" w:color="auto" w:fill="FFFFFF"/>
          <w:lang w:val="es-MX"/>
        </w:rPr>
        <w:t>clínica ,</w:t>
      </w:r>
      <w:proofErr w:type="gramEnd"/>
      <w:r w:rsidRPr="00031E27">
        <w:rPr>
          <w:rFonts w:ascii="Arial" w:hAnsi="Arial" w:cs="Arial"/>
          <w:sz w:val="22"/>
          <w:shd w:val="clear" w:color="auto" w:fill="FFFFFF"/>
          <w:lang w:val="es-MX"/>
        </w:rPr>
        <w:t> 25 (2), 111–130. doi:10.1016/s0213-005</w:t>
      </w:r>
      <w:proofErr w:type="gramStart"/>
      <w:r w:rsidRPr="00031E27">
        <w:rPr>
          <w:rFonts w:ascii="Arial" w:hAnsi="Arial" w:cs="Arial"/>
          <w:sz w:val="22"/>
          <w:shd w:val="clear" w:color="auto" w:fill="FFFFFF"/>
          <w:lang w:val="es-MX"/>
        </w:rPr>
        <w:t>x(</w:t>
      </w:r>
      <w:proofErr w:type="gramEnd"/>
      <w:r w:rsidRPr="00031E27">
        <w:rPr>
          <w:rFonts w:ascii="Arial" w:hAnsi="Arial" w:cs="Arial"/>
          <w:sz w:val="22"/>
          <w:shd w:val="clear" w:color="auto" w:fill="FFFFFF"/>
          <w:lang w:val="es-MX"/>
        </w:rPr>
        <w:t>07)74242-8</w:t>
      </w:r>
      <w:r>
        <w:rPr>
          <w:rFonts w:ascii="Arial" w:hAnsi="Arial" w:cs="Arial"/>
          <w:sz w:val="22"/>
          <w:shd w:val="clear" w:color="auto" w:fill="FFFFFF"/>
          <w:lang w:val="es-MX"/>
        </w:rPr>
        <w:t xml:space="preserve"> </w:t>
      </w:r>
    </w:p>
    <w:p w:rsidR="00031E27" w:rsidRPr="005E2EE6" w:rsidRDefault="00031E27" w:rsidP="005E2EE6">
      <w:pPr>
        <w:pStyle w:val="NormalWeb"/>
        <w:spacing w:before="0" w:beforeAutospacing="0" w:after="240" w:afterAutospacing="0"/>
        <w:jc w:val="both"/>
        <w:rPr>
          <w:rFonts w:ascii="Arial" w:eastAsiaTheme="minorHAnsi" w:hAnsi="Arial" w:cs="Arial"/>
          <w:sz w:val="22"/>
          <w:szCs w:val="22"/>
          <w:lang w:val="es-PE"/>
        </w:rPr>
      </w:pPr>
    </w:p>
    <w:sectPr w:rsidR="00031E27" w:rsidRPr="005E2E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25pt;height:11.25pt" o:bullet="t">
        <v:imagedata r:id="rId1" o:title="mso6E5C"/>
      </v:shape>
    </w:pict>
  </w:numPicBullet>
  <w:abstractNum w:abstractNumId="0" w15:restartNumberingAfterBreak="0">
    <w:nsid w:val="08B10C2E"/>
    <w:multiLevelType w:val="multilevel"/>
    <w:tmpl w:val="E7EE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07029"/>
    <w:multiLevelType w:val="hybridMultilevel"/>
    <w:tmpl w:val="29D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E1564"/>
    <w:multiLevelType w:val="multilevel"/>
    <w:tmpl w:val="86DA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174AA"/>
    <w:multiLevelType w:val="hybridMultilevel"/>
    <w:tmpl w:val="D2FA54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547CC"/>
    <w:multiLevelType w:val="hybridMultilevel"/>
    <w:tmpl w:val="1EBA3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1B6781"/>
    <w:multiLevelType w:val="multilevel"/>
    <w:tmpl w:val="1EF4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13FF0"/>
    <w:multiLevelType w:val="multilevel"/>
    <w:tmpl w:val="435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F3291"/>
    <w:multiLevelType w:val="multilevel"/>
    <w:tmpl w:val="5E08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569B9"/>
    <w:multiLevelType w:val="multilevel"/>
    <w:tmpl w:val="7E32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B2BEE"/>
    <w:multiLevelType w:val="hybridMultilevel"/>
    <w:tmpl w:val="2EEA2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CD0F95"/>
    <w:multiLevelType w:val="multilevel"/>
    <w:tmpl w:val="1856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C73420"/>
    <w:multiLevelType w:val="hybridMultilevel"/>
    <w:tmpl w:val="F36A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3"/>
  </w:num>
  <w:num w:numId="5">
    <w:abstractNumId w:val="6"/>
  </w:num>
  <w:num w:numId="6">
    <w:abstractNumId w:val="4"/>
  </w:num>
  <w:num w:numId="7">
    <w:abstractNumId w:val="10"/>
  </w:num>
  <w:num w:numId="8">
    <w:abstractNumId w:val="11"/>
  </w:num>
  <w:num w:numId="9">
    <w:abstractNumId w:val="7"/>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A0"/>
    <w:rsid w:val="00031E27"/>
    <w:rsid w:val="00040FDA"/>
    <w:rsid w:val="001C5707"/>
    <w:rsid w:val="00372C77"/>
    <w:rsid w:val="005E2EE6"/>
    <w:rsid w:val="00857492"/>
    <w:rsid w:val="00C32875"/>
    <w:rsid w:val="00C53F40"/>
    <w:rsid w:val="00CA397A"/>
    <w:rsid w:val="00D327A0"/>
    <w:rsid w:val="00D96752"/>
    <w:rsid w:val="00E4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230B"/>
  <w15:chartTrackingRefBased/>
  <w15:docId w15:val="{19DD8B11-89E7-4BAB-BA6C-99AC4096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27A0"/>
    <w:pPr>
      <w:ind w:left="720"/>
      <w:contextualSpacing/>
    </w:pPr>
  </w:style>
  <w:style w:type="paragraph" w:styleId="NormalWeb">
    <w:name w:val="Normal (Web)"/>
    <w:basedOn w:val="Normal"/>
    <w:uiPriority w:val="99"/>
    <w:unhideWhenUsed/>
    <w:rsid w:val="00372C7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372C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55641">
      <w:bodyDiv w:val="1"/>
      <w:marLeft w:val="0"/>
      <w:marRight w:val="0"/>
      <w:marTop w:val="0"/>
      <w:marBottom w:val="0"/>
      <w:divBdr>
        <w:top w:val="none" w:sz="0" w:space="0" w:color="auto"/>
        <w:left w:val="none" w:sz="0" w:space="0" w:color="auto"/>
        <w:bottom w:val="none" w:sz="0" w:space="0" w:color="auto"/>
        <w:right w:val="none" w:sz="0" w:space="0" w:color="auto"/>
      </w:divBdr>
      <w:divsChild>
        <w:div w:id="1670867139">
          <w:marLeft w:val="0"/>
          <w:marRight w:val="0"/>
          <w:marTop w:val="0"/>
          <w:marBottom w:val="0"/>
          <w:divBdr>
            <w:top w:val="none" w:sz="0" w:space="0" w:color="auto"/>
            <w:left w:val="none" w:sz="0" w:space="0" w:color="auto"/>
            <w:bottom w:val="none" w:sz="0" w:space="0" w:color="auto"/>
            <w:right w:val="none" w:sz="0" w:space="0" w:color="auto"/>
          </w:divBdr>
        </w:div>
      </w:divsChild>
    </w:div>
    <w:div w:id="1054353364">
      <w:bodyDiv w:val="1"/>
      <w:marLeft w:val="0"/>
      <w:marRight w:val="0"/>
      <w:marTop w:val="0"/>
      <w:marBottom w:val="0"/>
      <w:divBdr>
        <w:top w:val="none" w:sz="0" w:space="0" w:color="auto"/>
        <w:left w:val="none" w:sz="0" w:space="0" w:color="auto"/>
        <w:bottom w:val="none" w:sz="0" w:space="0" w:color="auto"/>
        <w:right w:val="none" w:sz="0" w:space="0" w:color="auto"/>
      </w:divBdr>
      <w:divsChild>
        <w:div w:id="90592623">
          <w:marLeft w:val="0"/>
          <w:marRight w:val="0"/>
          <w:marTop w:val="0"/>
          <w:marBottom w:val="0"/>
          <w:divBdr>
            <w:top w:val="none" w:sz="0" w:space="0" w:color="auto"/>
            <w:left w:val="none" w:sz="0" w:space="0" w:color="auto"/>
            <w:bottom w:val="none" w:sz="0" w:space="0" w:color="auto"/>
            <w:right w:val="none" w:sz="0" w:space="0" w:color="auto"/>
          </w:divBdr>
        </w:div>
      </w:divsChild>
    </w:div>
    <w:div w:id="1189829002">
      <w:bodyDiv w:val="1"/>
      <w:marLeft w:val="0"/>
      <w:marRight w:val="0"/>
      <w:marTop w:val="0"/>
      <w:marBottom w:val="0"/>
      <w:divBdr>
        <w:top w:val="none" w:sz="0" w:space="0" w:color="auto"/>
        <w:left w:val="none" w:sz="0" w:space="0" w:color="auto"/>
        <w:bottom w:val="none" w:sz="0" w:space="0" w:color="auto"/>
        <w:right w:val="none" w:sz="0" w:space="0" w:color="auto"/>
      </w:divBdr>
      <w:divsChild>
        <w:div w:id="416559613">
          <w:marLeft w:val="0"/>
          <w:marRight w:val="0"/>
          <w:marTop w:val="0"/>
          <w:marBottom w:val="0"/>
          <w:divBdr>
            <w:top w:val="none" w:sz="0" w:space="0" w:color="auto"/>
            <w:left w:val="none" w:sz="0" w:space="0" w:color="auto"/>
            <w:bottom w:val="none" w:sz="0" w:space="0" w:color="auto"/>
            <w:right w:val="none" w:sz="0" w:space="0" w:color="auto"/>
          </w:divBdr>
        </w:div>
      </w:divsChild>
    </w:div>
    <w:div w:id="1222792408">
      <w:bodyDiv w:val="1"/>
      <w:marLeft w:val="0"/>
      <w:marRight w:val="0"/>
      <w:marTop w:val="0"/>
      <w:marBottom w:val="0"/>
      <w:divBdr>
        <w:top w:val="none" w:sz="0" w:space="0" w:color="auto"/>
        <w:left w:val="none" w:sz="0" w:space="0" w:color="auto"/>
        <w:bottom w:val="none" w:sz="0" w:space="0" w:color="auto"/>
        <w:right w:val="none" w:sz="0" w:space="0" w:color="auto"/>
      </w:divBdr>
      <w:divsChild>
        <w:div w:id="910506034">
          <w:marLeft w:val="0"/>
          <w:marRight w:val="0"/>
          <w:marTop w:val="0"/>
          <w:marBottom w:val="0"/>
          <w:divBdr>
            <w:top w:val="none" w:sz="0" w:space="0" w:color="auto"/>
            <w:left w:val="none" w:sz="0" w:space="0" w:color="auto"/>
            <w:bottom w:val="none" w:sz="0" w:space="0" w:color="auto"/>
            <w:right w:val="none" w:sz="0" w:space="0" w:color="auto"/>
          </w:divBdr>
        </w:div>
        <w:div w:id="1806120567">
          <w:marLeft w:val="0"/>
          <w:marRight w:val="0"/>
          <w:marTop w:val="0"/>
          <w:marBottom w:val="0"/>
          <w:divBdr>
            <w:top w:val="none" w:sz="0" w:space="0" w:color="auto"/>
            <w:left w:val="none" w:sz="0" w:space="0" w:color="auto"/>
            <w:bottom w:val="none" w:sz="0" w:space="0" w:color="auto"/>
            <w:right w:val="none" w:sz="0" w:space="0" w:color="auto"/>
          </w:divBdr>
        </w:div>
        <w:div w:id="166947453">
          <w:marLeft w:val="0"/>
          <w:marRight w:val="0"/>
          <w:marTop w:val="0"/>
          <w:marBottom w:val="0"/>
          <w:divBdr>
            <w:top w:val="none" w:sz="0" w:space="0" w:color="auto"/>
            <w:left w:val="none" w:sz="0" w:space="0" w:color="auto"/>
            <w:bottom w:val="none" w:sz="0" w:space="0" w:color="auto"/>
            <w:right w:val="none" w:sz="0" w:space="0" w:color="auto"/>
          </w:divBdr>
        </w:div>
        <w:div w:id="1995523696">
          <w:marLeft w:val="0"/>
          <w:marRight w:val="0"/>
          <w:marTop w:val="0"/>
          <w:marBottom w:val="0"/>
          <w:divBdr>
            <w:top w:val="none" w:sz="0" w:space="0" w:color="auto"/>
            <w:left w:val="none" w:sz="0" w:space="0" w:color="auto"/>
            <w:bottom w:val="none" w:sz="0" w:space="0" w:color="auto"/>
            <w:right w:val="none" w:sz="0" w:space="0" w:color="auto"/>
          </w:divBdr>
        </w:div>
      </w:divsChild>
    </w:div>
    <w:div w:id="1441141481">
      <w:bodyDiv w:val="1"/>
      <w:marLeft w:val="0"/>
      <w:marRight w:val="0"/>
      <w:marTop w:val="0"/>
      <w:marBottom w:val="0"/>
      <w:divBdr>
        <w:top w:val="none" w:sz="0" w:space="0" w:color="auto"/>
        <w:left w:val="none" w:sz="0" w:space="0" w:color="auto"/>
        <w:bottom w:val="none" w:sz="0" w:space="0" w:color="auto"/>
        <w:right w:val="none" w:sz="0" w:space="0" w:color="auto"/>
      </w:divBdr>
      <w:divsChild>
        <w:div w:id="1624728632">
          <w:marLeft w:val="0"/>
          <w:marRight w:val="0"/>
          <w:marTop w:val="0"/>
          <w:marBottom w:val="0"/>
          <w:divBdr>
            <w:top w:val="none" w:sz="0" w:space="0" w:color="auto"/>
            <w:left w:val="none" w:sz="0" w:space="0" w:color="auto"/>
            <w:bottom w:val="none" w:sz="0" w:space="0" w:color="auto"/>
            <w:right w:val="none" w:sz="0" w:space="0" w:color="auto"/>
          </w:divBdr>
        </w:div>
        <w:div w:id="1467315989">
          <w:marLeft w:val="0"/>
          <w:marRight w:val="0"/>
          <w:marTop w:val="0"/>
          <w:marBottom w:val="0"/>
          <w:divBdr>
            <w:top w:val="none" w:sz="0" w:space="0" w:color="auto"/>
            <w:left w:val="none" w:sz="0" w:space="0" w:color="auto"/>
            <w:bottom w:val="none" w:sz="0" w:space="0" w:color="auto"/>
            <w:right w:val="none" w:sz="0" w:space="0" w:color="auto"/>
          </w:divBdr>
        </w:div>
        <w:div w:id="2097165805">
          <w:marLeft w:val="0"/>
          <w:marRight w:val="0"/>
          <w:marTop w:val="0"/>
          <w:marBottom w:val="0"/>
          <w:divBdr>
            <w:top w:val="none" w:sz="0" w:space="0" w:color="auto"/>
            <w:left w:val="none" w:sz="0" w:space="0" w:color="auto"/>
            <w:bottom w:val="none" w:sz="0" w:space="0" w:color="auto"/>
            <w:right w:val="none" w:sz="0" w:space="0" w:color="auto"/>
          </w:divBdr>
        </w:div>
      </w:divsChild>
    </w:div>
    <w:div w:id="1503736496">
      <w:bodyDiv w:val="1"/>
      <w:marLeft w:val="0"/>
      <w:marRight w:val="0"/>
      <w:marTop w:val="0"/>
      <w:marBottom w:val="0"/>
      <w:divBdr>
        <w:top w:val="none" w:sz="0" w:space="0" w:color="auto"/>
        <w:left w:val="none" w:sz="0" w:space="0" w:color="auto"/>
        <w:bottom w:val="none" w:sz="0" w:space="0" w:color="auto"/>
        <w:right w:val="none" w:sz="0" w:space="0" w:color="auto"/>
      </w:divBdr>
      <w:divsChild>
        <w:div w:id="1020861281">
          <w:marLeft w:val="0"/>
          <w:marRight w:val="0"/>
          <w:marTop w:val="0"/>
          <w:marBottom w:val="0"/>
          <w:divBdr>
            <w:top w:val="none" w:sz="0" w:space="0" w:color="auto"/>
            <w:left w:val="none" w:sz="0" w:space="0" w:color="auto"/>
            <w:bottom w:val="none" w:sz="0" w:space="0" w:color="auto"/>
            <w:right w:val="none" w:sz="0" w:space="0" w:color="auto"/>
          </w:divBdr>
        </w:div>
      </w:divsChild>
    </w:div>
    <w:div w:id="1801797338">
      <w:bodyDiv w:val="1"/>
      <w:marLeft w:val="0"/>
      <w:marRight w:val="0"/>
      <w:marTop w:val="0"/>
      <w:marBottom w:val="0"/>
      <w:divBdr>
        <w:top w:val="none" w:sz="0" w:space="0" w:color="auto"/>
        <w:left w:val="none" w:sz="0" w:space="0" w:color="auto"/>
        <w:bottom w:val="none" w:sz="0" w:space="0" w:color="auto"/>
        <w:right w:val="none" w:sz="0" w:space="0" w:color="auto"/>
      </w:divBdr>
      <w:divsChild>
        <w:div w:id="1285162741">
          <w:marLeft w:val="0"/>
          <w:marRight w:val="0"/>
          <w:marTop w:val="0"/>
          <w:marBottom w:val="0"/>
          <w:divBdr>
            <w:top w:val="none" w:sz="0" w:space="0" w:color="auto"/>
            <w:left w:val="none" w:sz="0" w:space="0" w:color="auto"/>
            <w:bottom w:val="none" w:sz="0" w:space="0" w:color="auto"/>
            <w:right w:val="none" w:sz="0" w:space="0" w:color="auto"/>
          </w:divBdr>
        </w:div>
      </w:divsChild>
    </w:div>
    <w:div w:id="2081556742">
      <w:bodyDiv w:val="1"/>
      <w:marLeft w:val="0"/>
      <w:marRight w:val="0"/>
      <w:marTop w:val="0"/>
      <w:marBottom w:val="0"/>
      <w:divBdr>
        <w:top w:val="none" w:sz="0" w:space="0" w:color="auto"/>
        <w:left w:val="none" w:sz="0" w:space="0" w:color="auto"/>
        <w:bottom w:val="none" w:sz="0" w:space="0" w:color="auto"/>
        <w:right w:val="none" w:sz="0" w:space="0" w:color="auto"/>
      </w:divBdr>
      <w:divsChild>
        <w:div w:id="582877405">
          <w:marLeft w:val="0"/>
          <w:marRight w:val="0"/>
          <w:marTop w:val="0"/>
          <w:marBottom w:val="0"/>
          <w:divBdr>
            <w:top w:val="none" w:sz="0" w:space="0" w:color="auto"/>
            <w:left w:val="none" w:sz="0" w:space="0" w:color="auto"/>
            <w:bottom w:val="none" w:sz="0" w:space="0" w:color="auto"/>
            <w:right w:val="none" w:sz="0" w:space="0" w:color="auto"/>
          </w:divBdr>
        </w:div>
        <w:div w:id="765421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msdmanuals.com/es-pe/hogar/infecciones/bacteriemia-septicemia-y-choque-s%C3%A9ptico/bacteriemia" TargetMode="External"/><Relationship Id="rId26" Type="http://schemas.openxmlformats.org/officeDocument/2006/relationships/hyperlink" Target="https://www.msdmanuals.com/es-pe/hogar/infecciones/bacteriemia-septicemia-y-choque-s%C3%A9ptico/bacteriemia"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www.msdmanuals.com/es-pe/professional/enfermedades-infecciosas/biolog%C3%ADa-de-las-enfermedades-infecciosas/bacteriemia#:~:text=La%20bacteriemia%20es%20la%20presencia,una%20herida%20u%20otras%20maniobras" TargetMode="External"/><Relationship Id="rId12" Type="http://schemas.openxmlformats.org/officeDocument/2006/relationships/image" Target="media/image5.jpeg"/><Relationship Id="rId17" Type="http://schemas.openxmlformats.org/officeDocument/2006/relationships/hyperlink" Target="https://www.msdmanuals.com/es-pe/professional/enfermedades-infecciosas/biolog%C3%ADa-de-las-enfermedades-infecciosas/bacteriemia#:~:text=La%20bacteriemia%20es%20la%20presencia,una%20herida%20u%20otras%20maniobras" TargetMode="External"/><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sdmanuals.com/es-pe/hogar/infecciones/bacteriemia-septicemia-y-choque-s%C3%A9ptico/bacteriemia" TargetMode="External"/><Relationship Id="rId20" Type="http://schemas.openxmlformats.org/officeDocument/2006/relationships/hyperlink" Target="https://www.msdmanuals.com/es-pe/professional/enfermedades-infecciosas/bacilos-gramnegativos/introducci%C3%B3n-a-los-bacilos-gramnegativos" TargetMode="External"/><Relationship Id="rId29" Type="http://schemas.openxmlformats.org/officeDocument/2006/relationships/hyperlink" Target="https://www.msdmanuals.com/es-pe/hogar/trastornos-renales-y-del-tracto-urinario/infecciones-urinarias-iu/introducci%C3%B3n-a-las-infecciones-urinarias-iu" TargetMode="External"/><Relationship Id="rId1" Type="http://schemas.openxmlformats.org/officeDocument/2006/relationships/numbering" Target="numbering.xml"/><Relationship Id="rId6" Type="http://schemas.openxmlformats.org/officeDocument/2006/relationships/hyperlink" Target="https://www.msdmanuals.com/es-pe/professional/enfermedades-infecciosas/biolog%C3%ADa-de-las-enfermedades-infecciosas/bacteriemia#:~:text=La%20bacteriemia%20es%20la%20presencia,una%20herida%20u%20otras%20maniobras" TargetMode="External"/><Relationship Id="rId11" Type="http://schemas.openxmlformats.org/officeDocument/2006/relationships/image" Target="media/image4.jpeg"/><Relationship Id="rId24" Type="http://schemas.openxmlformats.org/officeDocument/2006/relationships/hyperlink" Target="https://www.msdmanuals.com/es-pe/hogar/infecciones/diagn%C3%B3stico-de-las-enfermedades-infecciosas/diagn%C3%B3stico-de-las-enfermedades-infecciosas" TargetMode="External"/><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www.msdmanuals.com/es-pe/professional/enfermedades-infecciosas/biolog%C3%ADa-de-las-enfermedades-infecciosas/bacteriemia#:~:text=La%20bacteriemia%20es%20la%20presencia,una%20herida%20u%20otras%20maniobras" TargetMode="External"/><Relationship Id="rId23" Type="http://schemas.openxmlformats.org/officeDocument/2006/relationships/hyperlink" Target="https://www.msdmanuals.com/es-pe/professional/enfermedades-infecciosas/biolog%C3%ADa-de-las-enfermedades-infecciosas/bacteriemia#:~:text=La%20bacteriemia%20es%20la%20presencia,una%20herida%20u%20otras%20maniobras" TargetMode="External"/><Relationship Id="rId28" Type="http://schemas.openxmlformats.org/officeDocument/2006/relationships/hyperlink" Target="https://www.msdmanuals.com/es-pe/hogar/trastornos-del-pulm%C3%B3n-y-las-v%C3%ADas-respiratorias/neumon%C3%ADa/introducci%C3%B3n-a-la-neumon%C3%ADa" TargetMode="External"/><Relationship Id="rId10" Type="http://schemas.openxmlformats.org/officeDocument/2006/relationships/image" Target="media/image3.jpeg"/><Relationship Id="rId19" Type="http://schemas.openxmlformats.org/officeDocument/2006/relationships/hyperlink" Target="https://www.msdmanuals.com/es-pe/professional/trastornos-dermatol%C3%B3gicos/lesi%C3%B3n-por-presi%C3%B3n/lesiones-por-presi%C3%B3n" TargetMode="External"/><Relationship Id="rId31" Type="http://schemas.openxmlformats.org/officeDocument/2006/relationships/hyperlink" Target="https://www.msdmanuals.com/es-pe/hogar/infecciones/bacteriemia-septicemia-y-choque-s%C3%A9ptico/bacteriemia" TargetMode="External"/><Relationship Id="rId4" Type="http://schemas.openxmlformats.org/officeDocument/2006/relationships/webSettings" Target="webSettings.xml"/><Relationship Id="rId9" Type="http://schemas.openxmlformats.org/officeDocument/2006/relationships/hyperlink" Target="https://www.msdmanuals.com/es-pe/hogar/trastornos-de-la-piel/infecciones-bacterianas-de-la-piel/foliculitis-y-abscesos-cut%C3%A1neos" TargetMode="External"/><Relationship Id="rId14" Type="http://schemas.openxmlformats.org/officeDocument/2006/relationships/image" Target="media/image7.jpeg"/><Relationship Id="rId22" Type="http://schemas.openxmlformats.org/officeDocument/2006/relationships/hyperlink" Target="https://www.msdmanuals.com/es-pe/professional/enfermedades-infecciosas/biolog%C3%ADa-de-las-enfermedades-infecciosas/bacteriemia#:~:text=La%20bacteriemia%20es%20la%20presencia,una%20herida%20u%20otras%20maniobras" TargetMode="External"/><Relationship Id="rId27" Type="http://schemas.openxmlformats.org/officeDocument/2006/relationships/hyperlink" Target="https://www.msdmanuals.com/es-pe/hogar/infecciones/bacteriemia-septicemia-y-choque-s%C3%A9ptico/bacteriemia" TargetMode="External"/><Relationship Id="rId30" Type="http://schemas.openxmlformats.org/officeDocument/2006/relationships/hyperlink" Target="https://www.msdmanuals.com/es-pe/professional/enfermedades-infecciosas/biolog%C3%ADa-de-las-enfermedades-infecciosas/bacteriemia#:~:text=La%20bacteriemia%20es%20la%20presencia,una%20herida%20u%20otras%20maniobras" TargetMode="External"/><Relationship Id="rId8" Type="http://schemas.openxmlformats.org/officeDocument/2006/relationships/hyperlink" Target="https://www.msdmanuals.com/es-pe/hogar/trastornos-del-pulm%C3%B3n-y-las-v%C3%ADas-respiratorias/neumon%C3%ADa/introducci%C3%B3n-a-la-neumon%C3%AD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1456</Words>
  <Characters>8300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1</cp:revision>
  <dcterms:created xsi:type="dcterms:W3CDTF">2022-11-21T17:27:00Z</dcterms:created>
  <dcterms:modified xsi:type="dcterms:W3CDTF">2022-11-21T20:34:00Z</dcterms:modified>
</cp:coreProperties>
</file>