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D1AB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</w:rPr>
        <w:t>¿Por qué se llevaron a cabo los viajes de expansión europea?</w:t>
      </w:r>
    </w:p>
    <w:p w14:paraId="44F7568D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  <w:color w:val="222222"/>
          <w:shd w:val="clear" w:color="auto" w:fill="FFFFFF"/>
        </w:rPr>
        <w:t> El desarrollo del comercio y la economía europeas aumentaron la necesidad de los europeos de disponer de metales preciosos para acuñar monedas. Este fue uno de los motivos de la expansión</w:t>
      </w:r>
      <w:r w:rsidRPr="004C30ED">
        <w:rPr>
          <w:rFonts w:ascii="Arial" w:hAnsi="Arial" w:cs="Arial"/>
          <w:color w:val="222222"/>
          <w:shd w:val="clear" w:color="auto" w:fill="FFFFFF"/>
        </w:rPr>
        <w:t>.</w:t>
      </w:r>
    </w:p>
    <w:p w14:paraId="5FC0395C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</w:rPr>
        <w:t>¿Por qué el papa daba posesión de tierra a los reinos?</w:t>
      </w:r>
    </w:p>
    <w:p w14:paraId="6C656BF7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  <w:color w:val="000000"/>
          <w:shd w:val="clear" w:color="auto" w:fill="FFFFFF"/>
        </w:rPr>
        <w:t>Durante el siglo XVI, el papa se convirtió en el árbitro imparcial para resolver tanto conflictos entre los Estados como de los señores frente a su pueblo. Para ello, se basó en un ordenamiento canónico que en su momento fue el factor determinante para marcar los límites territoriales entre Castilla y Portugal, y propició la evangelización masiva del nuevo mundo.</w:t>
      </w:r>
    </w:p>
    <w:p w14:paraId="09EBD201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</w:rPr>
        <w:t>En un mapamundi, identifica las principales rutas de exploración del siglo XV.</w:t>
      </w:r>
    </w:p>
    <w:p w14:paraId="36E419CD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  <w:color w:val="202124"/>
          <w:shd w:val="clear" w:color="auto" w:fill="FFFFFF"/>
        </w:rPr>
        <w:t>En el </w:t>
      </w:r>
      <w:r w:rsidRPr="004C30ED">
        <w:rPr>
          <w:rFonts w:ascii="Arial" w:hAnsi="Arial" w:cs="Arial"/>
          <w:b/>
          <w:bCs/>
          <w:color w:val="202124"/>
          <w:shd w:val="clear" w:color="auto" w:fill="FFFFFF"/>
        </w:rPr>
        <w:t>siglo XV</w:t>
      </w:r>
      <w:r w:rsidRPr="004C30ED">
        <w:rPr>
          <w:rFonts w:ascii="Arial" w:hAnsi="Arial" w:cs="Arial"/>
          <w:color w:val="202124"/>
          <w:shd w:val="clear" w:color="auto" w:fill="FFFFFF"/>
        </w:rPr>
        <w:t>, época de máximo esplendor, había setenta y cinco consulados de mar. Las </w:t>
      </w:r>
      <w:r w:rsidRPr="004C30ED">
        <w:rPr>
          <w:rFonts w:ascii="Arial" w:hAnsi="Arial" w:cs="Arial"/>
          <w:b/>
          <w:bCs/>
          <w:color w:val="202124"/>
          <w:shd w:val="clear" w:color="auto" w:fill="FFFFFF"/>
        </w:rPr>
        <w:t>principales rutas</w:t>
      </w:r>
      <w:r w:rsidRPr="004C30ED">
        <w:rPr>
          <w:rFonts w:ascii="Arial" w:hAnsi="Arial" w:cs="Arial"/>
          <w:color w:val="202124"/>
          <w:shd w:val="clear" w:color="auto" w:fill="FFFFFF"/>
        </w:rPr>
        <w:t> comerciales de la época </w:t>
      </w:r>
      <w:r w:rsidRPr="004C30ED">
        <w:rPr>
          <w:rFonts w:ascii="Arial" w:hAnsi="Arial" w:cs="Arial"/>
          <w:b/>
          <w:bCs/>
          <w:color w:val="202124"/>
          <w:shd w:val="clear" w:color="auto" w:fill="FFFFFF"/>
        </w:rPr>
        <w:t>eran</w:t>
      </w:r>
      <w:r w:rsidRPr="004C30ED">
        <w:rPr>
          <w:rFonts w:ascii="Arial" w:hAnsi="Arial" w:cs="Arial"/>
          <w:color w:val="202124"/>
          <w:shd w:val="clear" w:color="auto" w:fill="FFFFFF"/>
        </w:rPr>
        <w:t>: </w:t>
      </w:r>
      <w:r w:rsidRPr="004C30ED">
        <w:rPr>
          <w:rFonts w:ascii="Arial" w:hAnsi="Arial" w:cs="Arial"/>
          <w:b/>
          <w:bCs/>
          <w:color w:val="202124"/>
          <w:shd w:val="clear" w:color="auto" w:fill="FFFFFF"/>
        </w:rPr>
        <w:t>Ruta</w:t>
      </w:r>
      <w:r w:rsidRPr="004C30ED">
        <w:rPr>
          <w:rFonts w:ascii="Arial" w:hAnsi="Arial" w:cs="Arial"/>
          <w:color w:val="202124"/>
          <w:shd w:val="clear" w:color="auto" w:fill="FFFFFF"/>
        </w:rPr>
        <w:t> de poniente: </w:t>
      </w:r>
      <w:r w:rsidRPr="004C30ED">
        <w:rPr>
          <w:rFonts w:ascii="Arial" w:hAnsi="Arial" w:cs="Arial"/>
          <w:b/>
          <w:bCs/>
          <w:color w:val="202124"/>
          <w:shd w:val="clear" w:color="auto" w:fill="FFFFFF"/>
        </w:rPr>
        <w:t>ruta</w:t>
      </w:r>
      <w:r w:rsidRPr="004C30ED">
        <w:rPr>
          <w:rFonts w:ascii="Arial" w:hAnsi="Arial" w:cs="Arial"/>
          <w:color w:val="202124"/>
          <w:shd w:val="clear" w:color="auto" w:fill="FFFFFF"/>
        </w:rPr>
        <w:t> que ligaba Barcelona con los puertos europeos de Brujas y en menor medida con Londres.</w:t>
      </w:r>
    </w:p>
    <w:p w14:paraId="67BE921B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</w:rPr>
        <w:t>En un mapa o mapas, señala los viajes de Cristóbal Colón.</w:t>
      </w:r>
    </w:p>
    <w:p w14:paraId="14F7FE56" w14:textId="77777777" w:rsidR="004C30ED" w:rsidRDefault="004C30ED" w:rsidP="004C30ED">
      <w:r>
        <w:rPr>
          <w:noProof/>
        </w:rPr>
        <w:drawing>
          <wp:inline distT="0" distB="0" distL="0" distR="0" wp14:anchorId="2FE16DE2" wp14:editId="764134B1">
            <wp:extent cx="3848100" cy="2371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 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4EBA2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</w:rPr>
        <w:t>¿Quién fue Martín Waldssemüller y que hizo?</w:t>
      </w:r>
    </w:p>
    <w:p w14:paraId="513056C7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  <w:color w:val="202124"/>
          <w:shd w:val="clear" w:color="auto" w:fill="FFFFFF"/>
        </w:rPr>
        <w:t>​ </w:t>
      </w:r>
      <w:r w:rsidRPr="004C30ED">
        <w:rPr>
          <w:rFonts w:ascii="Arial" w:hAnsi="Arial" w:cs="Arial"/>
          <w:b/>
          <w:bCs/>
          <w:color w:val="202124"/>
          <w:shd w:val="clear" w:color="auto" w:fill="FFFFFF"/>
        </w:rPr>
        <w:t>fue</w:t>
      </w:r>
      <w:r w:rsidRPr="004C30ED">
        <w:rPr>
          <w:rFonts w:ascii="Arial" w:hAnsi="Arial" w:cs="Arial"/>
          <w:color w:val="202124"/>
          <w:shd w:val="clear" w:color="auto" w:fill="FFFFFF"/>
        </w:rPr>
        <w:t> un geógrafo y cartógrafo alemán, el primero con Mathias Ringmann en emplear el nombre de América, en honor de Américo Vespucio, en un mapa publicado en 1507, Universalis Cosmographia</w:t>
      </w:r>
      <w:bookmarkStart w:id="0" w:name="_GoBack"/>
      <w:bookmarkEnd w:id="0"/>
      <w:r w:rsidRPr="004C30ED">
        <w:rPr>
          <w:rFonts w:ascii="Arial" w:hAnsi="Arial" w:cs="Arial"/>
          <w:color w:val="202124"/>
          <w:shd w:val="clear" w:color="auto" w:fill="FFFFFF"/>
        </w:rPr>
        <w:t>, en el que también se presentaba por primera vez América separada de Asia.</w:t>
      </w:r>
    </w:p>
    <w:p w14:paraId="467E0196" w14:textId="77777777" w:rsidR="004C30ED" w:rsidRPr="004C30ED" w:rsidRDefault="004C30ED" w:rsidP="004C30ED">
      <w:pPr>
        <w:rPr>
          <w:rFonts w:ascii="Arial" w:hAnsi="Arial" w:cs="Arial"/>
        </w:rPr>
      </w:pPr>
      <w:r w:rsidRPr="004C30ED">
        <w:rPr>
          <w:rFonts w:ascii="Arial" w:hAnsi="Arial" w:cs="Arial"/>
        </w:rPr>
        <w:t>En un mapa realiza los trazos del tratado de Alcacobas y el de Tordesillas.</w:t>
      </w:r>
    </w:p>
    <w:p w14:paraId="6B0FA38B" w14:textId="77777777" w:rsidR="004C30ED" w:rsidRDefault="004C30ED" w:rsidP="004C30ED">
      <w:r>
        <w:rPr>
          <w:noProof/>
        </w:rPr>
        <w:drawing>
          <wp:inline distT="0" distB="0" distL="0" distR="0" wp14:anchorId="3E8F4FFB" wp14:editId="1AFC1665">
            <wp:extent cx="3057525" cy="1638300"/>
            <wp:effectExtent l="0" t="0" r="9525" b="0"/>
            <wp:docPr id="2" name="Imagen 2" descr="Dónde se firmó el Tratado de Tordesill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ónde se firmó el Tratado de Tordesillas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1F359" w14:textId="77777777" w:rsidR="00376C8A" w:rsidRDefault="00376C8A"/>
    <w:sectPr w:rsidR="00376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D"/>
    <w:rsid w:val="000E29F3"/>
    <w:rsid w:val="00376C8A"/>
    <w:rsid w:val="004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CA19F"/>
  <w15:chartTrackingRefBased/>
  <w15:docId w15:val="{AE413DD0-26EB-4944-958C-D4225C0C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Bartolini</dc:creator>
  <cp:keywords/>
  <dc:description/>
  <cp:lastModifiedBy>Ricardo Bartolini</cp:lastModifiedBy>
  <cp:revision>2</cp:revision>
  <dcterms:created xsi:type="dcterms:W3CDTF">2021-12-16T16:16:00Z</dcterms:created>
  <dcterms:modified xsi:type="dcterms:W3CDTF">2021-12-16T16:16:00Z</dcterms:modified>
</cp:coreProperties>
</file>