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D47EF" w14:textId="6595D8C4" w:rsidR="005309D7" w:rsidRDefault="005309D7" w:rsidP="005309D7">
      <w:pPr>
        <w:jc w:val="both"/>
        <w:rPr>
          <w:lang w:val="es-MX"/>
        </w:rPr>
      </w:pPr>
    </w:p>
    <w:p w14:paraId="40A9C293" w14:textId="4B9A6668" w:rsidR="00890319" w:rsidRDefault="00890319" w:rsidP="005309D7">
      <w:pPr>
        <w:jc w:val="both"/>
        <w:rPr>
          <w:lang w:val="es-MX"/>
        </w:rPr>
      </w:pPr>
    </w:p>
    <w:p w14:paraId="7D5777EC" w14:textId="1FA09844" w:rsidR="00890319" w:rsidRDefault="00890319" w:rsidP="005309D7">
      <w:pPr>
        <w:jc w:val="both"/>
        <w:rPr>
          <w:lang w:val="es-MX"/>
        </w:rPr>
      </w:pPr>
    </w:p>
    <w:p w14:paraId="6EFE222C" w14:textId="2671D80A" w:rsidR="00890319" w:rsidRDefault="00890319" w:rsidP="005309D7">
      <w:pPr>
        <w:jc w:val="both"/>
        <w:rPr>
          <w:lang w:val="es-MX"/>
        </w:rPr>
      </w:pPr>
    </w:p>
    <w:p w14:paraId="7879BA64" w14:textId="70F08875" w:rsidR="00890319" w:rsidRDefault="00890319" w:rsidP="005309D7">
      <w:pPr>
        <w:jc w:val="both"/>
        <w:rPr>
          <w:lang w:val="es-MX"/>
        </w:rPr>
      </w:pPr>
    </w:p>
    <w:p w14:paraId="56AFF3B4" w14:textId="37251C54" w:rsidR="00890319" w:rsidRDefault="00890319" w:rsidP="005309D7">
      <w:pPr>
        <w:jc w:val="both"/>
        <w:rPr>
          <w:lang w:val="es-MX"/>
        </w:rPr>
      </w:pPr>
    </w:p>
    <w:p w14:paraId="25BC977C" w14:textId="4F0C4923" w:rsidR="00890319" w:rsidRDefault="00890319" w:rsidP="005309D7">
      <w:pPr>
        <w:jc w:val="both"/>
        <w:rPr>
          <w:lang w:val="es-MX"/>
        </w:rPr>
      </w:pPr>
    </w:p>
    <w:p w14:paraId="255E9C6F" w14:textId="39A40433" w:rsidR="00890319" w:rsidRDefault="00890319" w:rsidP="005309D7">
      <w:pPr>
        <w:jc w:val="both"/>
        <w:rPr>
          <w:lang w:val="es-MX"/>
        </w:rPr>
      </w:pPr>
    </w:p>
    <w:p w14:paraId="3058E5A9" w14:textId="77777777" w:rsidR="00890319" w:rsidRPr="005309D7" w:rsidRDefault="00890319" w:rsidP="00890319">
      <w:pPr>
        <w:jc w:val="center"/>
        <w:rPr>
          <w:rFonts w:ascii="Arial" w:hAnsi="Arial" w:cs="Arial"/>
          <w:sz w:val="28"/>
          <w:szCs w:val="24"/>
          <w:lang w:val="es-MX"/>
        </w:rPr>
      </w:pPr>
      <w:r w:rsidRPr="005309D7">
        <w:rPr>
          <w:rFonts w:ascii="Arial" w:hAnsi="Arial" w:cs="Arial"/>
          <w:sz w:val="28"/>
          <w:szCs w:val="24"/>
          <w:lang w:val="es-MX"/>
        </w:rPr>
        <w:t>Informe de práctica de laboratorio</w:t>
      </w:r>
    </w:p>
    <w:p w14:paraId="5D6F4235" w14:textId="77777777" w:rsidR="00890319" w:rsidRDefault="00890319" w:rsidP="00890319">
      <w:pPr>
        <w:pBdr>
          <w:bottom w:val="single" w:sz="6" w:space="15" w:color="F1F1F1"/>
        </w:pBdr>
        <w:shd w:val="clear" w:color="auto" w:fill="FFFFFF"/>
        <w:spacing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pacing w:val="9"/>
          <w:sz w:val="24"/>
          <w:szCs w:val="24"/>
          <w:lang w:val="es-MX"/>
        </w:rPr>
      </w:pPr>
      <w:r w:rsidRPr="005309D7">
        <w:rPr>
          <w:rFonts w:ascii="Arial" w:eastAsia="Times New Roman" w:hAnsi="Arial" w:cs="Arial"/>
          <w:b/>
          <w:bCs/>
          <w:color w:val="333333"/>
          <w:spacing w:val="9"/>
          <w:sz w:val="24"/>
          <w:szCs w:val="24"/>
          <w:lang w:val="es-MX"/>
        </w:rPr>
        <w:t>Transporte de savia bruta: experimento con apio y colorante</w:t>
      </w:r>
    </w:p>
    <w:p w14:paraId="2A0C838B" w14:textId="0B8328E3" w:rsidR="00890319" w:rsidRDefault="00890319" w:rsidP="00890319">
      <w:pPr>
        <w:numPr>
          <w:ilvl w:val="0"/>
          <w:numId w:val="3"/>
        </w:numPr>
        <w:spacing w:after="0" w:line="36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MARCO TEÓRICO</w:t>
      </w:r>
    </w:p>
    <w:p w14:paraId="30F2C751" w14:textId="77777777" w:rsidR="00890319" w:rsidRPr="00F04899" w:rsidRDefault="00890319" w:rsidP="00890319">
      <w:pPr>
        <w:spacing w:after="0" w:line="360" w:lineRule="auto"/>
        <w:ind w:left="1080"/>
        <w:rPr>
          <w:rFonts w:ascii="Arial" w:hAnsi="Arial" w:cs="Arial"/>
          <w:bCs/>
        </w:rPr>
      </w:pPr>
      <w:r w:rsidRPr="00F04899">
        <w:rPr>
          <w:rFonts w:ascii="Arial" w:hAnsi="Arial" w:cs="Arial"/>
          <w:bCs/>
        </w:rPr>
        <w:t xml:space="preserve">La </w:t>
      </w:r>
      <w:proofErr w:type="spellStart"/>
      <w:r w:rsidRPr="00F04899">
        <w:rPr>
          <w:rFonts w:ascii="Arial" w:hAnsi="Arial" w:cs="Arial"/>
          <w:bCs/>
        </w:rPr>
        <w:t>savia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bruta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está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formada</w:t>
      </w:r>
      <w:proofErr w:type="spellEnd"/>
      <w:r w:rsidRPr="00F04899">
        <w:rPr>
          <w:rFonts w:ascii="Arial" w:hAnsi="Arial" w:cs="Arial"/>
          <w:bCs/>
        </w:rPr>
        <w:t xml:space="preserve"> por el agua y las sales </w:t>
      </w:r>
      <w:proofErr w:type="spellStart"/>
      <w:r w:rsidRPr="00F04899">
        <w:rPr>
          <w:rFonts w:ascii="Arial" w:hAnsi="Arial" w:cs="Arial"/>
          <w:bCs/>
        </w:rPr>
        <w:t>minerales</w:t>
      </w:r>
      <w:proofErr w:type="spellEnd"/>
      <w:r w:rsidRPr="00F04899">
        <w:rPr>
          <w:rFonts w:ascii="Arial" w:hAnsi="Arial" w:cs="Arial"/>
          <w:bCs/>
        </w:rPr>
        <w:t xml:space="preserve"> que las </w:t>
      </w:r>
      <w:proofErr w:type="spellStart"/>
      <w:r w:rsidRPr="00F04899">
        <w:rPr>
          <w:rFonts w:ascii="Arial" w:hAnsi="Arial" w:cs="Arial"/>
          <w:bCs/>
        </w:rPr>
        <w:t>plantas</w:t>
      </w:r>
      <w:proofErr w:type="spellEnd"/>
      <w:r w:rsidRPr="00F04899">
        <w:rPr>
          <w:rFonts w:ascii="Arial" w:hAnsi="Arial" w:cs="Arial"/>
          <w:bCs/>
        </w:rPr>
        <w:t xml:space="preserve"> toman del </w:t>
      </w:r>
      <w:proofErr w:type="spellStart"/>
      <w:r w:rsidRPr="00F04899">
        <w:rPr>
          <w:rFonts w:ascii="Arial" w:hAnsi="Arial" w:cs="Arial"/>
          <w:bCs/>
        </w:rPr>
        <w:t>suelo</w:t>
      </w:r>
      <w:proofErr w:type="spellEnd"/>
      <w:r w:rsidRPr="00F04899">
        <w:rPr>
          <w:rFonts w:ascii="Arial" w:hAnsi="Arial" w:cs="Arial"/>
          <w:bCs/>
        </w:rPr>
        <w:t xml:space="preserve">. Para que la planta </w:t>
      </w:r>
      <w:proofErr w:type="spellStart"/>
      <w:r w:rsidRPr="00F04899">
        <w:rPr>
          <w:rFonts w:ascii="Arial" w:hAnsi="Arial" w:cs="Arial"/>
          <w:bCs/>
        </w:rPr>
        <w:t>pueda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fabricar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su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propio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alimento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mediante</w:t>
      </w:r>
      <w:proofErr w:type="spellEnd"/>
      <w:r w:rsidRPr="00F04899">
        <w:rPr>
          <w:rFonts w:ascii="Arial" w:hAnsi="Arial" w:cs="Arial"/>
          <w:bCs/>
        </w:rPr>
        <w:t xml:space="preserve"> la </w:t>
      </w:r>
      <w:proofErr w:type="spellStart"/>
      <w:r w:rsidRPr="00F04899">
        <w:rPr>
          <w:rFonts w:ascii="Arial" w:hAnsi="Arial" w:cs="Arial"/>
          <w:bCs/>
        </w:rPr>
        <w:t>fotosíntesis</w:t>
      </w:r>
      <w:proofErr w:type="spellEnd"/>
      <w:r w:rsidRPr="00F04899">
        <w:rPr>
          <w:rFonts w:ascii="Arial" w:hAnsi="Arial" w:cs="Arial"/>
          <w:bCs/>
        </w:rPr>
        <w:t xml:space="preserve">, la </w:t>
      </w:r>
      <w:proofErr w:type="spellStart"/>
      <w:r w:rsidRPr="00F04899">
        <w:rPr>
          <w:rFonts w:ascii="Arial" w:hAnsi="Arial" w:cs="Arial"/>
          <w:bCs/>
        </w:rPr>
        <w:t>savia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bruta</w:t>
      </w:r>
      <w:proofErr w:type="spellEnd"/>
      <w:r w:rsidRPr="00F04899">
        <w:rPr>
          <w:rFonts w:ascii="Arial" w:hAnsi="Arial" w:cs="Arial"/>
          <w:bCs/>
        </w:rPr>
        <w:t xml:space="preserve"> debe llegar hasta las hojas </w:t>
      </w:r>
      <w:proofErr w:type="spellStart"/>
      <w:r w:rsidRPr="00F04899">
        <w:rPr>
          <w:rFonts w:ascii="Arial" w:hAnsi="Arial" w:cs="Arial"/>
          <w:bCs/>
        </w:rPr>
        <w:t>ascendiendo</w:t>
      </w:r>
      <w:proofErr w:type="spellEnd"/>
      <w:r w:rsidRPr="00F04899">
        <w:rPr>
          <w:rFonts w:ascii="Arial" w:hAnsi="Arial" w:cs="Arial"/>
          <w:bCs/>
        </w:rPr>
        <w:t xml:space="preserve"> en contra de la </w:t>
      </w:r>
      <w:proofErr w:type="spellStart"/>
      <w:r w:rsidRPr="00F04899">
        <w:rPr>
          <w:rFonts w:ascii="Arial" w:hAnsi="Arial" w:cs="Arial"/>
          <w:bCs/>
        </w:rPr>
        <w:t>gravedad</w:t>
      </w:r>
      <w:proofErr w:type="spellEnd"/>
      <w:r w:rsidRPr="00F04899">
        <w:rPr>
          <w:rFonts w:ascii="Arial" w:hAnsi="Arial" w:cs="Arial"/>
          <w:bCs/>
        </w:rPr>
        <w:t>.</w:t>
      </w:r>
    </w:p>
    <w:p w14:paraId="6CD53DFF" w14:textId="77777777" w:rsidR="00890319" w:rsidRPr="00F04899" w:rsidRDefault="00890319" w:rsidP="00890319">
      <w:pPr>
        <w:spacing w:after="0" w:line="360" w:lineRule="auto"/>
        <w:ind w:left="1080"/>
        <w:rPr>
          <w:rFonts w:ascii="Arial" w:hAnsi="Arial" w:cs="Arial"/>
          <w:bCs/>
        </w:rPr>
      </w:pPr>
    </w:p>
    <w:p w14:paraId="41C435D3" w14:textId="165007CB" w:rsidR="00890319" w:rsidRDefault="00890319" w:rsidP="00890319">
      <w:pPr>
        <w:spacing w:after="0" w:line="360" w:lineRule="auto"/>
        <w:ind w:left="1080"/>
        <w:rPr>
          <w:rFonts w:ascii="Arial" w:hAnsi="Arial" w:cs="Arial"/>
          <w:bCs/>
        </w:rPr>
      </w:pPr>
      <w:r w:rsidRPr="00F04899">
        <w:rPr>
          <w:rFonts w:ascii="Arial" w:hAnsi="Arial" w:cs="Arial"/>
          <w:bCs/>
        </w:rPr>
        <w:t xml:space="preserve">Con la </w:t>
      </w:r>
      <w:proofErr w:type="spellStart"/>
      <w:r w:rsidRPr="00F04899">
        <w:rPr>
          <w:rFonts w:ascii="Arial" w:hAnsi="Arial" w:cs="Arial"/>
          <w:bCs/>
        </w:rPr>
        <w:t>ayuda</w:t>
      </w:r>
      <w:proofErr w:type="spellEnd"/>
      <w:r w:rsidRPr="00F04899">
        <w:rPr>
          <w:rFonts w:ascii="Arial" w:hAnsi="Arial" w:cs="Arial"/>
          <w:bCs/>
        </w:rPr>
        <w:t xml:space="preserve"> de agua </w:t>
      </w:r>
      <w:proofErr w:type="spellStart"/>
      <w:r w:rsidRPr="00F04899">
        <w:rPr>
          <w:rFonts w:ascii="Arial" w:hAnsi="Arial" w:cs="Arial"/>
          <w:bCs/>
        </w:rPr>
        <w:t>coloreada</w:t>
      </w:r>
      <w:proofErr w:type="spellEnd"/>
      <w:r w:rsidRPr="00F04899">
        <w:rPr>
          <w:rFonts w:ascii="Arial" w:hAnsi="Arial" w:cs="Arial"/>
          <w:bCs/>
        </w:rPr>
        <w:t xml:space="preserve">, en </w:t>
      </w:r>
      <w:proofErr w:type="spellStart"/>
      <w:r w:rsidRPr="00F04899">
        <w:rPr>
          <w:rFonts w:ascii="Arial" w:hAnsi="Arial" w:cs="Arial"/>
          <w:bCs/>
        </w:rPr>
        <w:t>este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experimento</w:t>
      </w:r>
      <w:proofErr w:type="spellEnd"/>
      <w:r w:rsidRPr="00F04899">
        <w:rPr>
          <w:rFonts w:ascii="Arial" w:hAnsi="Arial" w:cs="Arial"/>
          <w:bCs/>
        </w:rPr>
        <w:t xml:space="preserve"> se </w:t>
      </w:r>
      <w:proofErr w:type="spellStart"/>
      <w:r w:rsidRPr="00F04899">
        <w:rPr>
          <w:rFonts w:ascii="Arial" w:hAnsi="Arial" w:cs="Arial"/>
          <w:bCs/>
        </w:rPr>
        <w:t>observará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cómo</w:t>
      </w:r>
      <w:proofErr w:type="spellEnd"/>
      <w:r w:rsidRPr="00F04899">
        <w:rPr>
          <w:rFonts w:ascii="Arial" w:hAnsi="Arial" w:cs="Arial"/>
          <w:bCs/>
        </w:rPr>
        <w:t xml:space="preserve"> la </w:t>
      </w:r>
      <w:proofErr w:type="spellStart"/>
      <w:r w:rsidRPr="00F04899">
        <w:rPr>
          <w:rFonts w:ascii="Arial" w:hAnsi="Arial" w:cs="Arial"/>
          <w:bCs/>
        </w:rPr>
        <w:t>savia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bruta</w:t>
      </w:r>
      <w:proofErr w:type="spellEnd"/>
      <w:r w:rsidRPr="00F04899">
        <w:rPr>
          <w:rFonts w:ascii="Arial" w:hAnsi="Arial" w:cs="Arial"/>
          <w:bCs/>
        </w:rPr>
        <w:t xml:space="preserve"> es </w:t>
      </w:r>
      <w:proofErr w:type="spellStart"/>
      <w:r w:rsidRPr="00F04899">
        <w:rPr>
          <w:rFonts w:ascii="Arial" w:hAnsi="Arial" w:cs="Arial"/>
          <w:bCs/>
        </w:rPr>
        <w:t>capaz</w:t>
      </w:r>
      <w:proofErr w:type="spellEnd"/>
      <w:r w:rsidRPr="00F04899">
        <w:rPr>
          <w:rFonts w:ascii="Arial" w:hAnsi="Arial" w:cs="Arial"/>
          <w:bCs/>
        </w:rPr>
        <w:t xml:space="preserve"> de ascender a lo largo de un </w:t>
      </w:r>
      <w:proofErr w:type="spellStart"/>
      <w:r w:rsidRPr="00F04899">
        <w:rPr>
          <w:rFonts w:ascii="Arial" w:hAnsi="Arial" w:cs="Arial"/>
          <w:bCs/>
        </w:rPr>
        <w:t>tallo</w:t>
      </w:r>
      <w:proofErr w:type="spellEnd"/>
      <w:r w:rsidRPr="00F04899">
        <w:rPr>
          <w:rFonts w:ascii="Arial" w:hAnsi="Arial" w:cs="Arial"/>
          <w:bCs/>
        </w:rPr>
        <w:t xml:space="preserve"> de apio y </w:t>
      </w:r>
      <w:proofErr w:type="spellStart"/>
      <w:r w:rsidRPr="00F04899">
        <w:rPr>
          <w:rFonts w:ascii="Arial" w:hAnsi="Arial" w:cs="Arial"/>
          <w:bCs/>
        </w:rPr>
        <w:t>podrán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descubrir</w:t>
      </w:r>
      <w:proofErr w:type="spellEnd"/>
      <w:r w:rsidRPr="00F04899">
        <w:rPr>
          <w:rFonts w:ascii="Arial" w:hAnsi="Arial" w:cs="Arial"/>
          <w:bCs/>
        </w:rPr>
        <w:t xml:space="preserve"> los </w:t>
      </w:r>
      <w:proofErr w:type="spellStart"/>
      <w:r w:rsidRPr="00F04899">
        <w:rPr>
          <w:rFonts w:ascii="Arial" w:hAnsi="Arial" w:cs="Arial"/>
          <w:bCs/>
        </w:rPr>
        <w:t>fenómenos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físicos</w:t>
      </w:r>
      <w:proofErr w:type="spellEnd"/>
      <w:r w:rsidRPr="00F04899">
        <w:rPr>
          <w:rFonts w:ascii="Arial" w:hAnsi="Arial" w:cs="Arial"/>
          <w:bCs/>
        </w:rPr>
        <w:t xml:space="preserve"> que lo </w:t>
      </w:r>
      <w:proofErr w:type="spellStart"/>
      <w:r w:rsidRPr="00F04899">
        <w:rPr>
          <w:rFonts w:ascii="Arial" w:hAnsi="Arial" w:cs="Arial"/>
          <w:bCs/>
        </w:rPr>
        <w:t>hacen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posible</w:t>
      </w:r>
      <w:proofErr w:type="spellEnd"/>
      <w:r w:rsidRPr="00F04899">
        <w:rPr>
          <w:rFonts w:ascii="Arial" w:hAnsi="Arial" w:cs="Arial"/>
          <w:bCs/>
        </w:rPr>
        <w:t xml:space="preserve">: </w:t>
      </w:r>
      <w:proofErr w:type="spellStart"/>
      <w:r w:rsidRPr="00F04899">
        <w:rPr>
          <w:rFonts w:ascii="Arial" w:hAnsi="Arial" w:cs="Arial"/>
          <w:bCs/>
        </w:rPr>
        <w:t>capilaridad</w:t>
      </w:r>
      <w:proofErr w:type="spellEnd"/>
      <w:r w:rsidRPr="00F04899">
        <w:rPr>
          <w:rFonts w:ascii="Arial" w:hAnsi="Arial" w:cs="Arial"/>
          <w:bCs/>
        </w:rPr>
        <w:t xml:space="preserve"> y </w:t>
      </w:r>
      <w:proofErr w:type="spellStart"/>
      <w:r w:rsidRPr="00F04899">
        <w:rPr>
          <w:rFonts w:ascii="Arial" w:hAnsi="Arial" w:cs="Arial"/>
          <w:bCs/>
        </w:rPr>
        <w:t>transpiración</w:t>
      </w:r>
      <w:proofErr w:type="spellEnd"/>
      <w:r w:rsidRPr="00F04899">
        <w:rPr>
          <w:rFonts w:ascii="Arial" w:hAnsi="Arial" w:cs="Arial"/>
          <w:bCs/>
        </w:rPr>
        <w:t>.</w:t>
      </w:r>
    </w:p>
    <w:p w14:paraId="1747A894" w14:textId="331AE13A" w:rsidR="00F04899" w:rsidRDefault="00F04899" w:rsidP="00890319">
      <w:pPr>
        <w:spacing w:after="0" w:line="360" w:lineRule="auto"/>
        <w:ind w:left="1080"/>
        <w:rPr>
          <w:rFonts w:ascii="Arial" w:hAnsi="Arial" w:cs="Arial"/>
          <w:bCs/>
        </w:rPr>
      </w:pPr>
    </w:p>
    <w:p w14:paraId="293F2F09" w14:textId="3305306D" w:rsidR="00F04899" w:rsidRDefault="00F04899" w:rsidP="00890319">
      <w:pPr>
        <w:spacing w:after="0" w:line="360" w:lineRule="auto"/>
        <w:ind w:left="1080"/>
        <w:rPr>
          <w:rFonts w:ascii="Arial" w:hAnsi="Arial" w:cs="Arial"/>
          <w:bCs/>
        </w:rPr>
      </w:pPr>
      <w:r w:rsidRPr="00F04899">
        <w:rPr>
          <w:rFonts w:ascii="Arial" w:hAnsi="Arial" w:cs="Arial"/>
          <w:bCs/>
        </w:rPr>
        <w:t xml:space="preserve">El </w:t>
      </w:r>
      <w:proofErr w:type="spellStart"/>
      <w:r w:rsidRPr="00F04899">
        <w:rPr>
          <w:rFonts w:ascii="Arial" w:hAnsi="Arial" w:cs="Arial"/>
          <w:bCs/>
        </w:rPr>
        <w:t>xilema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transporta</w:t>
      </w:r>
      <w:proofErr w:type="spellEnd"/>
      <w:r w:rsidRPr="00F04899">
        <w:rPr>
          <w:rFonts w:ascii="Arial" w:hAnsi="Arial" w:cs="Arial"/>
          <w:bCs/>
        </w:rPr>
        <w:t xml:space="preserve"> la </w:t>
      </w:r>
      <w:proofErr w:type="spellStart"/>
      <w:r w:rsidRPr="00F04899">
        <w:rPr>
          <w:rFonts w:ascii="Arial" w:hAnsi="Arial" w:cs="Arial"/>
          <w:bCs/>
        </w:rPr>
        <w:t>savia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bruta</w:t>
      </w:r>
      <w:proofErr w:type="spellEnd"/>
      <w:r w:rsidRPr="00F04899">
        <w:rPr>
          <w:rFonts w:ascii="Arial" w:hAnsi="Arial" w:cs="Arial"/>
          <w:bCs/>
        </w:rPr>
        <w:t xml:space="preserve"> y </w:t>
      </w:r>
      <w:proofErr w:type="spellStart"/>
      <w:r w:rsidRPr="00F04899">
        <w:rPr>
          <w:rFonts w:ascii="Arial" w:hAnsi="Arial" w:cs="Arial"/>
          <w:bCs/>
        </w:rPr>
        <w:t>está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localizado</w:t>
      </w:r>
      <w:proofErr w:type="spellEnd"/>
      <w:r w:rsidRPr="00F04899">
        <w:rPr>
          <w:rFonts w:ascii="Arial" w:hAnsi="Arial" w:cs="Arial"/>
          <w:bCs/>
        </w:rPr>
        <w:t xml:space="preserve"> en la </w:t>
      </w:r>
      <w:proofErr w:type="spellStart"/>
      <w:r w:rsidRPr="00F04899">
        <w:rPr>
          <w:rFonts w:ascii="Arial" w:hAnsi="Arial" w:cs="Arial"/>
          <w:bCs/>
        </w:rPr>
        <w:t>cama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más</w:t>
      </w:r>
      <w:proofErr w:type="spellEnd"/>
      <w:r w:rsidRPr="00F04899">
        <w:rPr>
          <w:rFonts w:ascii="Arial" w:hAnsi="Arial" w:cs="Arial"/>
          <w:bCs/>
        </w:rPr>
        <w:t xml:space="preserve"> interna del </w:t>
      </w:r>
      <w:proofErr w:type="spellStart"/>
      <w:r w:rsidRPr="00F04899">
        <w:rPr>
          <w:rFonts w:ascii="Arial" w:hAnsi="Arial" w:cs="Arial"/>
          <w:bCs/>
        </w:rPr>
        <w:t>tallo</w:t>
      </w:r>
      <w:proofErr w:type="spellEnd"/>
      <w:r w:rsidRPr="00F04899">
        <w:rPr>
          <w:rFonts w:ascii="Arial" w:hAnsi="Arial" w:cs="Arial"/>
          <w:bCs/>
        </w:rPr>
        <w:t xml:space="preserve">. </w:t>
      </w:r>
      <w:proofErr w:type="spellStart"/>
      <w:r w:rsidRPr="00F04899">
        <w:rPr>
          <w:rFonts w:ascii="Arial" w:hAnsi="Arial" w:cs="Arial"/>
          <w:bCs/>
        </w:rPr>
        <w:t>Transporta</w:t>
      </w:r>
      <w:proofErr w:type="spellEnd"/>
      <w:r w:rsidRPr="00F04899">
        <w:rPr>
          <w:rFonts w:ascii="Arial" w:hAnsi="Arial" w:cs="Arial"/>
          <w:bCs/>
        </w:rPr>
        <w:t xml:space="preserve"> la </w:t>
      </w:r>
      <w:proofErr w:type="spellStart"/>
      <w:r w:rsidRPr="00F04899">
        <w:rPr>
          <w:rFonts w:ascii="Arial" w:hAnsi="Arial" w:cs="Arial"/>
          <w:bCs/>
        </w:rPr>
        <w:t>savia</w:t>
      </w:r>
      <w:proofErr w:type="spellEnd"/>
      <w:r w:rsidRPr="00F04899">
        <w:rPr>
          <w:rFonts w:ascii="Arial" w:hAnsi="Arial" w:cs="Arial"/>
          <w:bCs/>
        </w:rPr>
        <w:t xml:space="preserve"> de las </w:t>
      </w:r>
      <w:proofErr w:type="spellStart"/>
      <w:r w:rsidRPr="00F04899">
        <w:rPr>
          <w:rFonts w:ascii="Arial" w:hAnsi="Arial" w:cs="Arial"/>
          <w:bCs/>
        </w:rPr>
        <w:t>raíces</w:t>
      </w:r>
      <w:proofErr w:type="spellEnd"/>
      <w:r w:rsidRPr="00F04899">
        <w:rPr>
          <w:rFonts w:ascii="Arial" w:hAnsi="Arial" w:cs="Arial"/>
          <w:bCs/>
        </w:rPr>
        <w:t xml:space="preserve"> hasta las hojas, </w:t>
      </w:r>
      <w:proofErr w:type="spellStart"/>
      <w:r w:rsidRPr="00F04899">
        <w:rPr>
          <w:rFonts w:ascii="Arial" w:hAnsi="Arial" w:cs="Arial"/>
          <w:bCs/>
        </w:rPr>
        <w:t>donde</w:t>
      </w:r>
      <w:proofErr w:type="spellEnd"/>
      <w:r w:rsidRPr="00F04899">
        <w:rPr>
          <w:rFonts w:ascii="Arial" w:hAnsi="Arial" w:cs="Arial"/>
          <w:bCs/>
        </w:rPr>
        <w:t xml:space="preserve"> </w:t>
      </w:r>
      <w:proofErr w:type="spellStart"/>
      <w:r w:rsidRPr="00F04899">
        <w:rPr>
          <w:rFonts w:ascii="Arial" w:hAnsi="Arial" w:cs="Arial"/>
          <w:bCs/>
        </w:rPr>
        <w:t>realizará</w:t>
      </w:r>
      <w:proofErr w:type="spellEnd"/>
      <w:r w:rsidRPr="00F04899">
        <w:rPr>
          <w:rFonts w:ascii="Arial" w:hAnsi="Arial" w:cs="Arial"/>
          <w:bCs/>
        </w:rPr>
        <w:t xml:space="preserve"> la </w:t>
      </w:r>
      <w:proofErr w:type="spellStart"/>
      <w:r w:rsidRPr="00F04899">
        <w:rPr>
          <w:rFonts w:ascii="Arial" w:hAnsi="Arial" w:cs="Arial"/>
          <w:bCs/>
        </w:rPr>
        <w:t>fotosíntesis</w:t>
      </w:r>
      <w:proofErr w:type="spellEnd"/>
      <w:r w:rsidRPr="00F04899">
        <w:rPr>
          <w:rFonts w:ascii="Arial" w:hAnsi="Arial" w:cs="Arial"/>
          <w:bCs/>
        </w:rPr>
        <w:t>.</w:t>
      </w:r>
    </w:p>
    <w:p w14:paraId="162056A3" w14:textId="77777777" w:rsidR="00F04899" w:rsidRPr="00F04899" w:rsidRDefault="00F04899" w:rsidP="00890319">
      <w:pPr>
        <w:spacing w:after="0" w:line="360" w:lineRule="auto"/>
        <w:ind w:left="1080"/>
        <w:rPr>
          <w:rFonts w:ascii="Arial" w:hAnsi="Arial" w:cs="Arial"/>
          <w:bCs/>
        </w:rPr>
      </w:pPr>
    </w:p>
    <w:p w14:paraId="3D1F4257" w14:textId="5BAA7DB8" w:rsidR="00890319" w:rsidRPr="00E57B72" w:rsidRDefault="00890319" w:rsidP="00890319">
      <w:pPr>
        <w:numPr>
          <w:ilvl w:val="0"/>
          <w:numId w:val="3"/>
        </w:numPr>
        <w:spacing w:after="0" w:line="360" w:lineRule="auto"/>
        <w:ind w:left="851" w:hanging="567"/>
        <w:rPr>
          <w:rFonts w:ascii="Arial" w:hAnsi="Arial" w:cs="Arial"/>
          <w:b/>
          <w:sz w:val="18"/>
          <w:szCs w:val="18"/>
        </w:rPr>
      </w:pPr>
      <w:r w:rsidRPr="00E57B72">
        <w:rPr>
          <w:rFonts w:ascii="Arial" w:hAnsi="Arial" w:cs="Arial"/>
          <w:b/>
          <w:sz w:val="18"/>
          <w:szCs w:val="18"/>
        </w:rPr>
        <w:t>PLANTEAMIENTO PROBLEMA</w:t>
      </w:r>
    </w:p>
    <w:p w14:paraId="330CAD8A" w14:textId="50380D8F" w:rsidR="00EB68A7" w:rsidRPr="00EB68A7" w:rsidRDefault="00EB68A7" w:rsidP="00EB68A7">
      <w:pPr>
        <w:spacing w:line="240" w:lineRule="auto"/>
        <w:ind w:left="851"/>
        <w:rPr>
          <w:sz w:val="24"/>
          <w:szCs w:val="24"/>
        </w:rPr>
      </w:pPr>
      <w:r w:rsidRPr="00EB68A7">
        <w:rPr>
          <w:sz w:val="24"/>
          <w:szCs w:val="24"/>
        </w:rPr>
        <w:t xml:space="preserve">¿Como </w:t>
      </w:r>
      <w:proofErr w:type="spellStart"/>
      <w:r w:rsidRPr="00EB68A7">
        <w:rPr>
          <w:sz w:val="24"/>
          <w:szCs w:val="24"/>
        </w:rPr>
        <w:t>identificar</w:t>
      </w:r>
      <w:proofErr w:type="spellEnd"/>
      <w:r w:rsidRPr="00EB68A7">
        <w:rPr>
          <w:sz w:val="24"/>
          <w:szCs w:val="24"/>
        </w:rPr>
        <w:t xml:space="preserve"> en una </w:t>
      </w:r>
      <w:proofErr w:type="spellStart"/>
      <w:r w:rsidRPr="00EB68A7">
        <w:rPr>
          <w:sz w:val="24"/>
          <w:szCs w:val="24"/>
        </w:rPr>
        <w:t>rama</w:t>
      </w:r>
      <w:proofErr w:type="spellEnd"/>
      <w:r w:rsidRPr="00EB68A7">
        <w:rPr>
          <w:sz w:val="24"/>
          <w:szCs w:val="24"/>
        </w:rPr>
        <w:t xml:space="preserve"> de apio a </w:t>
      </w:r>
      <w:proofErr w:type="spellStart"/>
      <w:r w:rsidRPr="00EB68A7">
        <w:rPr>
          <w:sz w:val="24"/>
          <w:szCs w:val="24"/>
        </w:rPr>
        <w:t>través</w:t>
      </w:r>
      <w:proofErr w:type="spellEnd"/>
      <w:r w:rsidRPr="00EB68A7">
        <w:rPr>
          <w:sz w:val="24"/>
          <w:szCs w:val="24"/>
        </w:rPr>
        <w:t xml:space="preserve"> de un </w:t>
      </w:r>
      <w:proofErr w:type="spellStart"/>
      <w:r w:rsidRPr="00EB68A7">
        <w:rPr>
          <w:sz w:val="24"/>
          <w:szCs w:val="24"/>
        </w:rPr>
        <w:t>experimento</w:t>
      </w:r>
      <w:proofErr w:type="spellEnd"/>
      <w:r w:rsidRPr="00EB68A7">
        <w:rPr>
          <w:sz w:val="24"/>
          <w:szCs w:val="24"/>
        </w:rPr>
        <w:t xml:space="preserve"> el </w:t>
      </w:r>
      <w:proofErr w:type="spellStart"/>
      <w:r w:rsidRPr="00EB68A7">
        <w:rPr>
          <w:sz w:val="24"/>
          <w:szCs w:val="24"/>
        </w:rPr>
        <w:t>tejido</w:t>
      </w:r>
      <w:proofErr w:type="spellEnd"/>
      <w:r w:rsidRPr="00EB68A7">
        <w:rPr>
          <w:sz w:val="24"/>
          <w:szCs w:val="24"/>
        </w:rPr>
        <w:t xml:space="preserve"> conductor de la sabia </w:t>
      </w:r>
      <w:proofErr w:type="spellStart"/>
      <w:r w:rsidRPr="00EB68A7">
        <w:rPr>
          <w:sz w:val="24"/>
          <w:szCs w:val="24"/>
        </w:rPr>
        <w:t>bruta</w:t>
      </w:r>
      <w:proofErr w:type="spellEnd"/>
      <w:r w:rsidRPr="00EB68A7">
        <w:rPr>
          <w:sz w:val="24"/>
          <w:szCs w:val="24"/>
        </w:rPr>
        <w:t>?</w:t>
      </w:r>
    </w:p>
    <w:p w14:paraId="1FEA3E3F" w14:textId="7A720744" w:rsidR="00890319" w:rsidRDefault="00890319" w:rsidP="00890319">
      <w:pPr>
        <w:numPr>
          <w:ilvl w:val="0"/>
          <w:numId w:val="3"/>
        </w:numPr>
        <w:spacing w:after="0" w:line="360" w:lineRule="auto"/>
        <w:ind w:left="851" w:hanging="567"/>
        <w:rPr>
          <w:rFonts w:ascii="Arial" w:hAnsi="Arial" w:cs="Arial"/>
          <w:b/>
          <w:sz w:val="18"/>
          <w:szCs w:val="18"/>
        </w:rPr>
      </w:pPr>
      <w:r w:rsidRPr="00E57B72">
        <w:rPr>
          <w:rFonts w:ascii="Arial" w:hAnsi="Arial" w:cs="Arial"/>
          <w:b/>
          <w:sz w:val="18"/>
          <w:szCs w:val="18"/>
        </w:rPr>
        <w:t>PLANTEAMIENTO DE HIPÓTESIS</w:t>
      </w:r>
    </w:p>
    <w:p w14:paraId="038DA4AF" w14:textId="754ABCE0" w:rsidR="00F04899" w:rsidRDefault="00CB3B0E" w:rsidP="00CB3B0E">
      <w:pPr>
        <w:tabs>
          <w:tab w:val="left" w:pos="1080"/>
        </w:tabs>
        <w:spacing w:after="0" w:line="276" w:lineRule="auto"/>
        <w:ind w:left="85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Si, al mesclar colorante con agua en un vaso y pones un apio en el vaso, entonces; en el apio se nota que el color del colorante sube por el apio y llega hasta las hojas y también toma el color del colorante.</w:t>
      </w:r>
    </w:p>
    <w:p w14:paraId="4F3CC6CC" w14:textId="77777777" w:rsidR="00CB3B0E" w:rsidRPr="00CB3B0E" w:rsidRDefault="00CB3B0E" w:rsidP="00CB3B0E">
      <w:pPr>
        <w:tabs>
          <w:tab w:val="left" w:pos="1080"/>
        </w:tabs>
        <w:spacing w:after="0" w:line="276" w:lineRule="auto"/>
        <w:ind w:left="851"/>
        <w:rPr>
          <w:rFonts w:ascii="Arial" w:hAnsi="Arial" w:cs="Arial"/>
          <w:bCs/>
        </w:rPr>
      </w:pPr>
    </w:p>
    <w:p w14:paraId="7EFA4340" w14:textId="2ABE0B57" w:rsidR="00890319" w:rsidRDefault="00890319" w:rsidP="00890319">
      <w:pPr>
        <w:numPr>
          <w:ilvl w:val="0"/>
          <w:numId w:val="3"/>
        </w:numPr>
        <w:spacing w:after="0" w:line="360" w:lineRule="auto"/>
        <w:ind w:left="851" w:hanging="567"/>
        <w:rPr>
          <w:rFonts w:ascii="Arial" w:hAnsi="Arial" w:cs="Arial"/>
          <w:b/>
          <w:sz w:val="18"/>
          <w:szCs w:val="18"/>
        </w:rPr>
      </w:pPr>
      <w:r w:rsidRPr="00E57B72">
        <w:rPr>
          <w:rFonts w:ascii="Arial" w:hAnsi="Arial" w:cs="Arial"/>
          <w:b/>
          <w:sz w:val="18"/>
          <w:szCs w:val="18"/>
        </w:rPr>
        <w:t>MATERIALES</w:t>
      </w:r>
    </w:p>
    <w:p w14:paraId="57C5DE53" w14:textId="7695C3D8" w:rsidR="00EB68A7" w:rsidRPr="00EB68A7" w:rsidRDefault="00EB68A7" w:rsidP="00EB68A7">
      <w:pPr>
        <w:pStyle w:val="Prrafodelista"/>
        <w:numPr>
          <w:ilvl w:val="0"/>
          <w:numId w:val="4"/>
        </w:numPr>
        <w:spacing w:after="0" w:line="360" w:lineRule="auto"/>
        <w:rPr>
          <w:rFonts w:ascii="Arial" w:hAnsi="Arial" w:cs="Arial"/>
          <w:bCs/>
        </w:rPr>
      </w:pPr>
      <w:r w:rsidRPr="00EB68A7">
        <w:rPr>
          <w:rFonts w:ascii="Arial" w:hAnsi="Arial" w:cs="Arial"/>
          <w:bCs/>
        </w:rPr>
        <w:t>Colorante</w:t>
      </w:r>
    </w:p>
    <w:p w14:paraId="6A872D94" w14:textId="6A5792B6" w:rsidR="00EB68A7" w:rsidRPr="00EB68A7" w:rsidRDefault="00EB68A7" w:rsidP="00EB68A7">
      <w:pPr>
        <w:pStyle w:val="Prrafodelista"/>
        <w:numPr>
          <w:ilvl w:val="0"/>
          <w:numId w:val="4"/>
        </w:numPr>
        <w:spacing w:after="0" w:line="360" w:lineRule="auto"/>
        <w:rPr>
          <w:rFonts w:ascii="Arial" w:hAnsi="Arial" w:cs="Arial"/>
          <w:bCs/>
        </w:rPr>
      </w:pPr>
      <w:r w:rsidRPr="00EB68A7">
        <w:rPr>
          <w:rFonts w:ascii="Arial" w:hAnsi="Arial" w:cs="Arial"/>
          <w:bCs/>
        </w:rPr>
        <w:t>Apio</w:t>
      </w:r>
    </w:p>
    <w:p w14:paraId="3CA43845" w14:textId="6D475C8B" w:rsidR="00EB68A7" w:rsidRDefault="00EB68A7" w:rsidP="00EB68A7">
      <w:pPr>
        <w:pStyle w:val="Prrafodelista"/>
        <w:numPr>
          <w:ilvl w:val="0"/>
          <w:numId w:val="4"/>
        </w:numPr>
        <w:spacing w:after="0"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Cinta</w:t>
      </w:r>
    </w:p>
    <w:p w14:paraId="65B638FB" w14:textId="2A1E635C" w:rsidR="00EB68A7" w:rsidRDefault="00EB68A7" w:rsidP="00EB68A7">
      <w:pPr>
        <w:pStyle w:val="Prrafodelista"/>
        <w:numPr>
          <w:ilvl w:val="0"/>
          <w:numId w:val="4"/>
        </w:numPr>
        <w:spacing w:after="0"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Vaso</w:t>
      </w:r>
    </w:p>
    <w:p w14:paraId="6AD679D1" w14:textId="76AEF0E4" w:rsidR="00EB68A7" w:rsidRDefault="00EB68A7" w:rsidP="00EB68A7">
      <w:pPr>
        <w:pStyle w:val="Prrafodelista"/>
        <w:numPr>
          <w:ilvl w:val="0"/>
          <w:numId w:val="4"/>
        </w:numPr>
        <w:spacing w:after="0"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Guardapolvo</w:t>
      </w:r>
    </w:p>
    <w:p w14:paraId="305C533D" w14:textId="480ED625" w:rsidR="00EB68A7" w:rsidRDefault="00EB68A7" w:rsidP="00EB68A7">
      <w:pPr>
        <w:pStyle w:val="Prrafodelista"/>
        <w:numPr>
          <w:ilvl w:val="0"/>
          <w:numId w:val="4"/>
        </w:numPr>
        <w:spacing w:after="0"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Cuchara</w:t>
      </w:r>
    </w:p>
    <w:p w14:paraId="7C3A2FB7" w14:textId="16D7CB6B" w:rsidR="00EB68A7" w:rsidRDefault="00EB68A7" w:rsidP="00EB68A7">
      <w:pPr>
        <w:pStyle w:val="Prrafodelista"/>
        <w:numPr>
          <w:ilvl w:val="0"/>
          <w:numId w:val="4"/>
        </w:numPr>
        <w:spacing w:after="0"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Plumón</w:t>
      </w:r>
    </w:p>
    <w:p w14:paraId="6FA38BD4" w14:textId="77777777" w:rsidR="00EB68A7" w:rsidRPr="00EB68A7" w:rsidRDefault="00EB68A7" w:rsidP="00EB68A7">
      <w:pPr>
        <w:pStyle w:val="Prrafodelista"/>
        <w:spacing w:after="0" w:line="360" w:lineRule="auto"/>
        <w:ind w:left="1571"/>
        <w:rPr>
          <w:rFonts w:ascii="Arial" w:hAnsi="Arial" w:cs="Arial"/>
          <w:bCs/>
        </w:rPr>
      </w:pPr>
    </w:p>
    <w:p w14:paraId="61F2F7BE" w14:textId="70383A8D" w:rsidR="00890319" w:rsidRDefault="00890319" w:rsidP="00F04899">
      <w:pPr>
        <w:numPr>
          <w:ilvl w:val="0"/>
          <w:numId w:val="3"/>
        </w:numPr>
        <w:spacing w:after="0" w:line="360" w:lineRule="auto"/>
        <w:ind w:left="851" w:hanging="567"/>
        <w:rPr>
          <w:rFonts w:ascii="Arial" w:hAnsi="Arial" w:cs="Arial"/>
          <w:b/>
          <w:sz w:val="18"/>
          <w:szCs w:val="18"/>
        </w:rPr>
      </w:pPr>
      <w:r w:rsidRPr="00E57B72">
        <w:rPr>
          <w:rFonts w:ascii="Arial" w:hAnsi="Arial" w:cs="Arial"/>
          <w:b/>
          <w:sz w:val="18"/>
          <w:szCs w:val="18"/>
        </w:rPr>
        <w:t>PROCEDIMIENTO</w:t>
      </w:r>
    </w:p>
    <w:p w14:paraId="382B1AD9" w14:textId="12D6494D" w:rsidR="00EB68A7" w:rsidRPr="00EB68A7" w:rsidRDefault="00EB68A7" w:rsidP="00EB68A7">
      <w:pPr>
        <w:spacing w:after="0" w:line="360" w:lineRule="auto"/>
        <w:ind w:left="851" w:right="-93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Primero llenar el vaso a la mitad, luego; de llenar el vaso a la mitad poner el colorante y mezclarlo, despues; poner el apio un los dos vasos que hiciste</w:t>
      </w:r>
      <w:r w:rsidR="008A0455">
        <w:rPr>
          <w:rFonts w:ascii="Arial" w:hAnsi="Arial" w:cs="Arial"/>
          <w:bCs/>
        </w:rPr>
        <w:t>. Al llegar la noche tomarle foto a los dos vasos. Al día siguiente al medio día tomarle foto a ambos vasos.</w:t>
      </w:r>
    </w:p>
    <w:p w14:paraId="411719DA" w14:textId="77777777" w:rsidR="00890319" w:rsidRPr="00E57B72" w:rsidRDefault="00890319" w:rsidP="00F04899">
      <w:pPr>
        <w:numPr>
          <w:ilvl w:val="0"/>
          <w:numId w:val="3"/>
        </w:numPr>
        <w:spacing w:after="0" w:line="360" w:lineRule="auto"/>
        <w:ind w:left="851" w:hanging="567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INTERPRETACIÓN Y DISCUSIÓN DE </w:t>
      </w:r>
      <w:r w:rsidRPr="00C7041E">
        <w:rPr>
          <w:rFonts w:ascii="Arial" w:hAnsi="Arial" w:cs="Arial"/>
          <w:b/>
          <w:sz w:val="18"/>
          <w:szCs w:val="18"/>
        </w:rPr>
        <w:t>RESULTADOS</w:t>
      </w:r>
    </w:p>
    <w:p w14:paraId="1161262B" w14:textId="39EAC59E" w:rsidR="00890319" w:rsidRDefault="00AB2E0A" w:rsidP="00AB2E0A">
      <w:pPr>
        <w:pStyle w:val="Sinespaciado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Imágenes de los materiales:</w:t>
      </w:r>
    </w:p>
    <w:p w14:paraId="7EAC15B0" w14:textId="2AC8F23B" w:rsidR="00AB2E0A" w:rsidRDefault="00AB2E0A" w:rsidP="00AB2E0A">
      <w:pPr>
        <w:pStyle w:val="Sinespaciado"/>
        <w:ind w:left="1211"/>
        <w:rPr>
          <w:sz w:val="22"/>
          <w:szCs w:val="22"/>
        </w:rPr>
      </w:pPr>
    </w:p>
    <w:p w14:paraId="7A018D7C" w14:textId="413CECD1" w:rsidR="00AB2E0A" w:rsidRDefault="00AB2E0A" w:rsidP="00AB2E0A">
      <w:pPr>
        <w:pStyle w:val="Sinespaciado"/>
        <w:ind w:left="1211"/>
        <w:rPr>
          <w:sz w:val="22"/>
          <w:szCs w:val="22"/>
        </w:rPr>
      </w:pPr>
      <w:r w:rsidRPr="00AB2E0A">
        <w:rPr>
          <w:noProof/>
        </w:rPr>
        <w:drawing>
          <wp:inline distT="0" distB="0" distL="0" distR="0" wp14:anchorId="2E9924E0" wp14:editId="42F80DF9">
            <wp:extent cx="1718172" cy="1447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6844" cy="145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F6A6F" w14:textId="61254C77" w:rsidR="00AB2E0A" w:rsidRDefault="00AB2E0A" w:rsidP="00AB2E0A">
      <w:pPr>
        <w:pStyle w:val="Sinespaciado"/>
        <w:ind w:left="1211"/>
        <w:rPr>
          <w:sz w:val="22"/>
          <w:szCs w:val="22"/>
        </w:rPr>
      </w:pPr>
    </w:p>
    <w:p w14:paraId="6EF349A5" w14:textId="2B31DF04" w:rsidR="00AB2E0A" w:rsidRDefault="00AB2E0A" w:rsidP="00AB2E0A">
      <w:pPr>
        <w:pStyle w:val="Sinespaciado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Foto nocturna, muestra 1:</w:t>
      </w:r>
    </w:p>
    <w:p w14:paraId="334566DC" w14:textId="0887C790" w:rsidR="00AB2E0A" w:rsidRDefault="00AB2E0A" w:rsidP="00AB2E0A">
      <w:pPr>
        <w:pStyle w:val="Sinespaciado"/>
        <w:ind w:left="1211"/>
        <w:rPr>
          <w:sz w:val="22"/>
          <w:szCs w:val="22"/>
        </w:rPr>
      </w:pPr>
    </w:p>
    <w:p w14:paraId="5BFF9748" w14:textId="3588E65C" w:rsidR="00AB2E0A" w:rsidRDefault="00AB2E0A" w:rsidP="00AB2E0A">
      <w:pPr>
        <w:pStyle w:val="Sinespaciado"/>
        <w:ind w:left="1211"/>
        <w:rPr>
          <w:sz w:val="22"/>
          <w:szCs w:val="22"/>
        </w:rPr>
      </w:pPr>
      <w:r w:rsidRPr="00AB2E0A">
        <w:rPr>
          <w:noProof/>
        </w:rPr>
        <w:drawing>
          <wp:inline distT="0" distB="0" distL="0" distR="0" wp14:anchorId="5178631C" wp14:editId="27605425">
            <wp:extent cx="1866900" cy="1400281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2493" cy="140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25DF" w14:textId="47C89B4F" w:rsidR="00AB2E0A" w:rsidRDefault="00AB2E0A" w:rsidP="00AB2E0A">
      <w:pPr>
        <w:pStyle w:val="Sinespaciado"/>
        <w:ind w:left="1211"/>
        <w:rPr>
          <w:sz w:val="22"/>
          <w:szCs w:val="22"/>
        </w:rPr>
      </w:pPr>
    </w:p>
    <w:p w14:paraId="75FB0A53" w14:textId="2B8D5484" w:rsidR="00AB2E0A" w:rsidRDefault="00AB2E0A" w:rsidP="00AB2E0A">
      <w:pPr>
        <w:pStyle w:val="Sinespaciado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Foto nocturna muestra 2:</w:t>
      </w:r>
    </w:p>
    <w:p w14:paraId="67F0080B" w14:textId="390A7B10" w:rsidR="00AB2E0A" w:rsidRDefault="00AB2E0A" w:rsidP="00AB2E0A">
      <w:pPr>
        <w:pStyle w:val="Sinespaciado"/>
        <w:ind w:left="1211"/>
        <w:rPr>
          <w:sz w:val="22"/>
          <w:szCs w:val="22"/>
        </w:rPr>
      </w:pPr>
    </w:p>
    <w:p w14:paraId="3E0DF8B1" w14:textId="3DA882E8" w:rsidR="00AB2E0A" w:rsidRDefault="00AB2E0A" w:rsidP="00AB2E0A">
      <w:pPr>
        <w:pStyle w:val="Sinespaciad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</w:t>
      </w:r>
      <w:r w:rsidRPr="00AB2E0A">
        <w:rPr>
          <w:noProof/>
        </w:rPr>
        <w:drawing>
          <wp:inline distT="0" distB="0" distL="0" distR="0" wp14:anchorId="04B2D8F3" wp14:editId="5C398D82">
            <wp:extent cx="1694899" cy="133350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2096" cy="133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FFB0B" w14:textId="409B2812" w:rsidR="00AB2E0A" w:rsidRDefault="00AB2E0A" w:rsidP="00AB2E0A">
      <w:pPr>
        <w:pStyle w:val="Sinespaciado"/>
        <w:ind w:left="851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</w:p>
    <w:p w14:paraId="1B5CFF40" w14:textId="0C729B8C" w:rsidR="00AB2E0A" w:rsidRDefault="00AB2E0A" w:rsidP="00AB2E0A">
      <w:pPr>
        <w:pStyle w:val="Sinespaciado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Foto al día siguiente, muestra 1:</w:t>
      </w:r>
    </w:p>
    <w:p w14:paraId="23C60475" w14:textId="7EA5B1A0" w:rsidR="00AB2E0A" w:rsidRDefault="00AB2E0A" w:rsidP="00AB2E0A">
      <w:pPr>
        <w:pStyle w:val="Sinespaciado"/>
        <w:ind w:left="1211"/>
        <w:rPr>
          <w:sz w:val="22"/>
          <w:szCs w:val="22"/>
        </w:rPr>
      </w:pPr>
    </w:p>
    <w:p w14:paraId="359C3F03" w14:textId="4E790633" w:rsidR="00AB2E0A" w:rsidRDefault="00AB2E0A" w:rsidP="00AB2E0A">
      <w:pPr>
        <w:pStyle w:val="Sinespaciado"/>
        <w:ind w:left="1211"/>
        <w:rPr>
          <w:sz w:val="22"/>
          <w:szCs w:val="22"/>
        </w:rPr>
      </w:pPr>
      <w:r w:rsidRPr="00AB2E0A">
        <w:rPr>
          <w:noProof/>
        </w:rPr>
        <w:drawing>
          <wp:inline distT="0" distB="0" distL="0" distR="0" wp14:anchorId="0C385EDA" wp14:editId="46553903">
            <wp:extent cx="2238375" cy="167890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4179" cy="16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FB1C4" w14:textId="3D594BE1" w:rsidR="00AB2E0A" w:rsidRDefault="00AB2E0A" w:rsidP="00AB2E0A">
      <w:pPr>
        <w:pStyle w:val="Sinespaciado"/>
        <w:ind w:left="1211"/>
        <w:rPr>
          <w:sz w:val="22"/>
          <w:szCs w:val="22"/>
        </w:rPr>
      </w:pPr>
    </w:p>
    <w:p w14:paraId="25C0CB2F" w14:textId="089AFCC9" w:rsidR="00AB2E0A" w:rsidRDefault="00AB2E0A" w:rsidP="00AB2E0A">
      <w:pPr>
        <w:pStyle w:val="Sinespaciado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Foto al día siguiente, muestra 2:</w:t>
      </w:r>
    </w:p>
    <w:p w14:paraId="3CE05C19" w14:textId="5E4E23C1" w:rsidR="00AB2E0A" w:rsidRDefault="00AB2E0A" w:rsidP="00AB2E0A">
      <w:pPr>
        <w:pStyle w:val="Sinespaciado"/>
        <w:ind w:left="1211"/>
        <w:rPr>
          <w:sz w:val="22"/>
          <w:szCs w:val="22"/>
        </w:rPr>
      </w:pPr>
    </w:p>
    <w:p w14:paraId="68715170" w14:textId="6C25F0E6" w:rsidR="00AB2E0A" w:rsidRDefault="00AB2E0A" w:rsidP="00AB2E0A">
      <w:pPr>
        <w:pStyle w:val="Sinespaciado"/>
        <w:rPr>
          <w:sz w:val="22"/>
          <w:szCs w:val="22"/>
        </w:rPr>
      </w:pPr>
      <w:r>
        <w:rPr>
          <w:sz w:val="22"/>
          <w:szCs w:val="22"/>
        </w:rPr>
        <w:t xml:space="preserve">                        </w:t>
      </w:r>
      <w:r w:rsidRPr="00AB2E0A">
        <w:rPr>
          <w:noProof/>
        </w:rPr>
        <w:drawing>
          <wp:inline distT="0" distB="0" distL="0" distR="0" wp14:anchorId="424D925A" wp14:editId="36A4D256">
            <wp:extent cx="1999675" cy="138112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8066" cy="138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7A896" w14:textId="77777777" w:rsidR="00AB2E0A" w:rsidRPr="008A0455" w:rsidRDefault="00AB2E0A" w:rsidP="00AB2E0A">
      <w:pPr>
        <w:pStyle w:val="Sinespaciado"/>
        <w:rPr>
          <w:sz w:val="22"/>
          <w:szCs w:val="22"/>
        </w:rPr>
      </w:pPr>
    </w:p>
    <w:p w14:paraId="5701E7B5" w14:textId="77777777" w:rsidR="00890319" w:rsidRPr="00E57B72" w:rsidRDefault="00890319" w:rsidP="00890319">
      <w:pPr>
        <w:numPr>
          <w:ilvl w:val="0"/>
          <w:numId w:val="3"/>
        </w:numPr>
        <w:spacing w:after="0" w:line="360" w:lineRule="auto"/>
        <w:ind w:left="851" w:hanging="425"/>
        <w:rPr>
          <w:rFonts w:ascii="Arial" w:hAnsi="Arial" w:cs="Arial"/>
          <w:b/>
          <w:sz w:val="18"/>
          <w:szCs w:val="18"/>
        </w:rPr>
      </w:pPr>
      <w:r w:rsidRPr="00E57B72">
        <w:rPr>
          <w:rFonts w:ascii="Arial" w:hAnsi="Arial" w:cs="Arial"/>
          <w:b/>
          <w:sz w:val="18"/>
          <w:szCs w:val="18"/>
        </w:rPr>
        <w:t>CONCLUSIONES</w:t>
      </w:r>
    </w:p>
    <w:p w14:paraId="7F22EB68" w14:textId="74C024B1" w:rsidR="00890319" w:rsidRPr="00111148" w:rsidRDefault="00111148" w:rsidP="00111148">
      <w:pPr>
        <w:spacing w:line="276" w:lineRule="auto"/>
        <w:ind w:left="851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>E logrado ver que las plantas toman el color del colorante.</w:t>
      </w:r>
    </w:p>
    <w:p w14:paraId="79AE011E" w14:textId="77777777" w:rsidR="00890319" w:rsidRDefault="00890319" w:rsidP="00890319">
      <w:pPr>
        <w:numPr>
          <w:ilvl w:val="0"/>
          <w:numId w:val="3"/>
        </w:numPr>
        <w:spacing w:after="0" w:line="360" w:lineRule="auto"/>
        <w:ind w:left="851" w:hanging="425"/>
        <w:rPr>
          <w:rFonts w:ascii="Arial" w:hAnsi="Arial" w:cs="Arial"/>
          <w:b/>
          <w:sz w:val="18"/>
          <w:szCs w:val="18"/>
        </w:rPr>
      </w:pPr>
      <w:r w:rsidRPr="00E57B72">
        <w:rPr>
          <w:rFonts w:ascii="Arial" w:hAnsi="Arial" w:cs="Arial"/>
          <w:b/>
          <w:sz w:val="18"/>
          <w:szCs w:val="18"/>
        </w:rPr>
        <w:t>REFERENCIAS BIBLIOGRÁFICAS</w:t>
      </w:r>
    </w:p>
    <w:p w14:paraId="194A7318" w14:textId="0CB90782" w:rsidR="00890319" w:rsidRPr="00111148" w:rsidRDefault="00111148" w:rsidP="00111148">
      <w:pPr>
        <w:ind w:left="851"/>
        <w:rPr>
          <w:lang w:val="es-MX"/>
        </w:rPr>
      </w:pPr>
      <w:r w:rsidRPr="00111148">
        <w:rPr>
          <w:lang w:val="es-MX"/>
        </w:rPr>
        <w:t xml:space="preserve"> La savia bruta fluye por </w:t>
      </w:r>
      <w:proofErr w:type="gramStart"/>
      <w:r w:rsidRPr="00111148">
        <w:rPr>
          <w:lang w:val="es-MX"/>
        </w:rPr>
        <w:t>el xilema</w:t>
      </w:r>
      <w:proofErr w:type="gramEnd"/>
      <w:r w:rsidRPr="00111148">
        <w:rPr>
          <w:lang w:val="es-MX"/>
        </w:rPr>
        <w:t>, un tipo de tejido vascular vegetal, y distribuye el agua   y los nutrientes hacia los órganos verdes dónde la plana realiza la fotosíntesis.</w:t>
      </w:r>
    </w:p>
    <w:p w14:paraId="7B74DDC3" w14:textId="7F9F7337" w:rsidR="00111148" w:rsidRPr="00111148" w:rsidRDefault="00111148" w:rsidP="00111148">
      <w:pPr>
        <w:rPr>
          <w:lang w:val="es-MX"/>
        </w:rPr>
      </w:pPr>
      <w:r w:rsidRPr="00111148">
        <w:rPr>
          <w:lang w:val="es-MX"/>
        </w:rPr>
        <w:t xml:space="preserve">                  La savia elaborada es transportada por el floema, otro tipo de tejido vascular vegetal.  </w:t>
      </w:r>
    </w:p>
    <w:p w14:paraId="7EA288CB" w14:textId="3C66CA35" w:rsidR="00890319" w:rsidRDefault="00890319" w:rsidP="00111148">
      <w:pPr>
        <w:ind w:left="851"/>
        <w:jc w:val="both"/>
        <w:rPr>
          <w:lang w:val="es-MX"/>
        </w:rPr>
      </w:pPr>
    </w:p>
    <w:p w14:paraId="4E6833D6" w14:textId="0E9977C1" w:rsidR="00890319" w:rsidRDefault="00890319" w:rsidP="005309D7">
      <w:pPr>
        <w:jc w:val="both"/>
        <w:rPr>
          <w:lang w:val="es-MX"/>
        </w:rPr>
      </w:pPr>
    </w:p>
    <w:p w14:paraId="3093E6E1" w14:textId="77777777" w:rsidR="00890319" w:rsidRPr="005309D7" w:rsidRDefault="00890319" w:rsidP="005309D7">
      <w:pPr>
        <w:jc w:val="both"/>
        <w:rPr>
          <w:lang w:val="es-MX"/>
        </w:rPr>
      </w:pPr>
    </w:p>
    <w:sectPr w:rsidR="00890319" w:rsidRPr="005309D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7B899" w14:textId="77777777" w:rsidR="00310A40" w:rsidRDefault="00310A40" w:rsidP="00890319">
      <w:pPr>
        <w:spacing w:after="0" w:line="240" w:lineRule="auto"/>
      </w:pPr>
      <w:r>
        <w:separator/>
      </w:r>
    </w:p>
  </w:endnote>
  <w:endnote w:type="continuationSeparator" w:id="0">
    <w:p w14:paraId="2F90EA3F" w14:textId="77777777" w:rsidR="00310A40" w:rsidRDefault="00310A40" w:rsidP="0089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FEC96" w14:textId="77777777" w:rsidR="00310A40" w:rsidRDefault="00310A40" w:rsidP="00890319">
      <w:pPr>
        <w:spacing w:after="0" w:line="240" w:lineRule="auto"/>
      </w:pPr>
      <w:r>
        <w:separator/>
      </w:r>
    </w:p>
  </w:footnote>
  <w:footnote w:type="continuationSeparator" w:id="0">
    <w:p w14:paraId="0B10C967" w14:textId="77777777" w:rsidR="00310A40" w:rsidRDefault="00310A40" w:rsidP="00890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D49DD"/>
    <w:multiLevelType w:val="hybridMultilevel"/>
    <w:tmpl w:val="FF26F036"/>
    <w:lvl w:ilvl="0" w:tplc="69F2E25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Arial" w:hint="default"/>
        <w:b/>
        <w:sz w:val="20"/>
      </w:rPr>
    </w:lvl>
    <w:lvl w:ilvl="1" w:tplc="59D4815A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2" w:tplc="B7D04FEE">
      <w:start w:val="1"/>
      <w:numFmt w:val="decimal"/>
      <w:lvlText w:val="%3."/>
      <w:lvlJc w:val="left"/>
      <w:pPr>
        <w:tabs>
          <w:tab w:val="num" w:pos="2345"/>
        </w:tabs>
        <w:ind w:left="2345" w:hanging="360"/>
      </w:pPr>
      <w:rPr>
        <w:rFonts w:hint="default"/>
        <w:b w:val="0"/>
        <w:sz w:val="18"/>
        <w:szCs w:val="20"/>
      </w:rPr>
    </w:lvl>
    <w:lvl w:ilvl="3" w:tplc="2E5E2A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sz w:val="20"/>
        <w:szCs w:val="20"/>
      </w:rPr>
    </w:lvl>
    <w:lvl w:ilvl="4" w:tplc="28500BA6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75117EE"/>
    <w:multiLevelType w:val="hybridMultilevel"/>
    <w:tmpl w:val="7B1EC566"/>
    <w:lvl w:ilvl="0" w:tplc="2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E1D2A46"/>
    <w:multiLevelType w:val="hybridMultilevel"/>
    <w:tmpl w:val="696A61F2"/>
    <w:lvl w:ilvl="0" w:tplc="A998C1E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931" w:hanging="360"/>
      </w:pPr>
    </w:lvl>
    <w:lvl w:ilvl="2" w:tplc="280A001B" w:tentative="1">
      <w:start w:val="1"/>
      <w:numFmt w:val="lowerRoman"/>
      <w:lvlText w:val="%3."/>
      <w:lvlJc w:val="right"/>
      <w:pPr>
        <w:ind w:left="2651" w:hanging="180"/>
      </w:pPr>
    </w:lvl>
    <w:lvl w:ilvl="3" w:tplc="280A000F" w:tentative="1">
      <w:start w:val="1"/>
      <w:numFmt w:val="decimal"/>
      <w:lvlText w:val="%4."/>
      <w:lvlJc w:val="left"/>
      <w:pPr>
        <w:ind w:left="3371" w:hanging="360"/>
      </w:pPr>
    </w:lvl>
    <w:lvl w:ilvl="4" w:tplc="280A0019" w:tentative="1">
      <w:start w:val="1"/>
      <w:numFmt w:val="lowerLetter"/>
      <w:lvlText w:val="%5."/>
      <w:lvlJc w:val="left"/>
      <w:pPr>
        <w:ind w:left="4091" w:hanging="360"/>
      </w:pPr>
    </w:lvl>
    <w:lvl w:ilvl="5" w:tplc="280A001B" w:tentative="1">
      <w:start w:val="1"/>
      <w:numFmt w:val="lowerRoman"/>
      <w:lvlText w:val="%6."/>
      <w:lvlJc w:val="right"/>
      <w:pPr>
        <w:ind w:left="4811" w:hanging="180"/>
      </w:pPr>
    </w:lvl>
    <w:lvl w:ilvl="6" w:tplc="280A000F" w:tentative="1">
      <w:start w:val="1"/>
      <w:numFmt w:val="decimal"/>
      <w:lvlText w:val="%7."/>
      <w:lvlJc w:val="left"/>
      <w:pPr>
        <w:ind w:left="5531" w:hanging="360"/>
      </w:pPr>
    </w:lvl>
    <w:lvl w:ilvl="7" w:tplc="280A0019" w:tentative="1">
      <w:start w:val="1"/>
      <w:numFmt w:val="lowerLetter"/>
      <w:lvlText w:val="%8."/>
      <w:lvlJc w:val="left"/>
      <w:pPr>
        <w:ind w:left="6251" w:hanging="360"/>
      </w:pPr>
    </w:lvl>
    <w:lvl w:ilvl="8" w:tplc="2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5A9F5881"/>
    <w:multiLevelType w:val="hybridMultilevel"/>
    <w:tmpl w:val="FF26F036"/>
    <w:lvl w:ilvl="0" w:tplc="69F2E25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Arial" w:hint="default"/>
        <w:b/>
        <w:sz w:val="20"/>
      </w:rPr>
    </w:lvl>
    <w:lvl w:ilvl="1" w:tplc="59D4815A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2" w:tplc="B7D04FEE">
      <w:start w:val="1"/>
      <w:numFmt w:val="decimal"/>
      <w:lvlText w:val="%3."/>
      <w:lvlJc w:val="left"/>
      <w:pPr>
        <w:tabs>
          <w:tab w:val="num" w:pos="2345"/>
        </w:tabs>
        <w:ind w:left="2345" w:hanging="360"/>
      </w:pPr>
      <w:rPr>
        <w:rFonts w:hint="default"/>
        <w:b w:val="0"/>
        <w:sz w:val="18"/>
        <w:szCs w:val="20"/>
      </w:rPr>
    </w:lvl>
    <w:lvl w:ilvl="3" w:tplc="2E5E2A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sz w:val="20"/>
        <w:szCs w:val="20"/>
      </w:rPr>
    </w:lvl>
    <w:lvl w:ilvl="4" w:tplc="28500BA6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E3F55C5"/>
    <w:multiLevelType w:val="hybridMultilevel"/>
    <w:tmpl w:val="FF26F036"/>
    <w:lvl w:ilvl="0" w:tplc="69F2E25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Arial" w:hint="default"/>
        <w:b/>
        <w:sz w:val="20"/>
      </w:rPr>
    </w:lvl>
    <w:lvl w:ilvl="1" w:tplc="59D4815A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2" w:tplc="B7D04FEE">
      <w:start w:val="1"/>
      <w:numFmt w:val="decimal"/>
      <w:lvlText w:val="%3."/>
      <w:lvlJc w:val="left"/>
      <w:pPr>
        <w:tabs>
          <w:tab w:val="num" w:pos="2345"/>
        </w:tabs>
        <w:ind w:left="2345" w:hanging="360"/>
      </w:pPr>
      <w:rPr>
        <w:rFonts w:hint="default"/>
        <w:b w:val="0"/>
        <w:sz w:val="18"/>
        <w:szCs w:val="20"/>
      </w:rPr>
    </w:lvl>
    <w:lvl w:ilvl="3" w:tplc="2E5E2A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sz w:val="20"/>
        <w:szCs w:val="20"/>
      </w:rPr>
    </w:lvl>
    <w:lvl w:ilvl="4" w:tplc="28500BA6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9D7"/>
    <w:rsid w:val="00034968"/>
    <w:rsid w:val="00084CBB"/>
    <w:rsid w:val="00111148"/>
    <w:rsid w:val="002C4188"/>
    <w:rsid w:val="00310A40"/>
    <w:rsid w:val="005309D7"/>
    <w:rsid w:val="00680BAE"/>
    <w:rsid w:val="006930DF"/>
    <w:rsid w:val="00890319"/>
    <w:rsid w:val="008A0455"/>
    <w:rsid w:val="00924A05"/>
    <w:rsid w:val="00A939BB"/>
    <w:rsid w:val="00AB2E0A"/>
    <w:rsid w:val="00CB3B0E"/>
    <w:rsid w:val="00EB68A7"/>
    <w:rsid w:val="00F0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598C5B"/>
  <w15:chartTrackingRefBased/>
  <w15:docId w15:val="{E167B3A7-D350-465B-865D-2425C70B1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319"/>
  </w:style>
  <w:style w:type="paragraph" w:styleId="Ttulo2">
    <w:name w:val="heading 2"/>
    <w:basedOn w:val="Normal"/>
    <w:link w:val="Ttulo2Car"/>
    <w:uiPriority w:val="9"/>
    <w:qFormat/>
    <w:rsid w:val="005309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5309D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Prrafodelista">
    <w:name w:val="List Paragraph"/>
    <w:basedOn w:val="Normal"/>
    <w:uiPriority w:val="34"/>
    <w:qFormat/>
    <w:rsid w:val="00084CBB"/>
    <w:pPr>
      <w:spacing w:after="120" w:line="264" w:lineRule="auto"/>
      <w:ind w:left="720"/>
      <w:contextualSpacing/>
    </w:pPr>
    <w:rPr>
      <w:rFonts w:eastAsiaTheme="minorEastAsia"/>
      <w:sz w:val="20"/>
      <w:szCs w:val="20"/>
      <w:lang w:val="es-PE"/>
    </w:rPr>
  </w:style>
  <w:style w:type="paragraph" w:styleId="Sinespaciado">
    <w:name w:val="No Spacing"/>
    <w:uiPriority w:val="1"/>
    <w:qFormat/>
    <w:rsid w:val="00084CBB"/>
    <w:pPr>
      <w:spacing w:after="0" w:line="240" w:lineRule="auto"/>
    </w:pPr>
    <w:rPr>
      <w:rFonts w:eastAsiaTheme="minorEastAsia"/>
      <w:sz w:val="20"/>
      <w:szCs w:val="20"/>
      <w:lang w:val="es-PE"/>
    </w:rPr>
  </w:style>
  <w:style w:type="paragraph" w:styleId="NormalWeb">
    <w:name w:val="Normal (Web)"/>
    <w:basedOn w:val="Normal"/>
    <w:uiPriority w:val="99"/>
    <w:semiHidden/>
    <w:unhideWhenUsed/>
    <w:rsid w:val="0008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8903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319"/>
  </w:style>
  <w:style w:type="paragraph" w:styleId="Piedepgina">
    <w:name w:val="footer"/>
    <w:basedOn w:val="Normal"/>
    <w:link w:val="PiedepginaCar"/>
    <w:uiPriority w:val="99"/>
    <w:unhideWhenUsed/>
    <w:rsid w:val="008903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3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6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1AC97-B5D3-4C62-9791-0A65E2ECD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328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Windows10</cp:lastModifiedBy>
  <cp:revision>4</cp:revision>
  <dcterms:created xsi:type="dcterms:W3CDTF">2021-05-17T14:12:00Z</dcterms:created>
  <dcterms:modified xsi:type="dcterms:W3CDTF">2021-05-19T18:27:00Z</dcterms:modified>
</cp:coreProperties>
</file>