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21"/>
      </w:tblGrid>
      <w:tr w:rsidR="00BC4616" w:rsidRPr="00AC09D1" w:rsidTr="00586E42">
        <w:trPr>
          <w:trHeight w:val="234"/>
        </w:trPr>
        <w:tc>
          <w:tcPr>
            <w:tcW w:w="14721" w:type="dxa"/>
            <w:shd w:val="clear" w:color="auto" w:fill="D9D9D9" w:themeFill="background1" w:themeFillShade="D9"/>
          </w:tcPr>
          <w:p w:rsidR="00586E42" w:rsidRDefault="00586E42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</w:p>
          <w:p w:rsidR="00BC4616" w:rsidRPr="00AC09D1" w:rsidRDefault="00BC4616" w:rsidP="005612D8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B63D3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1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–</w:t>
            </w:r>
            <w:r w:rsidR="00AB2E7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Razonamiento matemátic</w:t>
            </w:r>
            <w:r w:rsidR="005612D8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o – primero secundaria- virtual II trimestre.</w:t>
            </w:r>
          </w:p>
        </w:tc>
      </w:tr>
      <w:tr w:rsidR="00BC4616" w:rsidRPr="00791428" w:rsidTr="00586E42">
        <w:trPr>
          <w:trHeight w:val="478"/>
        </w:trPr>
        <w:tc>
          <w:tcPr>
            <w:tcW w:w="14721" w:type="dxa"/>
            <w:shd w:val="clear" w:color="auto" w:fill="FFFFFF"/>
          </w:tcPr>
          <w:p w:rsidR="00AC09D1" w:rsidRPr="00791428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Default="00BC4616" w:rsidP="00BD0ED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791428" w:rsidRDefault="00BC4616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="00BD0ED2" w:rsidRPr="007E6DF0">
              <w:rPr>
                <w:rFonts w:ascii="Cambria" w:hAnsi="Cambria" w:cs="Arial"/>
                <w:sz w:val="18"/>
                <w:szCs w:val="18"/>
              </w:rPr>
              <w:t>Practicamos habilidades sociales para una mejor convivencia</w:t>
            </w:r>
            <w:r w:rsidR="00617A06" w:rsidRPr="00791428">
              <w:rPr>
                <w:rFonts w:ascii="Cambria" w:hAnsi="Cambria" w:cs="Arial"/>
                <w:sz w:val="18"/>
                <w:szCs w:val="18"/>
              </w:rPr>
              <w:t>”</w:t>
            </w:r>
          </w:p>
          <w:p w:rsidR="00BC4616" w:rsidRPr="00791428" w:rsidRDefault="00BC4616" w:rsidP="00AC09D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307E9B" w:rsidRDefault="00BC4616" w:rsidP="00BD0ED2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Los estudiantes del colegio Algarrobos presentan limitada practica de habilidades sociales, esto se evidencia durante el quehacer diario del colegio: clases almuerzo, recreo, talleres, etc.</w:t>
            </w:r>
            <w:r>
              <w:rPr>
                <w:rFonts w:ascii="Cambria" w:eastAsia="Calibri" w:hAnsi="Cambria" w:cs="Arial"/>
                <w:sz w:val="18"/>
                <w:szCs w:val="18"/>
              </w:rPr>
              <w:t xml:space="preserve"> </w:t>
            </w:r>
            <w:r w:rsidRPr="007E6DF0">
              <w:rPr>
                <w:rFonts w:ascii="Cambria" w:eastAsia="Calibri" w:hAnsi="Cambria" w:cs="Arial"/>
                <w:sz w:val="18"/>
                <w:szCs w:val="18"/>
              </w:rPr>
              <w:t>Esto afecta a los profesores pues dificulta la programación y genera conflictos en los estudiantes, porque estas conductas suelen imitarse y repercute en el cumplimiento de las normas como maltrato infantil, maltrato verbal.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Ante esta situación problemática nos planteamos las siguientes preguntas: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¿conocen los estudiantes normas de convivencia?</w:t>
            </w:r>
          </w:p>
          <w:p w:rsidR="00BB1DD2" w:rsidRPr="007E6DF0" w:rsidRDefault="00BB1DD2" w:rsidP="00BB1DD2">
            <w:pPr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¿Qué debemos hacer para que nuestros estudiantes practiquen buenos hábitos de convivencia?</w:t>
            </w:r>
          </w:p>
          <w:p w:rsidR="00BB1DD2" w:rsidRPr="007E6DF0" w:rsidRDefault="00BB1DD2" w:rsidP="00BB1DD2">
            <w:pPr>
              <w:shd w:val="clear" w:color="auto" w:fill="FFFFFF"/>
              <w:tabs>
                <w:tab w:val="left" w:pos="-2905"/>
              </w:tabs>
              <w:ind w:left="492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7E6DF0">
              <w:rPr>
                <w:rFonts w:ascii="Cambria" w:eastAsia="Calibri" w:hAnsi="Cambria" w:cs="Arial"/>
                <w:sz w:val="18"/>
                <w:szCs w:val="18"/>
              </w:rPr>
              <w:t>En la presente unidad se resolverán problemas.</w:t>
            </w:r>
          </w:p>
          <w:p w:rsidR="00BB1DD2" w:rsidRPr="000D77BD" w:rsidRDefault="00BB1DD2" w:rsidP="00BB1DD2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:rsidR="00BB1DD2" w:rsidRPr="000D77BD" w:rsidRDefault="00BB1DD2" w:rsidP="00BB1DD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D77B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D77B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CD2A8D" w:rsidRDefault="00170692" w:rsidP="00170692">
            <w:pPr>
              <w:pStyle w:val="Prrafodelista"/>
              <w:numPr>
                <w:ilvl w:val="0"/>
                <w:numId w:val="10"/>
              </w:numPr>
              <w:ind w:left="781"/>
              <w:rPr>
                <w:rFonts w:ascii="Cambria" w:eastAsia="Calibri" w:hAnsi="Cambria" w:cs="Arial"/>
                <w:sz w:val="18"/>
                <w:szCs w:val="18"/>
              </w:rPr>
            </w:pPr>
            <w:bookmarkStart w:id="0" w:name="_GoBack"/>
            <w:r w:rsidRPr="00170692">
              <w:rPr>
                <w:rFonts w:ascii="Cambria" w:eastAsia="Calibri" w:hAnsi="Cambria" w:cs="Arial"/>
                <w:sz w:val="18"/>
                <w:szCs w:val="18"/>
              </w:rPr>
              <w:t xml:space="preserve">Trabajo </w:t>
            </w:r>
            <w:r w:rsidR="00230AC8">
              <w:rPr>
                <w:rFonts w:ascii="Cambria" w:eastAsia="Calibri" w:hAnsi="Cambria" w:cs="Arial"/>
                <w:sz w:val="18"/>
                <w:szCs w:val="18"/>
              </w:rPr>
              <w:t xml:space="preserve">individual y grupal </w:t>
            </w:r>
            <w:r w:rsidR="00230AC8" w:rsidRPr="00170692">
              <w:rPr>
                <w:rFonts w:ascii="Cambria" w:eastAsia="Calibri" w:hAnsi="Cambria" w:cs="Arial"/>
                <w:sz w:val="18"/>
                <w:szCs w:val="18"/>
              </w:rPr>
              <w:t>utilizando</w:t>
            </w:r>
            <w:r w:rsidRPr="00170692">
              <w:rPr>
                <w:rFonts w:ascii="Cambria" w:eastAsia="Calibri" w:hAnsi="Cambria" w:cs="Arial"/>
                <w:sz w:val="18"/>
                <w:szCs w:val="18"/>
              </w:rPr>
              <w:t xml:space="preserve"> programas virtuales (PDF editable, Jamboard, formularios.)</w:t>
            </w:r>
            <w:bookmarkEnd w:id="0"/>
          </w:p>
          <w:p w:rsidR="00170692" w:rsidRPr="00170692" w:rsidRDefault="00170692" w:rsidP="00170692">
            <w:pPr>
              <w:pStyle w:val="Prrafodelista"/>
              <w:ind w:left="1800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791428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307E9B" w:rsidRPr="00791428" w:rsidRDefault="00307E9B" w:rsidP="00307E9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6F4DF1" w:rsidRDefault="009535CE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Del 22 de junio al 7 de agosto.</w:t>
            </w:r>
          </w:p>
          <w:p w:rsidR="00BD0ED2" w:rsidRPr="00791428" w:rsidRDefault="00BD0ED2" w:rsidP="00617A06">
            <w:pPr>
              <w:shd w:val="clear" w:color="auto" w:fill="FFFFFF"/>
              <w:ind w:left="72" w:firstLine="4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E561D4" w:rsidRPr="00E561D4" w:rsidRDefault="00AC09D1" w:rsidP="00CD2A8D">
            <w:pPr>
              <w:shd w:val="clear" w:color="auto" w:fill="FFFFFF"/>
              <w:tabs>
                <w:tab w:val="left" w:pos="497"/>
              </w:tabs>
              <w:ind w:left="72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C70CA2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26 de junio: San Josemaría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C70CA2" w:rsidRPr="00B0625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29 de junio</w:t>
            </w:r>
            <w:r w:rsidRPr="00B0625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: Día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de San Pedro y San Pablo</w:t>
            </w:r>
          </w:p>
          <w:p w:rsidR="00C70CA2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2E7D4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06 de julio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: Día del Maestro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C70CA2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07</w:t>
            </w:r>
            <w:r w:rsidRPr="002E7D4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de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julio: Día de descubrimiento de Machu Pichu</w:t>
            </w:r>
            <w:r w:rsidR="002272F1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10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julio </w:t>
            </w:r>
            <w:r w:rsidRPr="00657A0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- Anivers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ario de la Batalla de </w:t>
            </w:r>
            <w:proofErr w:type="spellStart"/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Huamachuc</w:t>
            </w:r>
            <w:proofErr w:type="spellEnd"/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11 julio 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- Día Mundial de la Población.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12 julio - Nacimiento de Pablo Neruda, poeta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15 julio - Aniversario de la Muerte del Coronel Leoncio Prado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23 julio - Día del héroe capitán FAP José Abelardo Quiñones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24 julio - Nacimiento del Libertador Simón Bolívar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B9020E" w:rsidRDefault="00C70CA2" w:rsidP="00B9020E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28 de julio: Fiestas Patrias</w:t>
            </w:r>
            <w:r w:rsidR="00CE202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.</w:t>
            </w:r>
          </w:p>
          <w:p w:rsidR="00307E9B" w:rsidRPr="00722231" w:rsidRDefault="00C70CA2" w:rsidP="00722231">
            <w:pPr>
              <w:numPr>
                <w:ilvl w:val="0"/>
                <w:numId w:val="22"/>
              </w:numPr>
              <w:spacing w:line="360" w:lineRule="auto"/>
              <w:ind w:left="634" w:hanging="283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B9020E">
              <w:rPr>
                <w:rFonts w:ascii="Cambria" w:eastAsia="Calibri" w:hAnsi="Cambria" w:cs="Arial"/>
                <w:sz w:val="18"/>
                <w:szCs w:val="18"/>
              </w:rPr>
              <w:t>6 agosto - Batalla de Junín</w:t>
            </w:r>
          </w:p>
        </w:tc>
      </w:tr>
    </w:tbl>
    <w:p w:rsidR="009535CE" w:rsidRDefault="009535CE" w:rsidP="009535CE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5"/>
        <w:gridCol w:w="6744"/>
        <w:gridCol w:w="2764"/>
        <w:gridCol w:w="2127"/>
      </w:tblGrid>
      <w:tr w:rsidR="009535CE" w:rsidRPr="003F15DE" w:rsidTr="009535CE">
        <w:trPr>
          <w:trHeight w:val="203"/>
        </w:trPr>
        <w:tc>
          <w:tcPr>
            <w:tcW w:w="14850" w:type="dxa"/>
            <w:gridSpan w:val="4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3F15DE">
              <w:rPr>
                <w:b/>
                <w:sz w:val="32"/>
                <w:szCs w:val="32"/>
              </w:rPr>
              <w:t>COMPETENCIAS TRANSVERSALES</w:t>
            </w:r>
          </w:p>
        </w:tc>
      </w:tr>
      <w:tr w:rsidR="009535CE" w:rsidRPr="003F15DE" w:rsidTr="009535CE">
        <w:trPr>
          <w:trHeight w:val="203"/>
        </w:trPr>
        <w:tc>
          <w:tcPr>
            <w:tcW w:w="3215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COMPETENCIAS Y CAPACIDADES</w:t>
            </w:r>
          </w:p>
        </w:tc>
        <w:tc>
          <w:tcPr>
            <w:tcW w:w="674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DESEMPEÑOS</w:t>
            </w:r>
          </w:p>
        </w:tc>
        <w:tc>
          <w:tcPr>
            <w:tcW w:w="2764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¿QUÉ NOS DARÁ EVIDENCIA DE APRENDIZAJE?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F15DE">
              <w:rPr>
                <w:b/>
                <w:sz w:val="20"/>
                <w:szCs w:val="20"/>
              </w:rPr>
              <w:t>INSTRUMENTO DE EVALUACIÓN</w:t>
            </w:r>
          </w:p>
        </w:tc>
      </w:tr>
      <w:tr w:rsidR="009535CE" w:rsidRPr="003F15DE" w:rsidTr="009535CE">
        <w:trPr>
          <w:trHeight w:val="1110"/>
        </w:trPr>
        <w:tc>
          <w:tcPr>
            <w:tcW w:w="3215" w:type="dxa"/>
            <w:vAlign w:val="center"/>
          </w:tcPr>
          <w:p w:rsidR="009535CE" w:rsidRPr="003F15DE" w:rsidRDefault="009535CE" w:rsidP="00955469">
            <w:pPr>
              <w:spacing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Se desenvuelve en los entornos virtuales generados por las TIC.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Crea objetos virtuales en diversos formatos.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Realiza diversas búsquedas de información y selecciona y utiliza lo más relevante según el propósito de aprendizaje. </w:t>
            </w:r>
          </w:p>
          <w:p w:rsidR="009535CE" w:rsidRPr="003F15DE" w:rsidRDefault="009535CE" w:rsidP="00FD7054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 xml:space="preserve">Elabora un manual informativo sobre cómo hacer frente al </w:t>
            </w:r>
            <w:proofErr w:type="spellStart"/>
            <w:r w:rsidR="00FD7054">
              <w:rPr>
                <w:color w:val="000000"/>
                <w:sz w:val="18"/>
                <w:szCs w:val="18"/>
              </w:rPr>
              <w:t>Covid</w:t>
            </w:r>
            <w:proofErr w:type="spellEnd"/>
            <w:r w:rsidR="00FD7054">
              <w:rPr>
                <w:color w:val="000000"/>
                <w:sz w:val="18"/>
                <w:szCs w:val="18"/>
              </w:rPr>
              <w:t xml:space="preserve"> 19</w:t>
            </w:r>
            <w:r w:rsidRPr="003F15DE">
              <w:rPr>
                <w:color w:val="000000"/>
                <w:sz w:val="18"/>
                <w:szCs w:val="18"/>
              </w:rPr>
              <w:t xml:space="preserve"> combinando textos e imágenes cuando expresa experiencias y comunica sus ideas.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Busca y analiza información sobre el CORONAVIRUS utilizando las TIC</w:t>
            </w:r>
            <w:r w:rsidRPr="003F15DE">
              <w:rPr>
                <w:sz w:val="18"/>
                <w:szCs w:val="18"/>
              </w:rPr>
              <w:t xml:space="preserve"> para darle cuerpo al manual.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  <w:tr w:rsidR="009535CE" w:rsidRPr="003F15DE" w:rsidTr="009535CE">
        <w:trPr>
          <w:trHeight w:val="1381"/>
        </w:trPr>
        <w:tc>
          <w:tcPr>
            <w:tcW w:w="3215" w:type="dxa"/>
          </w:tcPr>
          <w:p w:rsidR="009535CE" w:rsidRPr="003F15DE" w:rsidRDefault="009535CE" w:rsidP="009554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Gestiona su aprendizaje de manera autónoma.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Organiza acciones estratégicas para alcanzar sus metas de aprendizaje.</w:t>
            </w:r>
            <w:r w:rsidRPr="003F15DE">
              <w:rPr>
                <w:i/>
                <w:color w:val="000000"/>
              </w:rPr>
              <w:t xml:space="preserve"> </w:t>
            </w:r>
          </w:p>
          <w:p w:rsidR="009535CE" w:rsidRPr="003F15DE" w:rsidRDefault="009535CE" w:rsidP="009535C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>Monitorea y ajusta su desempeño durante el proceso de aprendizaje.</w:t>
            </w:r>
          </w:p>
        </w:tc>
        <w:tc>
          <w:tcPr>
            <w:tcW w:w="6744" w:type="dxa"/>
            <w:vAlign w:val="center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Propone por lo menos una estrategia y un procedimiento que le permitan alcanzar la meta, plantea alternativas de cómo se organizará y elige la más adecuada.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</w:pPr>
            <w:r w:rsidRPr="003F15DE">
              <w:rPr>
                <w:color w:val="000000"/>
                <w:sz w:val="18"/>
                <w:szCs w:val="18"/>
              </w:rPr>
              <w:t>Explica el proceso, los resultados obtenidos, las dificultades y los ajustes y cambios que realizó para alcanzar la meta.</w:t>
            </w:r>
          </w:p>
        </w:tc>
        <w:tc>
          <w:tcPr>
            <w:tcW w:w="2764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rPr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Participa en la evaluación de sus aprendizajes,</w:t>
            </w:r>
            <w:r w:rsidRPr="003F15DE">
              <w:rPr>
                <w:sz w:val="18"/>
                <w:szCs w:val="18"/>
              </w:rPr>
              <w:t xml:space="preserve"> identificando los aprendizajes que lograron desarrollar, así como las actitudes y los valores que lograron poner en práctica en la presente unidad.</w:t>
            </w:r>
          </w:p>
        </w:tc>
        <w:tc>
          <w:tcPr>
            <w:tcW w:w="2127" w:type="dxa"/>
            <w:vAlign w:val="center"/>
          </w:tcPr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Escala de valoración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Lista de cotejo</w:t>
            </w:r>
          </w:p>
          <w:p w:rsidR="009535CE" w:rsidRPr="003F15DE" w:rsidRDefault="009535CE" w:rsidP="009554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15DE">
              <w:rPr>
                <w:sz w:val="18"/>
                <w:szCs w:val="18"/>
              </w:rPr>
              <w:t>valoración</w:t>
            </w:r>
          </w:p>
        </w:tc>
      </w:tr>
    </w:tbl>
    <w:p w:rsidR="009535CE" w:rsidRDefault="009535CE" w:rsidP="009535CE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W w:w="14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7"/>
        <w:gridCol w:w="12053"/>
      </w:tblGrid>
      <w:tr w:rsidR="009535CE" w:rsidRPr="003F15DE" w:rsidTr="00955469">
        <w:trPr>
          <w:trHeight w:val="519"/>
        </w:trPr>
        <w:tc>
          <w:tcPr>
            <w:tcW w:w="2777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Enfoques transversales</w:t>
            </w:r>
          </w:p>
        </w:tc>
        <w:tc>
          <w:tcPr>
            <w:tcW w:w="12053" w:type="dxa"/>
            <w:shd w:val="clear" w:color="auto" w:fill="F2F2F2"/>
          </w:tcPr>
          <w:p w:rsidR="009535CE" w:rsidRPr="003F15DE" w:rsidRDefault="009535CE" w:rsidP="0095546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3F15DE">
              <w:rPr>
                <w:b/>
                <w:sz w:val="24"/>
                <w:szCs w:val="24"/>
              </w:rPr>
              <w:t>Actitudes o acciones observables</w:t>
            </w:r>
          </w:p>
        </w:tc>
      </w:tr>
      <w:tr w:rsidR="009535CE" w:rsidRPr="003F15DE" w:rsidTr="00955469">
        <w:trPr>
          <w:trHeight w:val="47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de Derechos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9535CE" w:rsidRPr="003F15DE" w:rsidTr="00955469">
        <w:trPr>
          <w:trHeight w:val="838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Ambiental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3F15DE">
              <w:rPr>
                <w:sz w:val="18"/>
                <w:szCs w:val="18"/>
              </w:rPr>
              <w:t>, entre</w:t>
            </w:r>
            <w:r w:rsidRPr="003F15DE">
              <w:rPr>
                <w:color w:val="000000"/>
                <w:sz w:val="18"/>
                <w:szCs w:val="18"/>
              </w:rPr>
              <w:t xml:space="preserve"> otros), así como el desarrollo de capacidades de resiliencia para hacer frente a estas situaciones.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3F15DE">
              <w:rPr>
                <w:sz w:val="18"/>
                <w:szCs w:val="18"/>
              </w:rPr>
              <w:t xml:space="preserve"> en</w:t>
            </w:r>
            <w:r w:rsidRPr="003F15DE">
              <w:rPr>
                <w:color w:val="000000"/>
                <w:sz w:val="18"/>
                <w:szCs w:val="18"/>
              </w:rPr>
              <w:t xml:space="preserve"> su comunidad, tales como el CO</w:t>
            </w:r>
            <w:r w:rsidRPr="003F15DE">
              <w:rPr>
                <w:sz w:val="18"/>
                <w:szCs w:val="18"/>
              </w:rPr>
              <w:t>VID-19</w:t>
            </w:r>
            <w:r w:rsidRPr="003F15DE">
              <w:rPr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9535CE" w:rsidRPr="003F15DE" w:rsidTr="00955469">
        <w:trPr>
          <w:trHeight w:val="487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9535CE" w:rsidRPr="003F15DE" w:rsidTr="00955469">
        <w:trPr>
          <w:trHeight w:val="900"/>
        </w:trPr>
        <w:tc>
          <w:tcPr>
            <w:tcW w:w="2777" w:type="dxa"/>
            <w:vAlign w:val="center"/>
          </w:tcPr>
          <w:p w:rsidR="009535CE" w:rsidRPr="003F15DE" w:rsidRDefault="009535CE" w:rsidP="00955469">
            <w:pPr>
              <w:spacing w:after="0"/>
              <w:rPr>
                <w:b/>
                <w:sz w:val="18"/>
                <w:szCs w:val="18"/>
              </w:rPr>
            </w:pPr>
            <w:r w:rsidRPr="003F15DE">
              <w:rPr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2053" w:type="dxa"/>
          </w:tcPr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</w:pPr>
            <w:r w:rsidRPr="003F15DE">
              <w:rPr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3F15DE">
              <w:rPr>
                <w:sz w:val="18"/>
                <w:szCs w:val="18"/>
              </w:rPr>
              <w:t xml:space="preserve"> para</w:t>
            </w:r>
            <w:r w:rsidRPr="003F15DE">
              <w:rPr>
                <w:color w:val="000000"/>
                <w:sz w:val="18"/>
                <w:szCs w:val="18"/>
              </w:rPr>
              <w:t xml:space="preserve"> una escuela segura. </w:t>
            </w:r>
          </w:p>
          <w:p w:rsidR="009535CE" w:rsidRPr="003F15DE" w:rsidRDefault="009535CE" w:rsidP="009535CE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4"/>
              <w:jc w:val="both"/>
              <w:rPr>
                <w:color w:val="000000"/>
                <w:sz w:val="18"/>
                <w:szCs w:val="18"/>
              </w:rPr>
            </w:pPr>
            <w:r w:rsidRPr="003F15DE">
              <w:rPr>
                <w:color w:val="000000"/>
                <w:sz w:val="18"/>
                <w:szCs w:val="18"/>
              </w:rPr>
              <w:t xml:space="preserve">Docentes y estudiantes utilizan sus cualidades y los recursos al máximo posible para cumplir con éxito las metas que se proponen a escala personal y colectiva (elaboración y difusión del manual de medidas de prevención frente a los efectos del COVID-19). </w:t>
            </w:r>
          </w:p>
        </w:tc>
      </w:tr>
    </w:tbl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86E42" w:rsidRPr="00791428" w:rsidRDefault="00586E4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05" w:type="dxa"/>
        <w:tblInd w:w="108" w:type="dxa"/>
        <w:tblLook w:val="04A0" w:firstRow="1" w:lastRow="0" w:firstColumn="1" w:lastColumn="0" w:noHBand="0" w:noVBand="1"/>
      </w:tblPr>
      <w:tblGrid>
        <w:gridCol w:w="1974"/>
        <w:gridCol w:w="1529"/>
        <w:gridCol w:w="3623"/>
        <w:gridCol w:w="6192"/>
        <w:gridCol w:w="1887"/>
      </w:tblGrid>
      <w:tr w:rsidR="00CB0A6E" w:rsidRPr="00791428" w:rsidTr="008F28F2">
        <w:trPr>
          <w:trHeight w:val="567"/>
        </w:trPr>
        <w:tc>
          <w:tcPr>
            <w:tcW w:w="1981" w:type="dxa"/>
            <w:shd w:val="clear" w:color="auto" w:fill="BFBFBF" w:themeFill="background1" w:themeFillShade="BF"/>
            <w:vAlign w:val="center"/>
          </w:tcPr>
          <w:p w:rsidR="00CB0A6E" w:rsidRPr="00791428" w:rsidRDefault="00CB0A6E" w:rsidP="00CB0A6E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APRENDIZAJES ESPERADOS</w:t>
            </w:r>
          </w:p>
        </w:tc>
        <w:tc>
          <w:tcPr>
            <w:tcW w:w="13224" w:type="dxa"/>
            <w:gridSpan w:val="4"/>
            <w:shd w:val="clear" w:color="auto" w:fill="auto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CB0A6E" w:rsidRPr="00791428" w:rsidTr="00586E42">
        <w:tc>
          <w:tcPr>
            <w:tcW w:w="198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ind w:left="731" w:hanging="731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1529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3720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6391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1584" w:type="dxa"/>
            <w:shd w:val="clear" w:color="auto" w:fill="70AD47" w:themeFill="accent6"/>
            <w:vAlign w:val="center"/>
          </w:tcPr>
          <w:p w:rsidR="00CB0A6E" w:rsidRPr="00791428" w:rsidRDefault="00CB0A6E" w:rsidP="004C616A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CAMPO TEMATICO.</w:t>
            </w:r>
          </w:p>
        </w:tc>
      </w:tr>
      <w:tr w:rsidR="00BA2B19" w:rsidRPr="00791428" w:rsidTr="00586E42">
        <w:tc>
          <w:tcPr>
            <w:tcW w:w="1981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MATEMÁTICA</w:t>
            </w:r>
          </w:p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extDirection w:val="btLr"/>
            <w:vAlign w:val="center"/>
          </w:tcPr>
          <w:p w:rsidR="00BA2B19" w:rsidRPr="00791428" w:rsidRDefault="00BA2B19" w:rsidP="004C616A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RESUELVE PROBLEMAS DE CANTIDAD</w:t>
            </w: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Traduce cantidades a expresiones numéricas.</w:t>
            </w:r>
          </w:p>
        </w:tc>
        <w:tc>
          <w:tcPr>
            <w:tcW w:w="6391" w:type="dxa"/>
            <w:vMerge w:val="restart"/>
            <w:vAlign w:val="center"/>
          </w:tcPr>
          <w:p w:rsidR="00C4509B" w:rsidRPr="000817D3" w:rsidRDefault="004D6C70" w:rsidP="00131B55">
            <w:pPr>
              <w:pStyle w:val="Default"/>
              <w:numPr>
                <w:ilvl w:val="0"/>
                <w:numId w:val="20"/>
              </w:numPr>
              <w:ind w:left="378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Utiliza estrategias para resolver problemas sobre</w:t>
            </w:r>
            <w:r w:rsidR="00131B55">
              <w:rPr>
                <w:rFonts w:ascii="Cambria" w:hAnsi="Cambria" w:cs="Arial"/>
                <w:sz w:val="18"/>
                <w:szCs w:val="18"/>
              </w:rPr>
              <w:t xml:space="preserve"> Criptoaritmético, fracciones, razones y proporciones, orden de información.</w:t>
            </w:r>
          </w:p>
          <w:p w:rsidR="004D6C70" w:rsidRDefault="00131B55" w:rsidP="00131B55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Interpretas la información dada para solucionar problemas de fracciones, orden de información.</w:t>
            </w:r>
          </w:p>
          <w:p w:rsidR="00131B55" w:rsidRPr="000817D3" w:rsidRDefault="00131B55" w:rsidP="00131B55">
            <w:pPr>
              <w:pStyle w:val="Default"/>
              <w:numPr>
                <w:ilvl w:val="0"/>
                <w:numId w:val="20"/>
              </w:numPr>
              <w:spacing w:line="276" w:lineRule="auto"/>
              <w:ind w:left="378" w:right="173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Utiliza las definiciones y propiedades para resolver problemas de razones y proporciones.</w:t>
            </w:r>
          </w:p>
        </w:tc>
        <w:tc>
          <w:tcPr>
            <w:tcW w:w="1584" w:type="dxa"/>
            <w:vMerge w:val="restart"/>
            <w:vAlign w:val="center"/>
          </w:tcPr>
          <w:p w:rsidR="00131B55" w:rsidRDefault="00131B55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Criptoaritmético.</w:t>
            </w:r>
          </w:p>
          <w:p w:rsidR="00131B55" w:rsidRDefault="00131B55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Fracciones </w:t>
            </w:r>
          </w:p>
          <w:p w:rsidR="00586E42" w:rsidRDefault="00586E42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131B55">
              <w:rPr>
                <w:rFonts w:ascii="Cambria" w:hAnsi="Cambria" w:cs="Arial"/>
                <w:sz w:val="18"/>
                <w:szCs w:val="18"/>
              </w:rPr>
              <w:t>Razones y proporciones.</w:t>
            </w:r>
          </w:p>
          <w:p w:rsidR="00131B55" w:rsidRPr="00140937" w:rsidRDefault="00131B55" w:rsidP="00140937">
            <w:pPr>
              <w:pStyle w:val="Prrafodelista"/>
              <w:numPr>
                <w:ilvl w:val="0"/>
                <w:numId w:val="13"/>
              </w:numPr>
              <w:ind w:left="305" w:hanging="255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Orden de información.</w:t>
            </w: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Comunica su comprensión sobre los números y las operaciones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8F28F2">
            <w:pPr>
              <w:pStyle w:val="Default"/>
              <w:spacing w:before="240" w:after="24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Usa estrategias y procedimientos de estimación y cálculo.</w:t>
            </w: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c>
          <w:tcPr>
            <w:tcW w:w="1981" w:type="dxa"/>
            <w:vMerge/>
          </w:tcPr>
          <w:p w:rsidR="00BA2B19" w:rsidRPr="00791428" w:rsidRDefault="00BA2B19" w:rsidP="00BA2B19">
            <w:pPr>
              <w:ind w:left="113" w:right="113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Argumenta afirmaciones sobre relaciones numéricas y las operaciones.</w:t>
            </w:r>
          </w:p>
          <w:p w:rsidR="00BA2B19" w:rsidRPr="00791428" w:rsidRDefault="00BA2B19" w:rsidP="004C616A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4C616A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Comunica su comprensión sobre </w:t>
            </w:r>
            <w:r>
              <w:rPr>
                <w:rFonts w:ascii="Cambria" w:hAnsi="Cambria" w:cs="Arial"/>
                <w:sz w:val="18"/>
                <w:szCs w:val="18"/>
              </w:rPr>
              <w:t>las relaciones algebraicas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Usa estrategias y procedimientos </w:t>
            </w:r>
            <w:r>
              <w:rPr>
                <w:rFonts w:ascii="Cambria" w:hAnsi="Cambria" w:cs="Arial"/>
                <w:sz w:val="18"/>
                <w:szCs w:val="18"/>
              </w:rPr>
              <w:t>para encontrar reglas generales</w:t>
            </w: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BA2B19" w:rsidRPr="00791428" w:rsidTr="00586E42">
        <w:trPr>
          <w:trHeight w:val="52"/>
        </w:trPr>
        <w:tc>
          <w:tcPr>
            <w:tcW w:w="198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720" w:type="dxa"/>
            <w:vAlign w:val="center"/>
          </w:tcPr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Argumenta afirmaciones sobre relaciones </w:t>
            </w:r>
            <w:r>
              <w:rPr>
                <w:rFonts w:ascii="Cambria" w:hAnsi="Cambria" w:cs="Arial"/>
                <w:sz w:val="18"/>
                <w:szCs w:val="18"/>
              </w:rPr>
              <w:t>de cambio y equivalencias</w:t>
            </w:r>
          </w:p>
          <w:p w:rsidR="00BA2B19" w:rsidRPr="00791428" w:rsidRDefault="00BA2B19" w:rsidP="00BA2B19">
            <w:pPr>
              <w:pStyle w:val="Default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6391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84" w:type="dxa"/>
            <w:vMerge/>
          </w:tcPr>
          <w:p w:rsidR="00BA2B19" w:rsidRPr="00791428" w:rsidRDefault="00BA2B19" w:rsidP="00BA2B19">
            <w:pPr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267" w:type="dxa"/>
        <w:tblInd w:w="108" w:type="dxa"/>
        <w:tblLook w:val="04A0" w:firstRow="1" w:lastRow="0" w:firstColumn="1" w:lastColumn="0" w:noHBand="0" w:noVBand="1"/>
      </w:tblPr>
      <w:tblGrid>
        <w:gridCol w:w="4130"/>
        <w:gridCol w:w="11137"/>
      </w:tblGrid>
      <w:tr w:rsidR="00917F5A" w:rsidTr="00586E42">
        <w:trPr>
          <w:trHeight w:val="497"/>
        </w:trPr>
        <w:tc>
          <w:tcPr>
            <w:tcW w:w="15267" w:type="dxa"/>
            <w:gridSpan w:val="2"/>
            <w:shd w:val="clear" w:color="auto" w:fill="A6A6A6" w:themeFill="background1" w:themeFillShade="A6"/>
            <w:vAlign w:val="center"/>
          </w:tcPr>
          <w:p w:rsidR="00917F5A" w:rsidRDefault="00917F5A" w:rsidP="00917F5A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SECUENCIA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SESIONES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917F5A" w:rsidTr="00586E42">
        <w:trPr>
          <w:trHeight w:val="184"/>
        </w:trPr>
        <w:tc>
          <w:tcPr>
            <w:tcW w:w="4130" w:type="dxa"/>
          </w:tcPr>
          <w:p w:rsidR="00917F5A" w:rsidRPr="00791428" w:rsidRDefault="00917F5A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SESION N 01 </w:t>
            </w:r>
          </w:p>
        </w:tc>
        <w:tc>
          <w:tcPr>
            <w:tcW w:w="11137" w:type="dxa"/>
          </w:tcPr>
          <w:p w:rsidR="00917F5A" w:rsidRPr="00791428" w:rsidRDefault="00C53976" w:rsidP="00C1307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Desarrolla problemas de Criptoaritmético.</w:t>
            </w:r>
          </w:p>
        </w:tc>
      </w:tr>
      <w:tr w:rsidR="00C53976" w:rsidTr="00586E42">
        <w:trPr>
          <w:trHeight w:val="184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SESSIÓN N 2</w:t>
            </w:r>
          </w:p>
        </w:tc>
        <w:tc>
          <w:tcPr>
            <w:tcW w:w="11137" w:type="dxa"/>
          </w:tcPr>
          <w:p w:rsidR="00C53976" w:rsidRDefault="00C53976" w:rsidP="00C13078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917F5A" w:rsidTr="00586E42">
        <w:trPr>
          <w:trHeight w:val="171"/>
        </w:trPr>
        <w:tc>
          <w:tcPr>
            <w:tcW w:w="4130" w:type="dxa"/>
          </w:tcPr>
          <w:p w:rsidR="00917F5A" w:rsidRPr="00791428" w:rsidRDefault="00C53976" w:rsidP="00917F5A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3</w:t>
            </w:r>
            <w:r w:rsidR="00917F5A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7" w:type="dxa"/>
          </w:tcPr>
          <w:p w:rsidR="00917F5A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Fracciones y sus aplicaciones.</w:t>
            </w:r>
          </w:p>
        </w:tc>
      </w:tr>
      <w:tr w:rsidR="00C53976" w:rsidTr="00586E42">
        <w:trPr>
          <w:trHeight w:val="171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4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917F5A" w:rsidTr="00586E42">
        <w:trPr>
          <w:trHeight w:val="197"/>
        </w:trPr>
        <w:tc>
          <w:tcPr>
            <w:tcW w:w="4130" w:type="dxa"/>
          </w:tcPr>
          <w:p w:rsidR="00917F5A" w:rsidRPr="00791428" w:rsidRDefault="00C53976" w:rsidP="00C5397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SESION N 5</w:t>
            </w:r>
            <w:r w:rsidR="00917F5A" w:rsidRPr="00791428">
              <w:rPr>
                <w:rFonts w:ascii="Cambria" w:hAnsi="Cambri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7" w:type="dxa"/>
          </w:tcPr>
          <w:p w:rsidR="00917F5A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Razones y proporciones.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6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Pr="00791428" w:rsidRDefault="00C53976" w:rsidP="00C53976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SESSIÓN N 7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Orden de información.</w:t>
            </w:r>
          </w:p>
        </w:tc>
      </w:tr>
      <w:tr w:rsidR="00C53976" w:rsidTr="00586E42">
        <w:trPr>
          <w:trHeight w:val="197"/>
        </w:trPr>
        <w:tc>
          <w:tcPr>
            <w:tcW w:w="4130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SESIÓN N 8</w:t>
            </w:r>
          </w:p>
        </w:tc>
        <w:tc>
          <w:tcPr>
            <w:tcW w:w="11137" w:type="dxa"/>
          </w:tcPr>
          <w:p w:rsidR="00C53976" w:rsidRDefault="00C53976" w:rsidP="00917F5A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Desarrollo de ejercicios.</w:t>
            </w:r>
          </w:p>
        </w:tc>
      </w:tr>
    </w:tbl>
    <w:p w:rsidR="00917F5A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86E42" w:rsidRDefault="00586E4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484360" w:rsidRDefault="00484360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2918D5" w:rsidRDefault="002918D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917F5A" w:rsidRPr="00791428" w:rsidRDefault="00917F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085" w:type="dxa"/>
        <w:tblInd w:w="108" w:type="dxa"/>
        <w:tblLook w:val="04A0" w:firstRow="1" w:lastRow="0" w:firstColumn="1" w:lastColumn="0" w:noHBand="0" w:noVBand="1"/>
      </w:tblPr>
      <w:tblGrid>
        <w:gridCol w:w="15085"/>
      </w:tblGrid>
      <w:tr w:rsidR="00670EFD" w:rsidRPr="00791428" w:rsidTr="00484360">
        <w:trPr>
          <w:trHeight w:val="295"/>
        </w:trPr>
        <w:tc>
          <w:tcPr>
            <w:tcW w:w="15085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lastRenderedPageBreak/>
              <w:t xml:space="preserve">MEDIOS Y </w:t>
            </w:r>
            <w:r w:rsidRPr="00791428">
              <w:rPr>
                <w:rFonts w:ascii="Cambria" w:hAnsi="Cambria" w:cs="Arial"/>
                <w:b/>
                <w:sz w:val="18"/>
                <w:szCs w:val="18"/>
              </w:rPr>
              <w:t>MATERIALES</w:t>
            </w:r>
            <w:r w:rsidRPr="00791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670EFD" w:rsidRPr="00791428" w:rsidTr="00484360">
        <w:trPr>
          <w:trHeight w:val="1465"/>
        </w:trPr>
        <w:tc>
          <w:tcPr>
            <w:tcW w:w="15085" w:type="dxa"/>
            <w:shd w:val="clear" w:color="auto" w:fill="FFFFFF" w:themeFill="background1"/>
          </w:tcPr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b/>
                <w:sz w:val="18"/>
                <w:szCs w:val="18"/>
              </w:rPr>
              <w:t>Currículo nacional  2017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MINEDU Textos de Matemática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Cuadernos de trabajo</w:t>
            </w:r>
          </w:p>
          <w:p w:rsidR="004B33A1" w:rsidRPr="00791428" w:rsidRDefault="004B33A1" w:rsidP="004B33A1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Internet</w:t>
            </w:r>
          </w:p>
          <w:p w:rsidR="00670EFD" w:rsidRPr="00791428" w:rsidRDefault="004B33A1" w:rsidP="002538A3">
            <w:pPr>
              <w:pStyle w:val="Prrafodelista"/>
              <w:numPr>
                <w:ilvl w:val="0"/>
                <w:numId w:val="15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Libro de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 xml:space="preserve"> razonamiento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matemátic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: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Intelectum</w:t>
            </w:r>
            <w:r w:rsidR="00E52BDC">
              <w:rPr>
                <w:rFonts w:ascii="Cambria" w:eastAsia="Arial Unicode MS" w:hAnsi="Cambria" w:cs="Arial"/>
                <w:sz w:val="18"/>
                <w:szCs w:val="18"/>
              </w:rPr>
              <w:t xml:space="preserve"> para primero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 xml:space="preserve"> de </w:t>
            </w:r>
            <w:r w:rsidR="002538A3">
              <w:rPr>
                <w:rFonts w:ascii="Cambria" w:eastAsia="Arial Unicode MS" w:hAnsi="Cambria" w:cs="Arial"/>
                <w:sz w:val="18"/>
                <w:szCs w:val="18"/>
              </w:rPr>
              <w:t>secun</w:t>
            </w:r>
            <w:r w:rsidR="002538A3" w:rsidRPr="000817D3">
              <w:rPr>
                <w:rFonts w:ascii="Cambria" w:hAnsi="Cambria" w:cs="Arial"/>
                <w:sz w:val="18"/>
                <w:szCs w:val="18"/>
                <w:lang w:val="es-MX"/>
              </w:rPr>
              <w:t>d</w:t>
            </w:r>
            <w:r w:rsidRPr="00791428">
              <w:rPr>
                <w:rFonts w:ascii="Cambria" w:eastAsia="Arial Unicode MS" w:hAnsi="Cambria" w:cs="Arial"/>
                <w:sz w:val="18"/>
                <w:szCs w:val="18"/>
              </w:rPr>
              <w:t>aria.</w:t>
            </w:r>
          </w:p>
        </w:tc>
      </w:tr>
    </w:tbl>
    <w:p w:rsidR="004B33A1" w:rsidRPr="00791428" w:rsidRDefault="004B33A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791428" w:rsidRDefault="00042305" w:rsidP="00791428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670EFD" w:rsidRPr="00791428" w:rsidTr="00484360">
        <w:trPr>
          <w:trHeight w:val="567"/>
        </w:trPr>
        <w:tc>
          <w:tcPr>
            <w:tcW w:w="15168" w:type="dxa"/>
            <w:shd w:val="clear" w:color="auto" w:fill="BFBFBF" w:themeFill="background1" w:themeFillShade="BF"/>
            <w:vAlign w:val="center"/>
          </w:tcPr>
          <w:p w:rsidR="00670EFD" w:rsidRPr="00791428" w:rsidRDefault="00670EFD" w:rsidP="004B33A1">
            <w:pPr>
              <w:pStyle w:val="Prrafodelista"/>
              <w:numPr>
                <w:ilvl w:val="0"/>
                <w:numId w:val="2"/>
              </w:numPr>
              <w:ind w:left="497" w:hanging="425"/>
              <w:rPr>
                <w:rFonts w:ascii="Cambria" w:hAnsi="Cambria"/>
                <w:b/>
                <w:sz w:val="18"/>
                <w:szCs w:val="18"/>
              </w:rPr>
            </w:pPr>
            <w:r w:rsidRPr="00791428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670EFD" w:rsidRPr="00791428" w:rsidTr="00484360">
        <w:trPr>
          <w:trHeight w:val="4378"/>
        </w:trPr>
        <w:tc>
          <w:tcPr>
            <w:tcW w:w="15168" w:type="dxa"/>
            <w:shd w:val="clear" w:color="auto" w:fill="FFFFFF" w:themeFill="background1"/>
          </w:tcPr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Momentos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Evaluación de proceso o formativo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Evaluación de salida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Autoevaluación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Modalidades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8"/>
              </w:numPr>
              <w:spacing w:line="360" w:lineRule="auto"/>
              <w:ind w:firstLine="30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 xml:space="preserve">Heteroevaluación </w:t>
            </w:r>
          </w:p>
          <w:p w:rsidR="004B33A1" w:rsidRPr="00791428" w:rsidRDefault="004B33A1" w:rsidP="004B33A1">
            <w:pPr>
              <w:pStyle w:val="Prrafodelista"/>
              <w:numPr>
                <w:ilvl w:val="0"/>
                <w:numId w:val="17"/>
              </w:numPr>
              <w:ind w:left="1029" w:hanging="567"/>
              <w:jc w:val="both"/>
              <w:rPr>
                <w:rFonts w:ascii="Cambria" w:eastAsia="SimSun" w:hAnsi="Cambria"/>
                <w:b/>
                <w:sz w:val="18"/>
                <w:szCs w:val="18"/>
                <w:lang w:val="es-ES" w:eastAsia="zh-CN"/>
              </w:rPr>
            </w:pPr>
            <w:r w:rsidRPr="00791428">
              <w:rPr>
                <w:rFonts w:ascii="Cambria" w:hAnsi="Cambria" w:cs="Arial"/>
                <w:sz w:val="18"/>
                <w:szCs w:val="18"/>
              </w:rPr>
              <w:t>Tipos de evaluación</w:t>
            </w:r>
          </w:p>
          <w:p w:rsidR="00E52BDC" w:rsidRDefault="00E52BD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tbl>
            <w:tblPr>
              <w:tblpPr w:leftFromText="180" w:rightFromText="180" w:vertAnchor="text" w:horzAnchor="page" w:tblpX="1036" w:tblpY="-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1"/>
              <w:gridCol w:w="2127"/>
              <w:gridCol w:w="3402"/>
              <w:gridCol w:w="1842"/>
            </w:tblGrid>
            <w:tr w:rsidR="00E52BDC" w:rsidRPr="003F15DE" w:rsidTr="00E52BDC">
              <w:trPr>
                <w:trHeight w:val="462"/>
              </w:trPr>
              <w:tc>
                <w:tcPr>
                  <w:tcW w:w="2321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Tipos de evaluación</w:t>
                  </w:r>
                </w:p>
              </w:tc>
              <w:tc>
                <w:tcPr>
                  <w:tcW w:w="2127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Procedimiento</w:t>
                  </w:r>
                </w:p>
              </w:tc>
              <w:tc>
                <w:tcPr>
                  <w:tcW w:w="340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Instrumentos</w:t>
                  </w:r>
                </w:p>
              </w:tc>
              <w:tc>
                <w:tcPr>
                  <w:tcW w:w="1842" w:type="dxa"/>
                  <w:shd w:val="clear" w:color="auto" w:fill="70AD47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Técnicas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Inicio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Oral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Ficha de observación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Registro anecdotario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316" w:firstLine="14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Guía de prueba oral 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Observación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Proceso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Pruebas de desarrollo </w:t>
                  </w:r>
                </w:p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Pruebas objetivas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Resolución de problemas</w:t>
                  </w:r>
                </w:p>
              </w:tc>
            </w:tr>
            <w:tr w:rsidR="00E52BDC" w:rsidRPr="003F15DE" w:rsidTr="00E52BDC">
              <w:trPr>
                <w:trHeight w:val="429"/>
              </w:trPr>
              <w:tc>
                <w:tcPr>
                  <w:tcW w:w="2321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Salida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  <w:t>Escrito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40" w:lineRule="auto"/>
                    <w:ind w:left="744" w:hanging="28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>Escala de calificación:</w:t>
                  </w:r>
                </w:p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744"/>
                    <w:jc w:val="both"/>
                    <w:rPr>
                      <w:rFonts w:ascii="Cambria" w:eastAsia="SimSun" w:hAnsi="Cambria"/>
                      <w:b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hAnsi="Cambria" w:cs="Arial"/>
                      <w:sz w:val="18"/>
                      <w:szCs w:val="18"/>
                    </w:rPr>
                    <w:t xml:space="preserve"> (C, B, A, AD)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E52BDC" w:rsidRPr="003F15DE" w:rsidRDefault="00E52BDC" w:rsidP="00E52BDC">
                  <w:pPr>
                    <w:pStyle w:val="Prrafodelista"/>
                    <w:spacing w:after="0" w:line="240" w:lineRule="auto"/>
                    <w:ind w:left="0"/>
                    <w:jc w:val="center"/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</w:pPr>
                  <w:r w:rsidRPr="003F15DE">
                    <w:rPr>
                      <w:rFonts w:ascii="Cambria" w:eastAsia="SimSun" w:hAnsi="Cambria"/>
                      <w:sz w:val="18"/>
                      <w:szCs w:val="18"/>
                      <w:lang w:val="es-ES" w:eastAsia="zh-CN"/>
                    </w:rPr>
                    <w:t>Directa</w:t>
                  </w:r>
                </w:p>
              </w:tc>
            </w:tr>
          </w:tbl>
          <w:p w:rsidR="00E52BDC" w:rsidRDefault="00E52BDC" w:rsidP="00E52BDC">
            <w:pPr>
              <w:rPr>
                <w:rFonts w:ascii="Cambria" w:hAnsi="Cambria"/>
                <w:sz w:val="18"/>
                <w:szCs w:val="18"/>
              </w:rPr>
            </w:pPr>
          </w:p>
          <w:p w:rsidR="00E52BDC" w:rsidRPr="00E52BDC" w:rsidRDefault="00E52BDC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  <w:p w:rsidR="00670EFD" w:rsidRPr="00E52BDC" w:rsidRDefault="00670EFD" w:rsidP="00E52BDC">
            <w:pPr>
              <w:tabs>
                <w:tab w:val="left" w:pos="2490"/>
              </w:tabs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5E3DA7" w:rsidRPr="00791428" w:rsidRDefault="005E3DA7" w:rsidP="00B961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791428" w:rsidSect="0086344A">
      <w:headerReference w:type="default" r:id="rId7"/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D8" w:rsidRDefault="00B854D8" w:rsidP="00BC4616">
      <w:pPr>
        <w:spacing w:after="0" w:line="240" w:lineRule="auto"/>
      </w:pPr>
      <w:r>
        <w:separator/>
      </w:r>
    </w:p>
  </w:endnote>
  <w:endnote w:type="continuationSeparator" w:id="0">
    <w:p w:rsidR="00B854D8" w:rsidRDefault="00B854D8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D8" w:rsidRDefault="00B854D8" w:rsidP="00BC4616">
      <w:pPr>
        <w:spacing w:after="0" w:line="240" w:lineRule="auto"/>
      </w:pPr>
      <w:r>
        <w:separator/>
      </w:r>
    </w:p>
  </w:footnote>
  <w:footnote w:type="continuationSeparator" w:id="0">
    <w:p w:rsidR="00B854D8" w:rsidRDefault="00B854D8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BF1"/>
    <w:multiLevelType w:val="hybridMultilevel"/>
    <w:tmpl w:val="2382AB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505C"/>
    <w:multiLevelType w:val="hybridMultilevel"/>
    <w:tmpl w:val="6BC292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74E"/>
    <w:multiLevelType w:val="hybridMultilevel"/>
    <w:tmpl w:val="F5067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6799"/>
    <w:multiLevelType w:val="hybridMultilevel"/>
    <w:tmpl w:val="38D2636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01A01"/>
    <w:multiLevelType w:val="hybridMultilevel"/>
    <w:tmpl w:val="4F8060BC"/>
    <w:lvl w:ilvl="0" w:tplc="90069858">
      <w:start w:val="1"/>
      <w:numFmt w:val="upperLetter"/>
      <w:lvlText w:val="%1."/>
      <w:lvlJc w:val="left"/>
      <w:pPr>
        <w:ind w:left="11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73A1E9A"/>
    <w:multiLevelType w:val="hybridMultilevel"/>
    <w:tmpl w:val="4A76E390"/>
    <w:lvl w:ilvl="0" w:tplc="28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26B2F"/>
    <w:multiLevelType w:val="hybridMultilevel"/>
    <w:tmpl w:val="A538CD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52B"/>
    <w:multiLevelType w:val="hybridMultilevel"/>
    <w:tmpl w:val="439638C0"/>
    <w:lvl w:ilvl="0" w:tplc="AB32241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E752B"/>
    <w:multiLevelType w:val="hybridMultilevel"/>
    <w:tmpl w:val="ACB07E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7A60E2"/>
    <w:multiLevelType w:val="hybridMultilevel"/>
    <w:tmpl w:val="99664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267B0"/>
    <w:multiLevelType w:val="hybridMultilevel"/>
    <w:tmpl w:val="2B6ACB94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833F07"/>
    <w:multiLevelType w:val="hybridMultilevel"/>
    <w:tmpl w:val="4B02083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AF700F"/>
    <w:multiLevelType w:val="multilevel"/>
    <w:tmpl w:val="6D665A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1" w15:restartNumberingAfterBreak="0">
    <w:nsid w:val="77D735A2"/>
    <w:multiLevelType w:val="hybridMultilevel"/>
    <w:tmpl w:val="9850DC2A"/>
    <w:lvl w:ilvl="0" w:tplc="280A000D">
      <w:start w:val="1"/>
      <w:numFmt w:val="bullet"/>
      <w:lvlText w:val=""/>
      <w:lvlJc w:val="left"/>
      <w:pPr>
        <w:ind w:left="89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2" w15:restartNumberingAfterBreak="0">
    <w:nsid w:val="7A637704"/>
    <w:multiLevelType w:val="hybridMultilevel"/>
    <w:tmpl w:val="673E4EEC"/>
    <w:lvl w:ilvl="0" w:tplc="059ED7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20"/>
  </w:num>
  <w:num w:numId="8">
    <w:abstractNumId w:val="19"/>
  </w:num>
  <w:num w:numId="9">
    <w:abstractNumId w:val="15"/>
  </w:num>
  <w:num w:numId="10">
    <w:abstractNumId w:val="3"/>
  </w:num>
  <w:num w:numId="11">
    <w:abstractNumId w:val="1"/>
  </w:num>
  <w:num w:numId="12">
    <w:abstractNumId w:val="14"/>
  </w:num>
  <w:num w:numId="13">
    <w:abstractNumId w:val="7"/>
  </w:num>
  <w:num w:numId="14">
    <w:abstractNumId w:val="10"/>
  </w:num>
  <w:num w:numId="15">
    <w:abstractNumId w:val="11"/>
  </w:num>
  <w:num w:numId="16">
    <w:abstractNumId w:val="23"/>
  </w:num>
  <w:num w:numId="17">
    <w:abstractNumId w:val="5"/>
  </w:num>
  <w:num w:numId="18">
    <w:abstractNumId w:val="2"/>
  </w:num>
  <w:num w:numId="19">
    <w:abstractNumId w:val="17"/>
  </w:num>
  <w:num w:numId="20">
    <w:abstractNumId w:val="0"/>
  </w:num>
  <w:num w:numId="21">
    <w:abstractNumId w:val="21"/>
  </w:num>
  <w:num w:numId="22">
    <w:abstractNumId w:val="6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16"/>
    <w:rsid w:val="00042305"/>
    <w:rsid w:val="00066C6E"/>
    <w:rsid w:val="000817D3"/>
    <w:rsid w:val="00086402"/>
    <w:rsid w:val="000B70B7"/>
    <w:rsid w:val="00120F8F"/>
    <w:rsid w:val="00122DAF"/>
    <w:rsid w:val="00131B55"/>
    <w:rsid w:val="00140937"/>
    <w:rsid w:val="00151EC6"/>
    <w:rsid w:val="00170692"/>
    <w:rsid w:val="00190ABF"/>
    <w:rsid w:val="001D1898"/>
    <w:rsid w:val="001E3B6F"/>
    <w:rsid w:val="002272F1"/>
    <w:rsid w:val="00230AC8"/>
    <w:rsid w:val="002538A3"/>
    <w:rsid w:val="00264E5C"/>
    <w:rsid w:val="00291255"/>
    <w:rsid w:val="002918D5"/>
    <w:rsid w:val="00307E9B"/>
    <w:rsid w:val="003D0ECA"/>
    <w:rsid w:val="003F6B32"/>
    <w:rsid w:val="004150D6"/>
    <w:rsid w:val="00422A9C"/>
    <w:rsid w:val="00484360"/>
    <w:rsid w:val="004B33A1"/>
    <w:rsid w:val="004D6C70"/>
    <w:rsid w:val="00525452"/>
    <w:rsid w:val="00546DF4"/>
    <w:rsid w:val="005612D8"/>
    <w:rsid w:val="00586E42"/>
    <w:rsid w:val="005B0631"/>
    <w:rsid w:val="005E3DA7"/>
    <w:rsid w:val="00617A06"/>
    <w:rsid w:val="006570F7"/>
    <w:rsid w:val="00670EFD"/>
    <w:rsid w:val="006941C2"/>
    <w:rsid w:val="006B6926"/>
    <w:rsid w:val="006E7832"/>
    <w:rsid w:val="006F1B3C"/>
    <w:rsid w:val="006F4DBB"/>
    <w:rsid w:val="006F4DF1"/>
    <w:rsid w:val="00722231"/>
    <w:rsid w:val="007332B0"/>
    <w:rsid w:val="00766C8A"/>
    <w:rsid w:val="007723C3"/>
    <w:rsid w:val="0078383E"/>
    <w:rsid w:val="00791428"/>
    <w:rsid w:val="007B3F1A"/>
    <w:rsid w:val="007E31B7"/>
    <w:rsid w:val="008247CF"/>
    <w:rsid w:val="00825C2B"/>
    <w:rsid w:val="0086344A"/>
    <w:rsid w:val="0088409F"/>
    <w:rsid w:val="008B49B6"/>
    <w:rsid w:val="008B7503"/>
    <w:rsid w:val="008F28F2"/>
    <w:rsid w:val="00917F5A"/>
    <w:rsid w:val="00930D1B"/>
    <w:rsid w:val="009535CE"/>
    <w:rsid w:val="009C1158"/>
    <w:rsid w:val="009F16A3"/>
    <w:rsid w:val="00A477DF"/>
    <w:rsid w:val="00AB2E7F"/>
    <w:rsid w:val="00AC09D1"/>
    <w:rsid w:val="00AD415F"/>
    <w:rsid w:val="00AE4B50"/>
    <w:rsid w:val="00AE575F"/>
    <w:rsid w:val="00B53900"/>
    <w:rsid w:val="00B62D13"/>
    <w:rsid w:val="00B63D36"/>
    <w:rsid w:val="00B854D8"/>
    <w:rsid w:val="00B9020E"/>
    <w:rsid w:val="00B9106C"/>
    <w:rsid w:val="00B961D1"/>
    <w:rsid w:val="00BA2B19"/>
    <w:rsid w:val="00BB1DD2"/>
    <w:rsid w:val="00BC4616"/>
    <w:rsid w:val="00BD0ED2"/>
    <w:rsid w:val="00BF5F93"/>
    <w:rsid w:val="00C104A5"/>
    <w:rsid w:val="00C13078"/>
    <w:rsid w:val="00C13A24"/>
    <w:rsid w:val="00C23601"/>
    <w:rsid w:val="00C4509B"/>
    <w:rsid w:val="00C53976"/>
    <w:rsid w:val="00C70CA2"/>
    <w:rsid w:val="00CB0A6E"/>
    <w:rsid w:val="00CD2A8D"/>
    <w:rsid w:val="00CE2028"/>
    <w:rsid w:val="00D21D59"/>
    <w:rsid w:val="00D93732"/>
    <w:rsid w:val="00E52BDC"/>
    <w:rsid w:val="00E561D4"/>
    <w:rsid w:val="00E61A24"/>
    <w:rsid w:val="00EB5FCA"/>
    <w:rsid w:val="00EF2B8B"/>
    <w:rsid w:val="00F41256"/>
    <w:rsid w:val="00FB0310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7287A"/>
  <w15:docId w15:val="{735BB3C8-97F6-45B2-9E10-A09276C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17A06"/>
  </w:style>
  <w:style w:type="paragraph" w:customStyle="1" w:styleId="Default">
    <w:name w:val="Default"/>
    <w:rsid w:val="008B75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FRANCES01</cp:lastModifiedBy>
  <cp:revision>32</cp:revision>
  <dcterms:created xsi:type="dcterms:W3CDTF">2017-06-08T16:37:00Z</dcterms:created>
  <dcterms:modified xsi:type="dcterms:W3CDTF">2020-09-17T16:19:00Z</dcterms:modified>
</cp:coreProperties>
</file>