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0F1BCD" w14:paraId="09D51036" w14:textId="77777777" w:rsidTr="00E073FB">
        <w:trPr>
          <w:trHeight w:val="558"/>
        </w:trPr>
        <w:tc>
          <w:tcPr>
            <w:tcW w:w="14601" w:type="dxa"/>
            <w:gridSpan w:val="3"/>
            <w:shd w:val="clear" w:color="auto" w:fill="92D050"/>
            <w:vAlign w:val="center"/>
          </w:tcPr>
          <w:p w14:paraId="78D4768E" w14:textId="77777777" w:rsidR="00BC4616" w:rsidRPr="000F1BCD" w:rsidRDefault="00BC4616" w:rsidP="00D86607">
            <w:pPr>
              <w:tabs>
                <w:tab w:val="left" w:pos="284"/>
              </w:tabs>
              <w:ind w:left="-57"/>
              <w:jc w:val="center"/>
              <w:rPr>
                <w:rFonts w:ascii="Cambria" w:eastAsia="Arial Unicode MS" w:hAnsi="Cambria" w:cs="Arial"/>
                <w:b/>
                <w:sz w:val="28"/>
                <w:szCs w:val="18"/>
                <w:lang w:val="es-ES" w:eastAsia="es-ES"/>
              </w:rPr>
            </w:pPr>
            <w:r w:rsidRPr="000F1BCD">
              <w:rPr>
                <w:rFonts w:ascii="Cambria" w:eastAsia="Arial Unicode MS" w:hAnsi="Cambria" w:cs="Arial"/>
                <w:b/>
                <w:sz w:val="28"/>
                <w:szCs w:val="18"/>
                <w:lang w:val="es-ES" w:eastAsia="es-ES"/>
              </w:rPr>
              <w:t>Unidad didáctica</w:t>
            </w:r>
            <w:r w:rsidR="00525452" w:rsidRPr="000F1BCD">
              <w:rPr>
                <w:rFonts w:ascii="Cambria" w:eastAsia="Arial Unicode MS" w:hAnsi="Cambria" w:cs="Arial"/>
                <w:b/>
                <w:sz w:val="28"/>
                <w:szCs w:val="18"/>
                <w:lang w:val="es-ES" w:eastAsia="es-ES"/>
              </w:rPr>
              <w:t xml:space="preserve"> N°</w:t>
            </w:r>
            <w:r w:rsidRPr="000F1BCD">
              <w:rPr>
                <w:rFonts w:ascii="Cambria" w:eastAsia="Arial Unicode MS" w:hAnsi="Cambria" w:cs="Arial"/>
                <w:b/>
                <w:sz w:val="28"/>
                <w:szCs w:val="18"/>
                <w:lang w:val="es-ES" w:eastAsia="es-ES"/>
              </w:rPr>
              <w:t xml:space="preserve"> </w:t>
            </w:r>
            <w:r w:rsidR="00D86607">
              <w:rPr>
                <w:rFonts w:ascii="Cambria" w:eastAsia="Arial Unicode MS" w:hAnsi="Cambria" w:cs="Arial"/>
                <w:b/>
                <w:sz w:val="28"/>
                <w:szCs w:val="18"/>
                <w:lang w:val="es-ES" w:eastAsia="es-ES"/>
              </w:rPr>
              <w:t>2</w:t>
            </w:r>
            <w:r w:rsidR="00E073FB">
              <w:rPr>
                <w:rFonts w:ascii="Cambria" w:eastAsia="Arial Unicode MS" w:hAnsi="Cambria" w:cs="Arial"/>
                <w:b/>
                <w:sz w:val="28"/>
                <w:szCs w:val="18"/>
                <w:lang w:val="es-ES" w:eastAsia="es-ES"/>
              </w:rPr>
              <w:t xml:space="preserve"> – 2° secundaria</w:t>
            </w:r>
          </w:p>
        </w:tc>
      </w:tr>
      <w:tr w:rsidR="00BC4616" w:rsidRPr="000F1BCD" w14:paraId="28DAABC9" w14:textId="77777777" w:rsidTr="00AC09D1">
        <w:trPr>
          <w:trHeight w:val="420"/>
        </w:trPr>
        <w:tc>
          <w:tcPr>
            <w:tcW w:w="14601" w:type="dxa"/>
            <w:gridSpan w:val="3"/>
            <w:shd w:val="clear" w:color="auto" w:fill="FFFFFF"/>
          </w:tcPr>
          <w:p w14:paraId="4DDBAD60" w14:textId="77777777" w:rsidR="00BC4616" w:rsidRPr="00D86607" w:rsidRDefault="00BC4616" w:rsidP="007061B7">
            <w:pPr>
              <w:numPr>
                <w:ilvl w:val="0"/>
                <w:numId w:val="26"/>
              </w:numPr>
              <w:shd w:val="clear" w:color="auto" w:fill="FFFFFF"/>
              <w:tabs>
                <w:tab w:val="left" w:pos="497"/>
              </w:tabs>
              <w:contextualSpacing/>
              <w:rPr>
                <w:rFonts w:ascii="Cambria" w:eastAsia="Arial Unicode MS" w:hAnsi="Cambria" w:cs="Arial"/>
                <w:b/>
                <w:color w:val="000000"/>
                <w:sz w:val="20"/>
                <w:szCs w:val="18"/>
              </w:rPr>
            </w:pPr>
            <w:r w:rsidRPr="00D86607">
              <w:rPr>
                <w:rFonts w:ascii="Cambria" w:eastAsia="Arial Unicode MS" w:hAnsi="Cambria" w:cs="Arial"/>
                <w:b/>
                <w:color w:val="000000"/>
                <w:sz w:val="20"/>
                <w:szCs w:val="18"/>
              </w:rPr>
              <w:t xml:space="preserve">TÍTULO DE LA </w:t>
            </w:r>
            <w:r w:rsidR="005E3DA7" w:rsidRPr="00D86607">
              <w:rPr>
                <w:rFonts w:ascii="Cambria" w:eastAsia="Arial Unicode MS" w:hAnsi="Cambria" w:cs="Arial"/>
                <w:b/>
                <w:color w:val="000000"/>
                <w:sz w:val="20"/>
                <w:szCs w:val="18"/>
              </w:rPr>
              <w:t>UNIDAD:</w:t>
            </w:r>
          </w:p>
          <w:p w14:paraId="7F9719D5" w14:textId="77777777" w:rsidR="00B66122" w:rsidRPr="00D86607" w:rsidRDefault="00B66122" w:rsidP="00B66122">
            <w:pPr>
              <w:shd w:val="clear" w:color="auto" w:fill="FFFFFF"/>
              <w:tabs>
                <w:tab w:val="left" w:pos="2127"/>
              </w:tabs>
              <w:spacing w:after="160" w:line="276" w:lineRule="auto"/>
              <w:ind w:left="426"/>
              <w:contextualSpacing/>
              <w:rPr>
                <w:rFonts w:ascii="Cambria" w:eastAsia="Arial Unicode MS" w:hAnsi="Cambria" w:cs="Arial"/>
                <w:color w:val="000000"/>
                <w:szCs w:val="20"/>
              </w:rPr>
            </w:pPr>
            <w:r w:rsidRPr="00D86607">
              <w:rPr>
                <w:rFonts w:ascii="Cambria" w:eastAsia="Arial Unicode MS" w:hAnsi="Cambria" w:cs="Arial"/>
                <w:color w:val="000000"/>
                <w:szCs w:val="20"/>
              </w:rPr>
              <w:t>“</w:t>
            </w:r>
            <w:r w:rsidR="00802E3D" w:rsidRPr="00D86607">
              <w:rPr>
                <w:rFonts w:ascii="Cambria" w:eastAsia="Arial Unicode MS" w:hAnsi="Cambria" w:cs="Arial"/>
                <w:color w:val="000000"/>
                <w:szCs w:val="20"/>
              </w:rPr>
              <w:t>EVITEMOS LA CONTAMINACIÓN PARA PRESERVAR EL AMBIENTE</w:t>
            </w:r>
            <w:r w:rsidRPr="00D86607">
              <w:rPr>
                <w:rFonts w:ascii="Cambria" w:eastAsia="Arial Unicode MS" w:hAnsi="Cambria" w:cs="Arial"/>
                <w:color w:val="000000"/>
                <w:szCs w:val="20"/>
              </w:rPr>
              <w:t>”</w:t>
            </w:r>
          </w:p>
          <w:p w14:paraId="62C6F80A" w14:textId="77777777" w:rsidR="00BC4616" w:rsidRPr="000F1BCD" w:rsidRDefault="00BC4616" w:rsidP="00AC09D1">
            <w:pPr>
              <w:shd w:val="clear" w:color="auto" w:fill="FFFFFF"/>
              <w:tabs>
                <w:tab w:val="left" w:pos="284"/>
              </w:tabs>
              <w:ind w:left="72"/>
              <w:rPr>
                <w:rFonts w:ascii="Cambria" w:eastAsia="Arial Unicode MS" w:hAnsi="Cambria" w:cs="Arial"/>
                <w:b/>
                <w:sz w:val="18"/>
                <w:szCs w:val="18"/>
                <w:lang w:val="es-ES" w:eastAsia="es-ES"/>
              </w:rPr>
            </w:pPr>
          </w:p>
          <w:p w14:paraId="0626749F" w14:textId="77777777" w:rsidR="00BC4616" w:rsidRPr="00D86607" w:rsidRDefault="00BC4616" w:rsidP="007061B7">
            <w:pPr>
              <w:numPr>
                <w:ilvl w:val="0"/>
                <w:numId w:val="26"/>
              </w:numPr>
              <w:shd w:val="clear" w:color="auto" w:fill="FFFFFF"/>
              <w:tabs>
                <w:tab w:val="left" w:pos="497"/>
              </w:tabs>
              <w:contextualSpacing/>
              <w:rPr>
                <w:rFonts w:ascii="Cambria" w:eastAsia="Arial Unicode MS" w:hAnsi="Cambria" w:cs="Arial"/>
                <w:b/>
                <w:color w:val="000000"/>
                <w:sz w:val="20"/>
                <w:szCs w:val="18"/>
              </w:rPr>
            </w:pPr>
            <w:r w:rsidRPr="00D86607">
              <w:rPr>
                <w:rFonts w:ascii="Cambria" w:eastAsia="Arial Unicode MS" w:hAnsi="Cambria" w:cs="Arial"/>
                <w:b/>
                <w:color w:val="000000"/>
                <w:sz w:val="20"/>
                <w:szCs w:val="18"/>
              </w:rPr>
              <w:t>SITUACIÓN</w:t>
            </w:r>
            <w:r w:rsidRPr="00D86607">
              <w:rPr>
                <w:rFonts w:ascii="Cambria" w:eastAsia="Arial Unicode MS" w:hAnsi="Cambria" w:cs="Arial"/>
                <w:b/>
                <w:sz w:val="20"/>
                <w:szCs w:val="18"/>
                <w:lang w:val="es-ES" w:eastAsia="es-ES"/>
              </w:rPr>
              <w:t xml:space="preserve"> SIGNIFICATIVA</w:t>
            </w:r>
            <w:r w:rsidR="00AC09D1" w:rsidRPr="00D86607">
              <w:rPr>
                <w:rFonts w:ascii="Cambria" w:eastAsia="Arial Unicode MS" w:hAnsi="Cambria" w:cs="Arial"/>
                <w:b/>
                <w:sz w:val="20"/>
                <w:szCs w:val="18"/>
                <w:lang w:val="es-ES" w:eastAsia="es-ES"/>
              </w:rPr>
              <w:t>:</w:t>
            </w:r>
          </w:p>
          <w:p w14:paraId="0C54BB33" w14:textId="77777777" w:rsidR="00802E3D" w:rsidRPr="00D86607" w:rsidRDefault="00802E3D" w:rsidP="00802E3D">
            <w:pPr>
              <w:shd w:val="clear" w:color="auto" w:fill="FFFFFF"/>
              <w:tabs>
                <w:tab w:val="left" w:pos="2127"/>
              </w:tabs>
              <w:spacing w:after="160" w:line="276" w:lineRule="auto"/>
              <w:ind w:left="426"/>
              <w:contextualSpacing/>
              <w:rPr>
                <w:rFonts w:ascii="Cambria" w:eastAsia="Arial Unicode MS" w:hAnsi="Cambria" w:cs="Arial"/>
                <w:color w:val="000000"/>
                <w:szCs w:val="20"/>
              </w:rPr>
            </w:pPr>
            <w:r w:rsidRPr="00D86607">
              <w:rPr>
                <w:rFonts w:ascii="Cambria" w:eastAsia="Arial Unicode MS" w:hAnsi="Cambria" w:cs="Arial"/>
                <w:color w:val="000000"/>
                <w:szCs w:val="20"/>
              </w:rPr>
              <w:t>Los estudiantes del Colegio Algarrobos presentan carencia de cultura en cuanto al cuidado del ambiente, lo cual se evidencia cuando arrojan basura en su entorno, desperdician el agua al utilizarla, etc.</w:t>
            </w:r>
          </w:p>
          <w:p w14:paraId="299E594A" w14:textId="77777777" w:rsidR="00802E3D" w:rsidRPr="00D86607" w:rsidRDefault="00802E3D" w:rsidP="00802E3D">
            <w:pPr>
              <w:shd w:val="clear" w:color="auto" w:fill="FFFFFF"/>
              <w:tabs>
                <w:tab w:val="left" w:pos="2127"/>
              </w:tabs>
              <w:spacing w:after="160" w:line="276" w:lineRule="auto"/>
              <w:ind w:left="426"/>
              <w:contextualSpacing/>
              <w:rPr>
                <w:rFonts w:ascii="Cambria" w:eastAsia="Arial Unicode MS" w:hAnsi="Cambria" w:cs="Arial"/>
                <w:color w:val="000000"/>
                <w:szCs w:val="20"/>
              </w:rPr>
            </w:pPr>
            <w:r w:rsidRPr="00D86607">
              <w:rPr>
                <w:rFonts w:ascii="Cambria" w:eastAsia="Arial Unicode MS" w:hAnsi="Cambria" w:cs="Arial"/>
                <w:color w:val="000000"/>
                <w:szCs w:val="20"/>
              </w:rPr>
              <w:t>Ante esta situación se formulan las siguientes preguntas: ¿Estaremos protegiendo el ambiente en nuestra I.E.? ¿Qué debemos hacer para que los estudiantes practiquen buenos hábitos ecológicos?</w:t>
            </w:r>
          </w:p>
          <w:p w14:paraId="3AD4237B" w14:textId="77777777" w:rsidR="00B66122" w:rsidRPr="00802E3D" w:rsidRDefault="00802E3D" w:rsidP="00802E3D">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D86607">
              <w:rPr>
                <w:rFonts w:ascii="Cambria" w:eastAsia="Arial Unicode MS" w:hAnsi="Cambria" w:cs="Arial"/>
                <w:color w:val="000000"/>
                <w:szCs w:val="20"/>
              </w:rPr>
              <w:t>En esta unidad didáctica se desarrollarán las siguientes acciones: elaboración de carteles, murales respecto al cuidado del medio ambiente y redacción de informes.</w:t>
            </w:r>
          </w:p>
          <w:p w14:paraId="7761F6FA" w14:textId="77777777" w:rsidR="00AC09D1" w:rsidRPr="00802E3D" w:rsidRDefault="00AC09D1" w:rsidP="00802E3D">
            <w:pPr>
              <w:shd w:val="clear" w:color="auto" w:fill="FFFFFF"/>
              <w:tabs>
                <w:tab w:val="left" w:pos="2127"/>
              </w:tabs>
              <w:spacing w:after="160" w:line="276" w:lineRule="auto"/>
              <w:ind w:left="426"/>
              <w:contextualSpacing/>
              <w:rPr>
                <w:rFonts w:ascii="Cambria" w:eastAsia="Arial Unicode MS" w:hAnsi="Cambria" w:cs="Arial"/>
                <w:color w:val="000000"/>
                <w:sz w:val="10"/>
                <w:szCs w:val="20"/>
              </w:rPr>
            </w:pPr>
          </w:p>
          <w:p w14:paraId="044CD819" w14:textId="77777777" w:rsidR="00BC4616" w:rsidRPr="00D86607" w:rsidRDefault="00BC4616" w:rsidP="007061B7">
            <w:pPr>
              <w:numPr>
                <w:ilvl w:val="0"/>
                <w:numId w:val="26"/>
              </w:numPr>
              <w:shd w:val="clear" w:color="auto" w:fill="FFFFFF"/>
              <w:tabs>
                <w:tab w:val="left" w:pos="497"/>
              </w:tabs>
              <w:spacing w:line="276" w:lineRule="auto"/>
              <w:contextualSpacing/>
              <w:rPr>
                <w:rFonts w:ascii="Cambria" w:eastAsia="Arial Unicode MS" w:hAnsi="Cambria" w:cs="Arial"/>
                <w:b/>
                <w:sz w:val="20"/>
                <w:szCs w:val="18"/>
                <w:lang w:val="es-ES" w:eastAsia="es-ES"/>
              </w:rPr>
            </w:pPr>
            <w:r w:rsidRPr="00D86607">
              <w:rPr>
                <w:rFonts w:ascii="Cambria" w:eastAsia="Arial Unicode MS" w:hAnsi="Cambria" w:cs="Arial"/>
                <w:b/>
                <w:color w:val="000000"/>
                <w:sz w:val="20"/>
                <w:szCs w:val="18"/>
              </w:rPr>
              <w:t>PRODUCTOS</w:t>
            </w:r>
            <w:r w:rsidRPr="00D86607">
              <w:rPr>
                <w:rFonts w:ascii="Cambria" w:eastAsia="Arial Unicode MS" w:hAnsi="Cambria" w:cs="Arial"/>
                <w:b/>
                <w:sz w:val="20"/>
                <w:szCs w:val="18"/>
                <w:lang w:val="es-ES" w:eastAsia="es-ES"/>
              </w:rPr>
              <w:t xml:space="preserve"> DE LA UNIDAD:</w:t>
            </w:r>
          </w:p>
          <w:p w14:paraId="130AF38D" w14:textId="77777777" w:rsidR="00E073FB" w:rsidRPr="00802E3D" w:rsidRDefault="00E073FB" w:rsidP="007061B7">
            <w:pPr>
              <w:numPr>
                <w:ilvl w:val="0"/>
                <w:numId w:val="26"/>
              </w:numPr>
              <w:ind w:left="701"/>
              <w:contextualSpacing/>
              <w:rPr>
                <w:rFonts w:ascii="Cambria" w:eastAsia="Calibri" w:hAnsi="Cambria" w:cs="Arial"/>
                <w:sz w:val="20"/>
                <w:szCs w:val="18"/>
              </w:rPr>
            </w:pPr>
            <w:r w:rsidRPr="00802E3D">
              <w:rPr>
                <w:rFonts w:ascii="Cambria" w:eastAsia="Calibri" w:hAnsi="Cambria" w:cs="Arial"/>
                <w:sz w:val="20"/>
                <w:szCs w:val="18"/>
              </w:rPr>
              <w:t>Elaboración de afiches, murales e infografías.</w:t>
            </w:r>
          </w:p>
          <w:p w14:paraId="262E321B" w14:textId="77777777" w:rsidR="00E073FB" w:rsidRPr="00802E3D" w:rsidRDefault="00E073FB" w:rsidP="007061B7">
            <w:pPr>
              <w:numPr>
                <w:ilvl w:val="0"/>
                <w:numId w:val="26"/>
              </w:numPr>
              <w:ind w:left="701"/>
              <w:contextualSpacing/>
              <w:rPr>
                <w:rFonts w:ascii="Cambria" w:eastAsia="Calibri" w:hAnsi="Cambria" w:cs="Arial"/>
                <w:sz w:val="20"/>
                <w:szCs w:val="18"/>
              </w:rPr>
            </w:pPr>
            <w:r w:rsidRPr="00802E3D">
              <w:rPr>
                <w:rFonts w:ascii="Cambria" w:eastAsia="Calibri" w:hAnsi="Cambria" w:cs="Arial"/>
                <w:sz w:val="20"/>
                <w:szCs w:val="18"/>
              </w:rPr>
              <w:t>Informes de investigación.</w:t>
            </w:r>
          </w:p>
          <w:p w14:paraId="5544ED08" w14:textId="77777777" w:rsidR="00E073FB" w:rsidRPr="00802E3D" w:rsidRDefault="00E073FB" w:rsidP="007061B7">
            <w:pPr>
              <w:numPr>
                <w:ilvl w:val="0"/>
                <w:numId w:val="26"/>
              </w:numPr>
              <w:ind w:left="701"/>
              <w:contextualSpacing/>
              <w:rPr>
                <w:rFonts w:ascii="Cambria" w:eastAsia="Calibri" w:hAnsi="Cambria" w:cs="Arial"/>
                <w:sz w:val="20"/>
                <w:szCs w:val="18"/>
              </w:rPr>
            </w:pPr>
            <w:r w:rsidRPr="00802E3D">
              <w:rPr>
                <w:rFonts w:ascii="Cambria" w:eastAsia="Calibri" w:hAnsi="Cambria" w:cs="Arial"/>
                <w:sz w:val="20"/>
                <w:szCs w:val="18"/>
              </w:rPr>
              <w:t>Proyecto experimental de investigación.</w:t>
            </w:r>
          </w:p>
          <w:p w14:paraId="504620B9" w14:textId="77777777" w:rsidR="00B66122" w:rsidRPr="000F1BCD" w:rsidRDefault="00B66122" w:rsidP="007061B7">
            <w:pPr>
              <w:numPr>
                <w:ilvl w:val="0"/>
                <w:numId w:val="26"/>
              </w:numPr>
              <w:ind w:left="701"/>
              <w:contextualSpacing/>
              <w:rPr>
                <w:rFonts w:ascii="Cambria" w:eastAsia="Calibri" w:hAnsi="Cambria" w:cs="Arial"/>
                <w:sz w:val="18"/>
                <w:szCs w:val="18"/>
              </w:rPr>
            </w:pPr>
            <w:r w:rsidRPr="007061B7">
              <w:rPr>
                <w:rFonts w:ascii="Cambria" w:eastAsia="Calibri" w:hAnsi="Cambria" w:cs="Arial"/>
                <w:sz w:val="20"/>
                <w:szCs w:val="18"/>
              </w:rPr>
              <w:t>Exposición de temas</w:t>
            </w:r>
            <w:r w:rsidRPr="00802E3D">
              <w:rPr>
                <w:rFonts w:ascii="Cambria" w:eastAsia="Calibri" w:hAnsi="Cambria" w:cs="Arial"/>
                <w:szCs w:val="18"/>
              </w:rPr>
              <w:t xml:space="preserve"> de investigación</w:t>
            </w:r>
            <w:r w:rsidR="00E073FB" w:rsidRPr="00802E3D">
              <w:rPr>
                <w:rFonts w:ascii="Cambria" w:eastAsia="Calibri" w:hAnsi="Cambria" w:cs="Arial"/>
                <w:szCs w:val="18"/>
              </w:rPr>
              <w:t>.</w:t>
            </w:r>
          </w:p>
          <w:p w14:paraId="2D624ABA" w14:textId="77777777" w:rsidR="00AC09D1" w:rsidRPr="00802E3D" w:rsidRDefault="00AC09D1" w:rsidP="00B66122">
            <w:pPr>
              <w:pStyle w:val="Prrafodelista"/>
              <w:ind w:left="781"/>
              <w:rPr>
                <w:rFonts w:ascii="Cambria" w:eastAsia="Arial Unicode MS" w:hAnsi="Cambria" w:cs="Arial"/>
                <w:sz w:val="8"/>
                <w:szCs w:val="18"/>
                <w:lang w:val="es-ES" w:eastAsia="es-ES"/>
              </w:rPr>
            </w:pPr>
          </w:p>
          <w:p w14:paraId="2ED97C2A" w14:textId="77777777" w:rsidR="00BC4616" w:rsidRPr="00D86607" w:rsidRDefault="00AC09D1" w:rsidP="007061B7">
            <w:pPr>
              <w:numPr>
                <w:ilvl w:val="0"/>
                <w:numId w:val="26"/>
              </w:numPr>
              <w:shd w:val="clear" w:color="auto" w:fill="FFFFFF"/>
              <w:tabs>
                <w:tab w:val="left" w:pos="497"/>
              </w:tabs>
              <w:spacing w:line="276" w:lineRule="auto"/>
              <w:contextualSpacing/>
              <w:rPr>
                <w:rFonts w:ascii="Cambria" w:eastAsia="Arial Unicode MS" w:hAnsi="Cambria" w:cs="Arial"/>
                <w:b/>
                <w:sz w:val="20"/>
                <w:szCs w:val="18"/>
                <w:lang w:val="es-ES" w:eastAsia="es-ES"/>
              </w:rPr>
            </w:pPr>
            <w:r w:rsidRPr="00D86607">
              <w:rPr>
                <w:rFonts w:ascii="Cambria" w:eastAsia="Arial Unicode MS" w:hAnsi="Cambria" w:cs="Arial"/>
                <w:b/>
                <w:sz w:val="20"/>
                <w:szCs w:val="18"/>
                <w:lang w:val="es-ES" w:eastAsia="es-ES"/>
              </w:rPr>
              <w:t>DURACIÓN</w:t>
            </w:r>
            <w:r w:rsidR="00BC4616" w:rsidRPr="00D86607">
              <w:rPr>
                <w:rFonts w:ascii="Cambria" w:eastAsia="Arial Unicode MS" w:hAnsi="Cambria" w:cs="Arial"/>
                <w:b/>
                <w:sz w:val="20"/>
                <w:szCs w:val="18"/>
                <w:lang w:val="es-ES" w:eastAsia="es-ES"/>
              </w:rPr>
              <w:t xml:space="preserve">: </w:t>
            </w:r>
          </w:p>
          <w:p w14:paraId="687D32BE" w14:textId="77777777" w:rsidR="00B66122" w:rsidRPr="00D86607" w:rsidRDefault="00D86607" w:rsidP="00B66122">
            <w:pPr>
              <w:tabs>
                <w:tab w:val="left" w:pos="2127"/>
                <w:tab w:val="left" w:pos="4440"/>
              </w:tabs>
              <w:ind w:left="497"/>
              <w:rPr>
                <w:rFonts w:ascii="Cambria" w:eastAsia="Arial Unicode MS" w:hAnsi="Cambria" w:cs="Arial"/>
                <w:szCs w:val="24"/>
                <w:lang w:val="es-ES" w:eastAsia="es-ES"/>
              </w:rPr>
            </w:pPr>
            <w:r w:rsidRPr="00D86607">
              <w:rPr>
                <w:rFonts w:ascii="Cambria" w:hAnsi="Cambria" w:cs="Arial"/>
                <w:szCs w:val="18"/>
                <w:lang w:val="es-MX"/>
              </w:rPr>
              <w:t>13</w:t>
            </w:r>
            <w:r w:rsidR="00802E3D" w:rsidRPr="00D86607">
              <w:rPr>
                <w:rFonts w:ascii="Cambria" w:eastAsia="Arial Unicode MS" w:hAnsi="Cambria" w:cs="Arial"/>
                <w:szCs w:val="18"/>
              </w:rPr>
              <w:t xml:space="preserve"> de </w:t>
            </w:r>
            <w:r w:rsidRPr="00D86607">
              <w:rPr>
                <w:rFonts w:ascii="Cambria" w:eastAsia="Arial Unicode MS" w:hAnsi="Cambria" w:cs="Arial"/>
                <w:szCs w:val="18"/>
              </w:rPr>
              <w:t>abril</w:t>
            </w:r>
            <w:r w:rsidR="009E4254" w:rsidRPr="00D86607">
              <w:rPr>
                <w:rFonts w:ascii="Cambria" w:eastAsia="Arial Unicode MS" w:hAnsi="Cambria" w:cs="Arial"/>
                <w:szCs w:val="18"/>
              </w:rPr>
              <w:t xml:space="preserve"> </w:t>
            </w:r>
            <w:r w:rsidR="00802E3D" w:rsidRPr="00D86607">
              <w:rPr>
                <w:rFonts w:ascii="Cambria" w:eastAsia="Arial Unicode MS" w:hAnsi="Cambria" w:cs="Arial"/>
                <w:szCs w:val="18"/>
              </w:rPr>
              <w:t xml:space="preserve">– </w:t>
            </w:r>
            <w:r w:rsidRPr="00D86607">
              <w:rPr>
                <w:rFonts w:ascii="Cambria" w:eastAsia="Arial Unicode MS" w:hAnsi="Cambria" w:cs="Arial"/>
                <w:szCs w:val="18"/>
              </w:rPr>
              <w:t>22</w:t>
            </w:r>
            <w:r w:rsidR="00802E3D" w:rsidRPr="00D86607">
              <w:rPr>
                <w:rFonts w:ascii="Cambria" w:eastAsia="Arial Unicode MS" w:hAnsi="Cambria" w:cs="Arial"/>
                <w:szCs w:val="18"/>
              </w:rPr>
              <w:t xml:space="preserve"> de </w:t>
            </w:r>
            <w:r w:rsidRPr="00D86607">
              <w:rPr>
                <w:rFonts w:ascii="Cambria" w:eastAsia="Arial Unicode MS" w:hAnsi="Cambria" w:cs="Arial"/>
                <w:szCs w:val="18"/>
              </w:rPr>
              <w:t>mayo</w:t>
            </w:r>
            <w:r w:rsidR="00E073FB" w:rsidRPr="00D86607">
              <w:rPr>
                <w:rFonts w:ascii="Cambria" w:eastAsia="Arial Unicode MS" w:hAnsi="Cambria" w:cs="Arial"/>
                <w:szCs w:val="24"/>
                <w:lang w:val="es-ES" w:eastAsia="es-ES"/>
              </w:rPr>
              <w:t>.</w:t>
            </w:r>
          </w:p>
          <w:p w14:paraId="26109AE9" w14:textId="77777777" w:rsidR="00BC4616" w:rsidRPr="000F1BCD" w:rsidRDefault="00BC4616" w:rsidP="00AC09D1">
            <w:pPr>
              <w:tabs>
                <w:tab w:val="left" w:pos="284"/>
                <w:tab w:val="left" w:pos="4440"/>
              </w:tabs>
              <w:ind w:left="72"/>
              <w:rPr>
                <w:rFonts w:ascii="Cambria" w:eastAsia="Arial Unicode MS" w:hAnsi="Cambria" w:cs="Arial"/>
                <w:b/>
                <w:sz w:val="18"/>
                <w:szCs w:val="18"/>
                <w:lang w:val="es-ES" w:eastAsia="es-ES"/>
              </w:rPr>
            </w:pPr>
          </w:p>
          <w:p w14:paraId="6613A818" w14:textId="77777777" w:rsidR="00BC4616" w:rsidRPr="00D86607" w:rsidRDefault="00AC09D1" w:rsidP="007061B7">
            <w:pPr>
              <w:numPr>
                <w:ilvl w:val="0"/>
                <w:numId w:val="26"/>
              </w:numPr>
              <w:shd w:val="clear" w:color="auto" w:fill="FFFFFF"/>
              <w:tabs>
                <w:tab w:val="left" w:pos="497"/>
              </w:tabs>
              <w:spacing w:line="276" w:lineRule="auto"/>
              <w:contextualSpacing/>
              <w:rPr>
                <w:rFonts w:ascii="Cambria" w:eastAsia="Arial Unicode MS" w:hAnsi="Cambria" w:cs="Arial"/>
                <w:b/>
                <w:sz w:val="20"/>
                <w:szCs w:val="18"/>
                <w:lang w:val="es-ES" w:eastAsia="es-ES"/>
              </w:rPr>
            </w:pPr>
            <w:r w:rsidRPr="00D86607">
              <w:rPr>
                <w:rFonts w:ascii="Cambria" w:eastAsia="Arial Unicode MS" w:hAnsi="Cambria" w:cs="Arial"/>
                <w:b/>
                <w:sz w:val="20"/>
                <w:szCs w:val="18"/>
                <w:lang w:val="es-ES" w:eastAsia="es-ES"/>
              </w:rPr>
              <w:t xml:space="preserve">FECHAS CÍVICAS: </w:t>
            </w:r>
          </w:p>
          <w:p w14:paraId="79AECF64" w14:textId="763EA213" w:rsidR="007061B7" w:rsidRPr="007061B7" w:rsidRDefault="007061B7" w:rsidP="007061B7">
            <w:pPr>
              <w:ind w:left="701"/>
              <w:contextualSpacing/>
              <w:rPr>
                <w:rFonts w:ascii="Cambria" w:eastAsia="Calibri" w:hAnsi="Cambria" w:cs="Arial"/>
                <w:b/>
                <w:bCs/>
                <w:sz w:val="20"/>
                <w:szCs w:val="18"/>
              </w:rPr>
            </w:pPr>
            <w:r w:rsidRPr="007061B7">
              <w:rPr>
                <w:rFonts w:ascii="Cambria" w:eastAsia="Calibri" w:hAnsi="Cambria" w:cs="Arial"/>
                <w:b/>
                <w:bCs/>
                <w:sz w:val="20"/>
                <w:szCs w:val="18"/>
              </w:rPr>
              <w:t>Junio</w:t>
            </w:r>
          </w:p>
          <w:p w14:paraId="76E35C91" w14:textId="1EB0A4CB" w:rsidR="00D86607" w:rsidRPr="007061B7" w:rsidRDefault="00D86607" w:rsidP="007061B7">
            <w:pPr>
              <w:numPr>
                <w:ilvl w:val="0"/>
                <w:numId w:val="26"/>
              </w:numPr>
              <w:ind w:left="701"/>
              <w:contextualSpacing/>
              <w:rPr>
                <w:rFonts w:ascii="Cambria" w:eastAsia="Calibri" w:hAnsi="Cambria" w:cs="Arial"/>
                <w:sz w:val="20"/>
                <w:szCs w:val="18"/>
              </w:rPr>
            </w:pPr>
            <w:r w:rsidRPr="007061B7">
              <w:rPr>
                <w:rFonts w:ascii="Cambria" w:eastAsia="Calibri" w:hAnsi="Cambria" w:cs="Arial"/>
                <w:szCs w:val="18"/>
              </w:rPr>
              <w:t xml:space="preserve">22 – </w:t>
            </w:r>
            <w:r w:rsidRPr="007061B7">
              <w:rPr>
                <w:rFonts w:ascii="Cambria" w:eastAsia="Calibri" w:hAnsi="Cambria" w:cs="Arial"/>
                <w:sz w:val="20"/>
                <w:szCs w:val="18"/>
              </w:rPr>
              <w:t>Día internacional de la biodiversidad biológica.</w:t>
            </w:r>
          </w:p>
          <w:p w14:paraId="1F42A931" w14:textId="77777777" w:rsidR="007061B7" w:rsidRPr="007061B7" w:rsidRDefault="007061B7" w:rsidP="007061B7">
            <w:pPr>
              <w:numPr>
                <w:ilvl w:val="0"/>
                <w:numId w:val="26"/>
              </w:numPr>
              <w:ind w:left="701"/>
              <w:contextualSpacing/>
              <w:rPr>
                <w:rFonts w:ascii="Cambria" w:eastAsia="Calibri" w:hAnsi="Cambria" w:cs="Arial"/>
                <w:sz w:val="20"/>
                <w:szCs w:val="18"/>
              </w:rPr>
            </w:pPr>
            <w:r w:rsidRPr="007061B7">
              <w:rPr>
                <w:rFonts w:ascii="Cambria" w:eastAsia="Calibri" w:hAnsi="Cambria" w:cs="Arial"/>
                <w:sz w:val="20"/>
                <w:szCs w:val="18"/>
              </w:rPr>
              <w:t>24 - Día del Campesino</w:t>
            </w:r>
          </w:p>
          <w:p w14:paraId="3A2C62DF" w14:textId="45DA7C9C"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 w:val="20"/>
                <w:szCs w:val="18"/>
              </w:rPr>
              <w:t>29 - Día del Papa</w:t>
            </w:r>
            <w:r w:rsidRPr="007061B7">
              <w:rPr>
                <w:rFonts w:ascii="Cambria" w:eastAsia="Calibri" w:hAnsi="Cambria" w:cs="Arial"/>
                <w:szCs w:val="18"/>
              </w:rPr>
              <w:t xml:space="preserve"> - San Pedro y San Pablo</w:t>
            </w:r>
          </w:p>
          <w:p w14:paraId="1603B221" w14:textId="70B22E85"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06 </w:t>
            </w:r>
            <w:r>
              <w:rPr>
                <w:rFonts w:ascii="Cambria" w:eastAsia="Calibri" w:hAnsi="Cambria" w:cs="Arial"/>
                <w:szCs w:val="18"/>
              </w:rPr>
              <w:t xml:space="preserve">de julio </w:t>
            </w:r>
            <w:r w:rsidRPr="007061B7">
              <w:rPr>
                <w:rFonts w:ascii="Cambria" w:eastAsia="Calibri" w:hAnsi="Cambria" w:cs="Arial"/>
                <w:szCs w:val="18"/>
              </w:rPr>
              <w:t>- Día del Maestro</w:t>
            </w:r>
          </w:p>
          <w:p w14:paraId="0F78C391" w14:textId="07FAE3E6"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11</w:t>
            </w:r>
            <w:r>
              <w:rPr>
                <w:rFonts w:ascii="Cambria" w:eastAsia="Calibri" w:hAnsi="Cambria" w:cs="Arial"/>
                <w:szCs w:val="18"/>
              </w:rPr>
              <w:t xml:space="preserve"> </w:t>
            </w:r>
            <w:r>
              <w:rPr>
                <w:rFonts w:ascii="Cambria" w:eastAsia="Calibri" w:hAnsi="Cambria" w:cs="Arial"/>
                <w:szCs w:val="18"/>
              </w:rPr>
              <w:t>de julio</w:t>
            </w:r>
            <w:r w:rsidRPr="007061B7">
              <w:rPr>
                <w:rFonts w:ascii="Cambria" w:eastAsia="Calibri" w:hAnsi="Cambria" w:cs="Arial"/>
                <w:szCs w:val="18"/>
              </w:rPr>
              <w:t xml:space="preserve"> - Día Mundial de la Población</w:t>
            </w:r>
          </w:p>
          <w:p w14:paraId="3BE418C1" w14:textId="69EB3952"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23 </w:t>
            </w:r>
            <w:r>
              <w:rPr>
                <w:rFonts w:ascii="Cambria" w:eastAsia="Calibri" w:hAnsi="Cambria" w:cs="Arial"/>
                <w:szCs w:val="18"/>
              </w:rPr>
              <w:t xml:space="preserve">de julio </w:t>
            </w:r>
            <w:r w:rsidRPr="007061B7">
              <w:rPr>
                <w:rFonts w:ascii="Cambria" w:eastAsia="Calibri" w:hAnsi="Cambria" w:cs="Arial"/>
                <w:szCs w:val="18"/>
              </w:rPr>
              <w:t>- Día del héroe capitán FAP José Abelardo Quiñones</w:t>
            </w:r>
          </w:p>
          <w:p w14:paraId="2FD67027" w14:textId="0002F807"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28 </w:t>
            </w:r>
            <w:r>
              <w:rPr>
                <w:rFonts w:ascii="Cambria" w:eastAsia="Calibri" w:hAnsi="Cambria" w:cs="Arial"/>
                <w:szCs w:val="18"/>
              </w:rPr>
              <w:t xml:space="preserve">de julio </w:t>
            </w:r>
            <w:r w:rsidRPr="007061B7">
              <w:rPr>
                <w:rFonts w:ascii="Cambria" w:eastAsia="Calibri" w:hAnsi="Cambria" w:cs="Arial"/>
                <w:szCs w:val="18"/>
              </w:rPr>
              <w:t>- Día de la Proclamación de la Independencia del Perú</w:t>
            </w:r>
          </w:p>
          <w:p w14:paraId="76CE35C9" w14:textId="1014483E"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30 </w:t>
            </w:r>
            <w:r>
              <w:rPr>
                <w:rFonts w:ascii="Cambria" w:eastAsia="Calibri" w:hAnsi="Cambria" w:cs="Arial"/>
                <w:szCs w:val="18"/>
              </w:rPr>
              <w:t xml:space="preserve">de </w:t>
            </w:r>
            <w:r>
              <w:rPr>
                <w:rFonts w:ascii="Cambria" w:eastAsia="Calibri" w:hAnsi="Cambria" w:cs="Arial"/>
                <w:szCs w:val="18"/>
              </w:rPr>
              <w:t>agost</w:t>
            </w:r>
            <w:r>
              <w:rPr>
                <w:rFonts w:ascii="Cambria" w:eastAsia="Calibri" w:hAnsi="Cambria" w:cs="Arial"/>
                <w:szCs w:val="18"/>
              </w:rPr>
              <w:t xml:space="preserve">o </w:t>
            </w:r>
            <w:r w:rsidRPr="007061B7">
              <w:rPr>
                <w:rFonts w:ascii="Cambria" w:eastAsia="Calibri" w:hAnsi="Cambria" w:cs="Arial"/>
                <w:szCs w:val="18"/>
              </w:rPr>
              <w:t>- Día de Santa Rosa de Lima</w:t>
            </w:r>
          </w:p>
          <w:p w14:paraId="00EA1285" w14:textId="12C2F216"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01 </w:t>
            </w:r>
            <w:r>
              <w:rPr>
                <w:rFonts w:ascii="Cambria" w:eastAsia="Calibri" w:hAnsi="Cambria" w:cs="Arial"/>
                <w:szCs w:val="18"/>
              </w:rPr>
              <w:t xml:space="preserve">de </w:t>
            </w:r>
            <w:r>
              <w:rPr>
                <w:rFonts w:ascii="Cambria" w:eastAsia="Calibri" w:hAnsi="Cambria" w:cs="Arial"/>
                <w:szCs w:val="18"/>
              </w:rPr>
              <w:t>setiembre</w:t>
            </w:r>
            <w:r>
              <w:rPr>
                <w:rFonts w:ascii="Cambria" w:eastAsia="Calibri" w:hAnsi="Cambria" w:cs="Arial"/>
                <w:szCs w:val="18"/>
              </w:rPr>
              <w:t xml:space="preserve"> </w:t>
            </w:r>
            <w:r w:rsidRPr="007061B7">
              <w:rPr>
                <w:rFonts w:ascii="Cambria" w:eastAsia="Calibri" w:hAnsi="Cambria" w:cs="Arial"/>
                <w:szCs w:val="18"/>
              </w:rPr>
              <w:t>- Semana de la Educación Vial</w:t>
            </w:r>
          </w:p>
          <w:p w14:paraId="6760A6A0" w14:textId="58904F09"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08 </w:t>
            </w:r>
            <w:r>
              <w:rPr>
                <w:rFonts w:ascii="Cambria" w:eastAsia="Calibri" w:hAnsi="Cambria" w:cs="Arial"/>
                <w:szCs w:val="18"/>
              </w:rPr>
              <w:t xml:space="preserve">de setiembre </w:t>
            </w:r>
            <w:r w:rsidRPr="007061B7">
              <w:rPr>
                <w:rFonts w:ascii="Cambria" w:eastAsia="Calibri" w:hAnsi="Cambria" w:cs="Arial"/>
                <w:szCs w:val="18"/>
              </w:rPr>
              <w:t>- Día Internacional de la Alfabetización</w:t>
            </w:r>
          </w:p>
          <w:p w14:paraId="5137912A" w14:textId="3334F159" w:rsidR="007061B7"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 xml:space="preserve">11 </w:t>
            </w:r>
            <w:r>
              <w:rPr>
                <w:rFonts w:ascii="Cambria" w:eastAsia="Calibri" w:hAnsi="Cambria" w:cs="Arial"/>
                <w:szCs w:val="18"/>
              </w:rPr>
              <w:t xml:space="preserve">de setiembre </w:t>
            </w:r>
            <w:r w:rsidRPr="007061B7">
              <w:rPr>
                <w:rFonts w:ascii="Cambria" w:eastAsia="Calibri" w:hAnsi="Cambria" w:cs="Arial"/>
                <w:szCs w:val="18"/>
              </w:rPr>
              <w:t>- Día Mundial de la Población</w:t>
            </w:r>
          </w:p>
          <w:p w14:paraId="75251F80" w14:textId="7E35ABED" w:rsidR="009A5108" w:rsidRPr="007061B7" w:rsidRDefault="007061B7" w:rsidP="007061B7">
            <w:pPr>
              <w:numPr>
                <w:ilvl w:val="0"/>
                <w:numId w:val="26"/>
              </w:numPr>
              <w:ind w:left="701"/>
              <w:contextualSpacing/>
              <w:rPr>
                <w:rFonts w:ascii="Cambria" w:eastAsia="Calibri" w:hAnsi="Cambria" w:cs="Arial"/>
                <w:szCs w:val="18"/>
              </w:rPr>
            </w:pPr>
            <w:r w:rsidRPr="007061B7">
              <w:rPr>
                <w:rFonts w:ascii="Cambria" w:eastAsia="Calibri" w:hAnsi="Cambria" w:cs="Arial"/>
                <w:szCs w:val="18"/>
              </w:rPr>
              <w:t>2do. domingo - Día de la Familia</w:t>
            </w:r>
          </w:p>
          <w:p w14:paraId="09E63C3D" w14:textId="77777777" w:rsidR="00E073FB" w:rsidRDefault="00E073FB" w:rsidP="00AC09D1">
            <w:pPr>
              <w:tabs>
                <w:tab w:val="left" w:pos="284"/>
              </w:tabs>
              <w:rPr>
                <w:rFonts w:ascii="Cambria" w:eastAsia="Calibri" w:hAnsi="Cambria" w:cs="Arial"/>
                <w:szCs w:val="18"/>
              </w:rPr>
            </w:pPr>
          </w:p>
          <w:p w14:paraId="505D5D8C" w14:textId="75243A87" w:rsidR="007061B7" w:rsidRPr="000F1BCD" w:rsidRDefault="007061B7" w:rsidP="00AC09D1">
            <w:pPr>
              <w:tabs>
                <w:tab w:val="left" w:pos="284"/>
              </w:tabs>
              <w:rPr>
                <w:rFonts w:ascii="Cambria" w:eastAsia="Arial Unicode MS" w:hAnsi="Cambria" w:cs="Arial"/>
                <w:sz w:val="18"/>
                <w:szCs w:val="18"/>
                <w:lang w:eastAsia="es-ES"/>
              </w:rPr>
            </w:pPr>
          </w:p>
        </w:tc>
      </w:tr>
      <w:tr w:rsidR="00BC4616" w:rsidRPr="000F1BCD" w14:paraId="732A48DC" w14:textId="77777777" w:rsidTr="0021257E">
        <w:trPr>
          <w:trHeight w:val="273"/>
        </w:trPr>
        <w:tc>
          <w:tcPr>
            <w:tcW w:w="14601" w:type="dxa"/>
            <w:gridSpan w:val="3"/>
            <w:shd w:val="clear" w:color="auto" w:fill="92D050"/>
          </w:tcPr>
          <w:p w14:paraId="67FD1562" w14:textId="77777777" w:rsidR="00BC4616" w:rsidRPr="000F1BC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0F1BCD">
              <w:rPr>
                <w:rFonts w:ascii="Cambria" w:eastAsia="Arial Unicode MS" w:hAnsi="Cambria" w:cs="Arial"/>
                <w:b/>
                <w:sz w:val="18"/>
                <w:szCs w:val="18"/>
                <w:lang w:val="es-ES" w:eastAsia="es-ES"/>
              </w:rPr>
              <w:lastRenderedPageBreak/>
              <w:t>ENFOQUE TRANSVERSAL</w:t>
            </w:r>
          </w:p>
        </w:tc>
      </w:tr>
      <w:tr w:rsidR="00BC4616" w:rsidRPr="000F1BCD" w14:paraId="3E89FBC4" w14:textId="77777777" w:rsidTr="0021257E">
        <w:trPr>
          <w:trHeight w:val="404"/>
        </w:trPr>
        <w:tc>
          <w:tcPr>
            <w:tcW w:w="7938" w:type="dxa"/>
            <w:shd w:val="clear" w:color="auto" w:fill="92D050"/>
            <w:vAlign w:val="center"/>
          </w:tcPr>
          <w:p w14:paraId="383A0E38" w14:textId="77777777" w:rsidR="00BC4616" w:rsidRPr="000F1BCD" w:rsidRDefault="00B66122" w:rsidP="00B66122">
            <w:pPr>
              <w:tabs>
                <w:tab w:val="left" w:pos="2127"/>
              </w:tabs>
              <w:ind w:left="497"/>
              <w:jc w:val="both"/>
              <w:rPr>
                <w:rFonts w:ascii="Cambria" w:eastAsia="Arial Unicode MS" w:hAnsi="Cambria" w:cs="Arial"/>
                <w:b/>
                <w:sz w:val="18"/>
                <w:szCs w:val="20"/>
                <w:lang w:val="es-ES" w:eastAsia="es-ES"/>
              </w:rPr>
            </w:pPr>
            <w:r w:rsidRPr="000F1BCD">
              <w:rPr>
                <w:rFonts w:ascii="Cambria" w:eastAsia="Calibri" w:hAnsi="Cambria" w:cs="Arial"/>
                <w:b/>
                <w:sz w:val="18"/>
                <w:szCs w:val="18"/>
              </w:rPr>
              <w:t>Enfoque Ambiental</w:t>
            </w:r>
          </w:p>
        </w:tc>
        <w:tc>
          <w:tcPr>
            <w:tcW w:w="2268" w:type="dxa"/>
            <w:shd w:val="clear" w:color="auto" w:fill="92D050"/>
            <w:vAlign w:val="center"/>
          </w:tcPr>
          <w:p w14:paraId="26403C35" w14:textId="77777777" w:rsidR="00BC4616" w:rsidRPr="000F1BCD" w:rsidRDefault="00BC4616" w:rsidP="00AC09D1">
            <w:pPr>
              <w:autoSpaceDE w:val="0"/>
              <w:autoSpaceDN w:val="0"/>
              <w:adjustRightInd w:val="0"/>
              <w:ind w:left="-57"/>
              <w:jc w:val="center"/>
              <w:rPr>
                <w:rFonts w:ascii="Cambria" w:eastAsia="Calibri" w:hAnsi="Cambria" w:cs="Arial"/>
                <w:b/>
                <w:color w:val="000000"/>
                <w:sz w:val="18"/>
                <w:szCs w:val="20"/>
              </w:rPr>
            </w:pPr>
            <w:r w:rsidRPr="000F1BCD">
              <w:rPr>
                <w:rFonts w:ascii="Cambria" w:eastAsia="Calibri" w:hAnsi="Cambria" w:cs="Arial"/>
                <w:b/>
                <w:color w:val="000000"/>
                <w:sz w:val="18"/>
                <w:szCs w:val="20"/>
              </w:rPr>
              <w:t>VALORES</w:t>
            </w:r>
          </w:p>
        </w:tc>
        <w:tc>
          <w:tcPr>
            <w:tcW w:w="4395" w:type="dxa"/>
            <w:shd w:val="clear" w:color="auto" w:fill="92D050"/>
            <w:vAlign w:val="center"/>
          </w:tcPr>
          <w:p w14:paraId="09528A22" w14:textId="77777777" w:rsidR="00BC4616" w:rsidRPr="000F1BCD"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0F1BCD">
              <w:rPr>
                <w:rFonts w:ascii="Cambria" w:eastAsia="Calibri" w:hAnsi="Cambria" w:cs="Arial"/>
                <w:b/>
                <w:color w:val="000000"/>
                <w:sz w:val="18"/>
                <w:szCs w:val="20"/>
              </w:rPr>
              <w:t>ACTITUDES</w:t>
            </w:r>
          </w:p>
        </w:tc>
      </w:tr>
      <w:tr w:rsidR="00B66122" w:rsidRPr="000F1BCD" w14:paraId="44B96804" w14:textId="77777777" w:rsidTr="00D73CD5">
        <w:trPr>
          <w:trHeight w:val="2545"/>
        </w:trPr>
        <w:tc>
          <w:tcPr>
            <w:tcW w:w="7938" w:type="dxa"/>
            <w:shd w:val="clear" w:color="auto" w:fill="FFFFFF"/>
          </w:tcPr>
          <w:p w14:paraId="4E8C57A2" w14:textId="77777777" w:rsidR="00B66122" w:rsidRPr="000F1BCD" w:rsidRDefault="00B66122" w:rsidP="00AC09D1">
            <w:pPr>
              <w:tabs>
                <w:tab w:val="left" w:pos="284"/>
              </w:tabs>
              <w:ind w:left="72" w:right="119"/>
              <w:jc w:val="both"/>
              <w:rPr>
                <w:rFonts w:ascii="Cambria" w:eastAsia="Calibri" w:hAnsi="Cambria" w:cs="Arial"/>
                <w:sz w:val="18"/>
                <w:szCs w:val="18"/>
              </w:rPr>
            </w:pPr>
          </w:p>
          <w:p w14:paraId="790ABBFD" w14:textId="77777777" w:rsidR="009274A8" w:rsidRPr="000F1BCD" w:rsidRDefault="009274A8" w:rsidP="000F1BCD">
            <w:pPr>
              <w:autoSpaceDE w:val="0"/>
              <w:autoSpaceDN w:val="0"/>
              <w:adjustRightInd w:val="0"/>
              <w:ind w:left="497" w:right="72"/>
              <w:jc w:val="both"/>
              <w:rPr>
                <w:rFonts w:ascii="Cambria" w:hAnsi="Cambria" w:cs="Calibri"/>
                <w:color w:val="000000"/>
                <w:sz w:val="18"/>
                <w:szCs w:val="18"/>
              </w:rPr>
            </w:pPr>
            <w:r w:rsidRPr="000F1BCD">
              <w:rPr>
                <w:rFonts w:ascii="Cambria" w:hAnsi="Cambria" w:cs="Calibri"/>
                <w:color w:val="000000"/>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2BDAC675" w14:textId="77777777" w:rsidR="00B66122" w:rsidRDefault="009274A8" w:rsidP="000F1BCD">
            <w:pPr>
              <w:tabs>
                <w:tab w:val="left" w:pos="284"/>
              </w:tabs>
              <w:ind w:left="497" w:right="72"/>
              <w:jc w:val="both"/>
              <w:rPr>
                <w:rFonts w:ascii="Cambria" w:hAnsi="Cambria" w:cs="Calibri"/>
                <w:color w:val="000000"/>
                <w:sz w:val="18"/>
                <w:szCs w:val="18"/>
              </w:rPr>
            </w:pPr>
            <w:r w:rsidRPr="000F1BCD">
              <w:rPr>
                <w:rFonts w:ascii="Cambria" w:hAnsi="Cambria" w:cs="Calibri"/>
                <w:color w:val="000000"/>
                <w:sz w:val="18"/>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923C32">
              <w:rPr>
                <w:rFonts w:ascii="Cambria" w:hAnsi="Cambria" w:cs="Calibri"/>
                <w:color w:val="000000"/>
                <w:sz w:val="18"/>
                <w:szCs w:val="18"/>
              </w:rPr>
              <w:t>.</w:t>
            </w:r>
          </w:p>
          <w:p w14:paraId="02FC3F90" w14:textId="77777777" w:rsidR="00923C32" w:rsidRPr="000F1BCD" w:rsidRDefault="00923C32" w:rsidP="000F1BCD">
            <w:pPr>
              <w:tabs>
                <w:tab w:val="left" w:pos="284"/>
              </w:tabs>
              <w:ind w:left="497" w:right="72"/>
              <w:jc w:val="both"/>
              <w:rPr>
                <w:rFonts w:ascii="Cambria" w:hAnsi="Cambria" w:cs="Calibri"/>
                <w:color w:val="000000"/>
                <w:sz w:val="18"/>
                <w:szCs w:val="18"/>
              </w:rPr>
            </w:pPr>
          </w:p>
          <w:p w14:paraId="221F2E9D" w14:textId="77777777" w:rsidR="000F1BCD" w:rsidRPr="000F1BCD" w:rsidRDefault="000F1BCD" w:rsidP="000F1BCD">
            <w:pPr>
              <w:tabs>
                <w:tab w:val="left" w:pos="284"/>
              </w:tabs>
              <w:ind w:left="497" w:right="72"/>
              <w:jc w:val="both"/>
              <w:rPr>
                <w:rFonts w:ascii="Cambria" w:eastAsia="Calibri" w:hAnsi="Cambria" w:cs="Arial"/>
                <w:b/>
                <w:sz w:val="18"/>
                <w:szCs w:val="18"/>
              </w:rPr>
            </w:pPr>
          </w:p>
        </w:tc>
        <w:tc>
          <w:tcPr>
            <w:tcW w:w="2268" w:type="dxa"/>
            <w:shd w:val="clear" w:color="auto" w:fill="FFFFFF"/>
            <w:vAlign w:val="center"/>
          </w:tcPr>
          <w:p w14:paraId="214BF277" w14:textId="77777777" w:rsidR="00B66122" w:rsidRPr="000F1BCD" w:rsidRDefault="009274A8" w:rsidP="00AC09D1">
            <w:pPr>
              <w:autoSpaceDE w:val="0"/>
              <w:autoSpaceDN w:val="0"/>
              <w:adjustRightInd w:val="0"/>
              <w:ind w:left="-57"/>
              <w:jc w:val="center"/>
              <w:rPr>
                <w:rFonts w:ascii="Cambria" w:eastAsia="Calibri" w:hAnsi="Cambria" w:cs="Arial"/>
                <w:color w:val="000000"/>
                <w:sz w:val="18"/>
                <w:szCs w:val="18"/>
              </w:rPr>
            </w:pPr>
            <w:r w:rsidRPr="000F1BCD">
              <w:rPr>
                <w:rFonts w:ascii="Cambria" w:hAnsi="Cambria" w:cs="Arial"/>
                <w:sz w:val="18"/>
                <w:szCs w:val="18"/>
              </w:rPr>
              <w:t>Justicia y solidaridad.</w:t>
            </w:r>
          </w:p>
        </w:tc>
        <w:tc>
          <w:tcPr>
            <w:tcW w:w="4395" w:type="dxa"/>
            <w:shd w:val="clear" w:color="auto" w:fill="FFFFFF"/>
            <w:vAlign w:val="center"/>
          </w:tcPr>
          <w:p w14:paraId="79A176E6" w14:textId="77777777" w:rsidR="009274A8" w:rsidRPr="000F1BCD" w:rsidRDefault="009274A8" w:rsidP="009274A8">
            <w:pPr>
              <w:pStyle w:val="Default"/>
              <w:jc w:val="both"/>
              <w:rPr>
                <w:rFonts w:ascii="Cambria" w:hAnsi="Cambria" w:cs="Arial"/>
                <w:sz w:val="18"/>
                <w:szCs w:val="22"/>
              </w:rPr>
            </w:pPr>
          </w:p>
          <w:p w14:paraId="425B542F" w14:textId="77777777" w:rsidR="00B66122" w:rsidRPr="000F1BCD" w:rsidRDefault="009274A8" w:rsidP="009274A8">
            <w:pPr>
              <w:pStyle w:val="Default"/>
              <w:jc w:val="both"/>
              <w:rPr>
                <w:rFonts w:ascii="Cambria" w:hAnsi="Cambria" w:cs="Arial"/>
              </w:rPr>
            </w:pPr>
            <w:r w:rsidRPr="000F1BCD">
              <w:rPr>
                <w:rFonts w:ascii="Cambria" w:hAnsi="Cambria" w:cs="Arial"/>
                <w:sz w:val="18"/>
                <w:szCs w:val="22"/>
              </w:rPr>
              <w:t>Disposición a evaluar los impactos y costos ambientales de las acciones y actividades cotidianas, y a actuar en beneficio de todas las personas, así como de los sistemas, instituciones y medios compartidos de los que todos dependemos.</w:t>
            </w:r>
          </w:p>
        </w:tc>
      </w:tr>
    </w:tbl>
    <w:p w14:paraId="17D82C3C" w14:textId="77777777" w:rsidR="002D13FC" w:rsidRDefault="002D13FC" w:rsidP="00AC09D1">
      <w:pPr>
        <w:spacing w:after="0" w:line="240" w:lineRule="auto"/>
        <w:ind w:left="-57"/>
        <w:rPr>
          <w:rFonts w:ascii="Cambria" w:hAnsi="Cambria"/>
          <w:sz w:val="18"/>
          <w:szCs w:val="18"/>
        </w:rPr>
      </w:pPr>
    </w:p>
    <w:p w14:paraId="5B25B7E9" w14:textId="77777777" w:rsidR="00E073FB" w:rsidRDefault="00E073FB" w:rsidP="00AC09D1">
      <w:pPr>
        <w:spacing w:after="0" w:line="240" w:lineRule="auto"/>
        <w:ind w:left="-57"/>
        <w:rPr>
          <w:rFonts w:ascii="Cambria" w:hAnsi="Cambria"/>
          <w:sz w:val="18"/>
          <w:szCs w:val="18"/>
        </w:rPr>
      </w:pPr>
    </w:p>
    <w:p w14:paraId="510D55BD" w14:textId="77777777" w:rsidR="00E073FB" w:rsidRDefault="00E073FB" w:rsidP="00AC09D1">
      <w:pPr>
        <w:spacing w:after="0" w:line="240" w:lineRule="auto"/>
        <w:ind w:left="-57"/>
        <w:rPr>
          <w:rFonts w:ascii="Cambria" w:hAnsi="Cambria"/>
          <w:sz w:val="18"/>
          <w:szCs w:val="18"/>
        </w:rPr>
      </w:pPr>
    </w:p>
    <w:p w14:paraId="079F0350" w14:textId="77777777" w:rsidR="00E939DA" w:rsidRDefault="00E939DA" w:rsidP="00AC09D1">
      <w:pPr>
        <w:spacing w:after="0" w:line="240" w:lineRule="auto"/>
        <w:ind w:left="-57"/>
        <w:rPr>
          <w:rFonts w:ascii="Cambria" w:hAnsi="Cambria"/>
          <w:sz w:val="18"/>
          <w:szCs w:val="18"/>
        </w:rPr>
      </w:pPr>
    </w:p>
    <w:tbl>
      <w:tblPr>
        <w:tblStyle w:val="Tablaconcuadrcula"/>
        <w:tblpPr w:leftFromText="141" w:rightFromText="141" w:vertAnchor="page" w:horzAnchor="margin" w:tblpY="1456"/>
        <w:tblW w:w="0" w:type="auto"/>
        <w:tblLook w:val="04A0" w:firstRow="1" w:lastRow="0" w:firstColumn="1" w:lastColumn="0" w:noHBand="0" w:noVBand="1"/>
      </w:tblPr>
      <w:tblGrid>
        <w:gridCol w:w="1555"/>
        <w:gridCol w:w="2693"/>
        <w:gridCol w:w="3118"/>
        <w:gridCol w:w="4678"/>
        <w:gridCol w:w="2408"/>
      </w:tblGrid>
      <w:tr w:rsidR="00E939DA" w:rsidRPr="000F1BCD" w14:paraId="3BC5653F" w14:textId="77777777" w:rsidTr="00DA7AAE">
        <w:trPr>
          <w:trHeight w:val="416"/>
        </w:trPr>
        <w:tc>
          <w:tcPr>
            <w:tcW w:w="14452" w:type="dxa"/>
            <w:gridSpan w:val="5"/>
            <w:shd w:val="clear" w:color="auto" w:fill="92D050"/>
            <w:vAlign w:val="center"/>
          </w:tcPr>
          <w:p w14:paraId="7A4ECAC2" w14:textId="77777777" w:rsidR="00E939DA" w:rsidRPr="000F1BCD" w:rsidRDefault="00E939DA" w:rsidP="00E939DA">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APRENDIZAJES ESPERADOS.</w:t>
            </w:r>
          </w:p>
        </w:tc>
      </w:tr>
      <w:tr w:rsidR="00EB7108" w:rsidRPr="000F1BCD" w14:paraId="75027053" w14:textId="77777777" w:rsidTr="00555D40">
        <w:trPr>
          <w:trHeight w:val="421"/>
        </w:trPr>
        <w:tc>
          <w:tcPr>
            <w:tcW w:w="1555" w:type="dxa"/>
            <w:shd w:val="clear" w:color="auto" w:fill="92D050"/>
            <w:vAlign w:val="center"/>
          </w:tcPr>
          <w:p w14:paraId="1EC9E39A"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AREA</w:t>
            </w:r>
          </w:p>
        </w:tc>
        <w:tc>
          <w:tcPr>
            <w:tcW w:w="2693" w:type="dxa"/>
            <w:shd w:val="clear" w:color="auto" w:fill="92D050"/>
            <w:vAlign w:val="center"/>
          </w:tcPr>
          <w:p w14:paraId="422D49E3"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COMPETENCIAS</w:t>
            </w:r>
          </w:p>
        </w:tc>
        <w:tc>
          <w:tcPr>
            <w:tcW w:w="3118" w:type="dxa"/>
            <w:shd w:val="clear" w:color="auto" w:fill="92D050"/>
            <w:vAlign w:val="center"/>
          </w:tcPr>
          <w:p w14:paraId="5E78531E"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CAPACIDADES</w:t>
            </w:r>
          </w:p>
        </w:tc>
        <w:tc>
          <w:tcPr>
            <w:tcW w:w="4678" w:type="dxa"/>
            <w:shd w:val="clear" w:color="auto" w:fill="92D050"/>
            <w:vAlign w:val="center"/>
          </w:tcPr>
          <w:p w14:paraId="491994F1"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DESEMPEÑOS</w:t>
            </w:r>
          </w:p>
        </w:tc>
        <w:tc>
          <w:tcPr>
            <w:tcW w:w="2408" w:type="dxa"/>
            <w:shd w:val="clear" w:color="auto" w:fill="92D050"/>
            <w:vAlign w:val="center"/>
          </w:tcPr>
          <w:p w14:paraId="7573C2BB"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CAMPO TEMATICO.</w:t>
            </w:r>
          </w:p>
        </w:tc>
      </w:tr>
      <w:tr w:rsidR="00EB7108" w:rsidRPr="000F1BCD" w14:paraId="0563CF75" w14:textId="77777777" w:rsidTr="00555D40">
        <w:trPr>
          <w:trHeight w:val="764"/>
        </w:trPr>
        <w:tc>
          <w:tcPr>
            <w:tcW w:w="1555" w:type="dxa"/>
            <w:vMerge w:val="restart"/>
            <w:vAlign w:val="center"/>
          </w:tcPr>
          <w:p w14:paraId="799C0BAC" w14:textId="77777777" w:rsidR="00EB7108" w:rsidRPr="00DA7AAE" w:rsidRDefault="00EB7108" w:rsidP="00DA7AAE">
            <w:pPr>
              <w:ind w:left="-57"/>
              <w:jc w:val="center"/>
              <w:rPr>
                <w:rFonts w:ascii="Cambria" w:hAnsi="Cambria"/>
                <w:b/>
                <w:sz w:val="18"/>
                <w:szCs w:val="18"/>
              </w:rPr>
            </w:pPr>
            <w:r w:rsidRPr="00DA7AAE">
              <w:rPr>
                <w:rFonts w:ascii="Cambria" w:hAnsi="Cambria"/>
                <w:b/>
                <w:sz w:val="18"/>
                <w:szCs w:val="18"/>
              </w:rPr>
              <w:t>CIENCIA Y TECNOLOGÍA</w:t>
            </w:r>
          </w:p>
        </w:tc>
        <w:tc>
          <w:tcPr>
            <w:tcW w:w="2693" w:type="dxa"/>
            <w:vMerge w:val="restart"/>
            <w:vAlign w:val="center"/>
          </w:tcPr>
          <w:p w14:paraId="7278B87F" w14:textId="77777777" w:rsidR="00EB7108" w:rsidRPr="000F1BCD" w:rsidRDefault="00EB7108" w:rsidP="00DA7AAE">
            <w:pPr>
              <w:ind w:left="-57"/>
              <w:jc w:val="both"/>
              <w:rPr>
                <w:rFonts w:ascii="Cambria" w:hAnsi="Cambria"/>
                <w:sz w:val="18"/>
                <w:szCs w:val="18"/>
              </w:rPr>
            </w:pPr>
            <w:r w:rsidRPr="000F1BCD">
              <w:rPr>
                <w:rFonts w:ascii="Cambria" w:hAnsi="Cambria" w:cs="Arial"/>
                <w:sz w:val="18"/>
                <w:szCs w:val="18"/>
              </w:rPr>
              <w:t>Indaga mediante métodos científicos para construir sus conocimientos.</w:t>
            </w:r>
          </w:p>
        </w:tc>
        <w:tc>
          <w:tcPr>
            <w:tcW w:w="3118" w:type="dxa"/>
            <w:vAlign w:val="center"/>
          </w:tcPr>
          <w:p w14:paraId="1C4AD973" w14:textId="77777777" w:rsidR="00EB7108" w:rsidRPr="0011596E" w:rsidRDefault="00EB7108" w:rsidP="00DA7AAE">
            <w:pPr>
              <w:pStyle w:val="Default"/>
              <w:numPr>
                <w:ilvl w:val="0"/>
                <w:numId w:val="9"/>
              </w:numPr>
              <w:ind w:left="190" w:hanging="172"/>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4678" w:type="dxa"/>
            <w:vMerge w:val="restart"/>
          </w:tcPr>
          <w:p w14:paraId="7E84C73F" w14:textId="77777777" w:rsidR="00EB7108" w:rsidRPr="00DA7AAE" w:rsidRDefault="00EB7108" w:rsidP="00DA7AAE">
            <w:pPr>
              <w:pStyle w:val="Prrafodelista"/>
              <w:numPr>
                <w:ilvl w:val="0"/>
                <w:numId w:val="9"/>
              </w:numPr>
              <w:spacing w:line="254" w:lineRule="auto"/>
              <w:ind w:left="240" w:right="53" w:hanging="240"/>
              <w:jc w:val="both"/>
              <w:rPr>
                <w:rFonts w:ascii="Cambria" w:hAnsi="Cambria" w:cs="Arial"/>
                <w:sz w:val="18"/>
                <w:szCs w:val="18"/>
              </w:rPr>
            </w:pPr>
            <w:r w:rsidRPr="00DA7AAE">
              <w:rPr>
                <w:rFonts w:ascii="Cambria" w:eastAsia="Calibri" w:hAnsi="Cambria" w:cs="Arial"/>
                <w:sz w:val="18"/>
                <w:szCs w:val="18"/>
              </w:rPr>
              <w:t>Formula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ma,</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al</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de</w:t>
            </w:r>
            <w:r w:rsidRPr="0011596E">
              <w:rPr>
                <w:rFonts w:ascii="Cambria" w:eastAsia="Calibri" w:hAnsi="Cambria" w:cs="Arial"/>
                <w:sz w:val="18"/>
                <w:szCs w:val="18"/>
              </w:rPr>
              <w:t>limi</w:t>
            </w:r>
            <w:r w:rsidRPr="0011596E">
              <w:rPr>
                <w:rFonts w:ascii="Cambria" w:eastAsia="Calibri" w:hAnsi="Cambria" w:cs="Arial"/>
                <w:spacing w:val="-1"/>
                <w:sz w:val="18"/>
                <w:szCs w:val="18"/>
              </w:rPr>
              <w:t>t</w:t>
            </w:r>
            <w:r w:rsidRPr="0011596E">
              <w:rPr>
                <w:rFonts w:ascii="Cambria" w:eastAsia="Calibri" w:hAnsi="Cambria" w:cs="Arial"/>
                <w:spacing w:val="2"/>
                <w:sz w:val="18"/>
                <w:szCs w:val="18"/>
              </w:rPr>
              <w:t>ar</w:t>
            </w:r>
            <w:r w:rsidRPr="0011596E">
              <w:rPr>
                <w:rFonts w:ascii="Cambria" w:eastAsia="Calibri" w:hAnsi="Cambria" w:cs="Arial"/>
                <w:sz w:val="18"/>
                <w:szCs w:val="18"/>
              </w:rPr>
              <w:t>lo</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t</w:t>
            </w:r>
            <w:r w:rsidRPr="0011596E">
              <w:rPr>
                <w:rFonts w:ascii="Cambria" w:eastAsia="Calibri" w:hAnsi="Cambria" w:cs="Arial"/>
                <w:spacing w:val="-1"/>
                <w:sz w:val="18"/>
                <w:szCs w:val="18"/>
              </w:rPr>
              <w:t>r</w:t>
            </w:r>
            <w:r w:rsidRPr="0011596E">
              <w:rPr>
                <w:rFonts w:ascii="Cambria" w:eastAsia="Calibri" w:hAnsi="Cambria" w:cs="Arial"/>
                <w:sz w:val="18"/>
                <w:szCs w:val="18"/>
              </w:rPr>
              <w:t>avés</w:t>
            </w:r>
            <w:r w:rsidRPr="0011596E">
              <w:rPr>
                <w:rFonts w:ascii="Cambria" w:eastAsia="Calibri" w:hAnsi="Cambria" w:cs="Arial"/>
                <w:spacing w:val="-10"/>
                <w:sz w:val="18"/>
                <w:szCs w:val="18"/>
              </w:rPr>
              <w:t xml:space="preserve"> </w:t>
            </w:r>
            <w:r w:rsidRPr="0011596E">
              <w:rPr>
                <w:rFonts w:ascii="Cambria" w:eastAsia="Calibri" w:hAnsi="Cambria" w:cs="Arial"/>
                <w:spacing w:val="-1"/>
                <w:sz w:val="18"/>
                <w:szCs w:val="18"/>
              </w:rPr>
              <w:t>del método</w:t>
            </w:r>
            <w:r w:rsidR="00802E3D">
              <w:rPr>
                <w:rFonts w:ascii="Cambria" w:eastAsia="Calibri" w:hAnsi="Cambria" w:cs="Arial"/>
                <w:spacing w:val="-1"/>
                <w:sz w:val="18"/>
                <w:szCs w:val="18"/>
              </w:rPr>
              <w:t xml:space="preserve"> científico.</w:t>
            </w:r>
            <w:r w:rsidRPr="0011596E">
              <w:rPr>
                <w:rFonts w:ascii="Cambria" w:eastAsia="Calibri" w:hAnsi="Cambria" w:cs="Arial"/>
                <w:spacing w:val="-1"/>
                <w:sz w:val="18"/>
                <w:szCs w:val="18"/>
              </w:rPr>
              <w:t xml:space="preserve"> </w:t>
            </w:r>
            <w:r w:rsidR="00802E3D">
              <w:rPr>
                <w:rFonts w:ascii="Cambria" w:eastAsia="Calibri" w:hAnsi="Cambria" w:cs="Arial"/>
                <w:spacing w:val="-1"/>
                <w:sz w:val="18"/>
                <w:szCs w:val="18"/>
              </w:rPr>
              <w:t xml:space="preserve"> </w:t>
            </w:r>
          </w:p>
          <w:p w14:paraId="46DCBE1D" w14:textId="77777777" w:rsidR="00802E3D" w:rsidRPr="00802E3D" w:rsidRDefault="00802E3D"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802E3D">
              <w:rPr>
                <w:rFonts w:ascii="Cambria" w:eastAsia="Calibri" w:hAnsi="Cambria" w:cs="Arial"/>
                <w:spacing w:val="1"/>
                <w:sz w:val="18"/>
                <w:szCs w:val="18"/>
              </w:rPr>
              <w:t>Plantea hipótesis para la situación de la indagación a estudiar.</w:t>
            </w:r>
          </w:p>
          <w:p w14:paraId="1D762CB0" w14:textId="77777777" w:rsidR="00802E3D" w:rsidRPr="00802E3D" w:rsidRDefault="00802E3D"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Pr>
                <w:rFonts w:ascii="Cambria" w:eastAsia="Calibri" w:hAnsi="Cambria" w:cs="Arial"/>
                <w:spacing w:val="1"/>
                <w:sz w:val="18"/>
                <w:szCs w:val="18"/>
              </w:rPr>
              <w:t>Planifica</w:t>
            </w:r>
            <w:r w:rsidRPr="00802E3D">
              <w:rPr>
                <w:rFonts w:ascii="Cambria" w:eastAsia="Calibri" w:hAnsi="Cambria" w:cs="Arial"/>
                <w:spacing w:val="1"/>
                <w:sz w:val="18"/>
                <w:szCs w:val="18"/>
              </w:rPr>
              <w:t xml:space="preserve"> procedimientos que debe seguir para desarrollar su indagación.</w:t>
            </w:r>
          </w:p>
          <w:p w14:paraId="599D20B8" w14:textId="77777777" w:rsidR="00802E3D" w:rsidRPr="00802E3D" w:rsidRDefault="00802E3D"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802E3D">
              <w:rPr>
                <w:rFonts w:ascii="Cambria" w:eastAsia="Calibri" w:hAnsi="Cambria" w:cs="Arial"/>
                <w:spacing w:val="1"/>
                <w:sz w:val="18"/>
                <w:szCs w:val="18"/>
              </w:rPr>
              <w:t>Obtiene datos a partir de la manipulación de variables.</w:t>
            </w:r>
          </w:p>
          <w:p w14:paraId="7BFD294D" w14:textId="77777777" w:rsidR="00802E3D" w:rsidRPr="00802E3D" w:rsidRDefault="00802E3D"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802E3D">
              <w:rPr>
                <w:rFonts w:ascii="Cambria" w:eastAsia="Calibri" w:hAnsi="Cambria" w:cs="Arial"/>
                <w:spacing w:val="1"/>
                <w:sz w:val="18"/>
                <w:szCs w:val="18"/>
              </w:rPr>
              <w:t>Analiza la importancia de los datos obtenidos, encontrando la similitud o diferencia entre ellos.</w:t>
            </w:r>
          </w:p>
          <w:p w14:paraId="3A2675D8" w14:textId="77777777" w:rsidR="00EB7108" w:rsidRPr="000F1BCD" w:rsidRDefault="00802E3D" w:rsidP="00802E3D">
            <w:pPr>
              <w:pStyle w:val="Prrafodelista"/>
              <w:numPr>
                <w:ilvl w:val="0"/>
                <w:numId w:val="9"/>
              </w:numPr>
              <w:spacing w:line="254" w:lineRule="auto"/>
              <w:ind w:left="240" w:right="53" w:hanging="240"/>
              <w:jc w:val="both"/>
              <w:rPr>
                <w:rFonts w:ascii="Cambria" w:hAnsi="Cambria"/>
                <w:sz w:val="18"/>
                <w:szCs w:val="18"/>
              </w:rPr>
            </w:pPr>
            <w:r w:rsidRPr="00802E3D">
              <w:rPr>
                <w:rFonts w:ascii="Cambria" w:eastAsia="Calibri" w:hAnsi="Cambria" w:cs="Arial"/>
                <w:spacing w:val="1"/>
                <w:sz w:val="18"/>
                <w:szCs w:val="18"/>
              </w:rPr>
              <w:t>Evalúa y comunica los resultados de sus observaciones.</w:t>
            </w:r>
          </w:p>
        </w:tc>
        <w:tc>
          <w:tcPr>
            <w:tcW w:w="2408" w:type="dxa"/>
            <w:vMerge w:val="restart"/>
            <w:vAlign w:val="center"/>
          </w:tcPr>
          <w:p w14:paraId="7083B782" w14:textId="77777777" w:rsidR="00084815" w:rsidRPr="00084815" w:rsidRDefault="00084815" w:rsidP="00084815">
            <w:pPr>
              <w:pStyle w:val="Default"/>
              <w:ind w:left="190"/>
              <w:rPr>
                <w:rFonts w:ascii="Cambria" w:hAnsi="Cambria" w:cs="Arial"/>
                <w:b/>
                <w:sz w:val="18"/>
                <w:szCs w:val="18"/>
              </w:rPr>
            </w:pPr>
            <w:r w:rsidRPr="00084815">
              <w:rPr>
                <w:rFonts w:ascii="Cambria" w:hAnsi="Cambria" w:cs="Arial"/>
                <w:b/>
                <w:sz w:val="18"/>
                <w:szCs w:val="18"/>
              </w:rPr>
              <w:t>MUNDO CELUAR</w:t>
            </w:r>
          </w:p>
          <w:p w14:paraId="0823E07B" w14:textId="77777777" w:rsidR="00EB7108"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La célula.</w:t>
            </w:r>
          </w:p>
          <w:p w14:paraId="636771AC" w14:textId="77777777" w:rsidR="00EB7108"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Evolución de la teoría celular</w:t>
            </w:r>
            <w:r w:rsidR="00EB7108">
              <w:rPr>
                <w:rFonts w:ascii="Cambria" w:hAnsi="Cambria" w:cs="Arial"/>
                <w:sz w:val="18"/>
                <w:szCs w:val="18"/>
              </w:rPr>
              <w:t>.</w:t>
            </w:r>
          </w:p>
          <w:p w14:paraId="1280CD05" w14:textId="77777777" w:rsidR="00EB7108"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Tipos de célula</w:t>
            </w:r>
            <w:r w:rsidR="00EB7108">
              <w:rPr>
                <w:rFonts w:ascii="Cambria" w:hAnsi="Cambria" w:cs="Arial"/>
                <w:sz w:val="18"/>
                <w:szCs w:val="18"/>
              </w:rPr>
              <w:t>.</w:t>
            </w:r>
          </w:p>
          <w:p w14:paraId="7246041E" w14:textId="77777777" w:rsidR="00EB7108"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La célula procariota</w:t>
            </w:r>
            <w:r w:rsidR="00EB7108">
              <w:rPr>
                <w:rFonts w:ascii="Cambria" w:hAnsi="Cambria" w:cs="Arial"/>
                <w:sz w:val="18"/>
                <w:szCs w:val="18"/>
              </w:rPr>
              <w:t>.</w:t>
            </w:r>
          </w:p>
          <w:p w14:paraId="0318E1CC" w14:textId="77777777" w:rsidR="00EB7108"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Estructura de una célula eucariota</w:t>
            </w:r>
            <w:r w:rsidR="00EB7108">
              <w:rPr>
                <w:rFonts w:ascii="Cambria" w:hAnsi="Cambria" w:cs="Arial"/>
                <w:sz w:val="18"/>
                <w:szCs w:val="18"/>
              </w:rPr>
              <w:t>.</w:t>
            </w:r>
          </w:p>
          <w:p w14:paraId="6C9AFBFD" w14:textId="77777777" w:rsidR="00EB7108"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El núcleo celular</w:t>
            </w:r>
            <w:r w:rsidR="00EB7108">
              <w:rPr>
                <w:rFonts w:ascii="Cambria" w:hAnsi="Cambria" w:cs="Arial"/>
                <w:sz w:val="18"/>
                <w:szCs w:val="18"/>
              </w:rPr>
              <w:t>.</w:t>
            </w:r>
          </w:p>
          <w:p w14:paraId="10C2118D" w14:textId="77777777" w:rsidR="00802E3D"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La membrana celular.</w:t>
            </w:r>
          </w:p>
          <w:p w14:paraId="0028035A" w14:textId="77777777" w:rsidR="00802E3D"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El citoplasma y su organización.</w:t>
            </w:r>
          </w:p>
          <w:p w14:paraId="1A153EDB" w14:textId="77777777" w:rsidR="00802E3D" w:rsidRDefault="00802E3D" w:rsidP="00DA7AAE">
            <w:pPr>
              <w:pStyle w:val="Default"/>
              <w:numPr>
                <w:ilvl w:val="0"/>
                <w:numId w:val="9"/>
              </w:numPr>
              <w:ind w:left="190" w:hanging="172"/>
              <w:rPr>
                <w:rFonts w:ascii="Cambria" w:hAnsi="Cambria" w:cs="Arial"/>
                <w:sz w:val="18"/>
                <w:szCs w:val="18"/>
              </w:rPr>
            </w:pPr>
            <w:r>
              <w:rPr>
                <w:rFonts w:ascii="Cambria" w:hAnsi="Cambria" w:cs="Arial"/>
                <w:sz w:val="18"/>
                <w:szCs w:val="18"/>
              </w:rPr>
              <w:t>Organelos celulares.</w:t>
            </w:r>
          </w:p>
          <w:p w14:paraId="3C192303" w14:textId="77777777" w:rsidR="003F30F9" w:rsidRDefault="003F30F9" w:rsidP="00DA7AAE">
            <w:pPr>
              <w:pStyle w:val="Default"/>
              <w:numPr>
                <w:ilvl w:val="0"/>
                <w:numId w:val="9"/>
              </w:numPr>
              <w:ind w:left="190" w:hanging="172"/>
              <w:rPr>
                <w:rFonts w:ascii="Cambria" w:hAnsi="Cambria" w:cs="Arial"/>
                <w:sz w:val="18"/>
                <w:szCs w:val="18"/>
              </w:rPr>
            </w:pPr>
            <w:r>
              <w:rPr>
                <w:rFonts w:ascii="Cambria" w:hAnsi="Cambria" w:cs="Arial"/>
                <w:sz w:val="18"/>
                <w:szCs w:val="18"/>
              </w:rPr>
              <w:t>La Función de nutrición celular.</w:t>
            </w:r>
          </w:p>
          <w:p w14:paraId="2B610EED" w14:textId="77777777" w:rsidR="003F30F9" w:rsidRDefault="003F30F9" w:rsidP="00DA7AAE">
            <w:pPr>
              <w:pStyle w:val="Default"/>
              <w:numPr>
                <w:ilvl w:val="0"/>
                <w:numId w:val="9"/>
              </w:numPr>
              <w:ind w:left="190" w:hanging="172"/>
              <w:rPr>
                <w:rFonts w:ascii="Cambria" w:hAnsi="Cambria" w:cs="Arial"/>
                <w:sz w:val="18"/>
                <w:szCs w:val="18"/>
              </w:rPr>
            </w:pPr>
            <w:r>
              <w:rPr>
                <w:rFonts w:ascii="Cambria" w:hAnsi="Cambria" w:cs="Arial"/>
                <w:sz w:val="18"/>
                <w:szCs w:val="18"/>
              </w:rPr>
              <w:t>Función de relación celular.</w:t>
            </w:r>
          </w:p>
          <w:p w14:paraId="4586682C" w14:textId="77777777" w:rsidR="003F30F9" w:rsidRDefault="003F30F9" w:rsidP="00DA7AAE">
            <w:pPr>
              <w:pStyle w:val="Default"/>
              <w:numPr>
                <w:ilvl w:val="0"/>
                <w:numId w:val="9"/>
              </w:numPr>
              <w:ind w:left="190" w:hanging="172"/>
              <w:rPr>
                <w:rFonts w:ascii="Cambria" w:hAnsi="Cambria" w:cs="Arial"/>
                <w:sz w:val="18"/>
                <w:szCs w:val="18"/>
              </w:rPr>
            </w:pPr>
            <w:r>
              <w:rPr>
                <w:rFonts w:ascii="Cambria" w:hAnsi="Cambria" w:cs="Arial"/>
                <w:sz w:val="18"/>
                <w:szCs w:val="18"/>
              </w:rPr>
              <w:t>Reproducción celular: mitosis y meiosis.</w:t>
            </w:r>
          </w:p>
          <w:p w14:paraId="3EDED37A" w14:textId="322834EC" w:rsidR="003F30F9" w:rsidRPr="00E073FB" w:rsidRDefault="003F30F9" w:rsidP="00555D40">
            <w:pPr>
              <w:pStyle w:val="Default"/>
              <w:rPr>
                <w:rFonts w:ascii="Cambria" w:hAnsi="Cambria" w:cs="Arial"/>
                <w:sz w:val="18"/>
                <w:szCs w:val="18"/>
              </w:rPr>
            </w:pPr>
          </w:p>
        </w:tc>
      </w:tr>
      <w:tr w:rsidR="00EB7108" w:rsidRPr="000F1BCD" w14:paraId="571F0A5F" w14:textId="77777777" w:rsidTr="00555D40">
        <w:trPr>
          <w:trHeight w:val="832"/>
        </w:trPr>
        <w:tc>
          <w:tcPr>
            <w:tcW w:w="1555" w:type="dxa"/>
            <w:vMerge/>
            <w:vAlign w:val="center"/>
          </w:tcPr>
          <w:p w14:paraId="611A70B4"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4E6281E1" w14:textId="77777777" w:rsidR="00EB7108" w:rsidRPr="000F1BCD" w:rsidRDefault="00EB7108" w:rsidP="00DA7AAE">
            <w:pPr>
              <w:ind w:left="-57"/>
              <w:rPr>
                <w:rFonts w:ascii="Cambria" w:hAnsi="Cambria" w:cs="Arial"/>
                <w:sz w:val="18"/>
                <w:szCs w:val="18"/>
              </w:rPr>
            </w:pPr>
          </w:p>
        </w:tc>
        <w:tc>
          <w:tcPr>
            <w:tcW w:w="3118" w:type="dxa"/>
            <w:vAlign w:val="center"/>
          </w:tcPr>
          <w:p w14:paraId="341D826F"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Genera y registra datos o información.</w:t>
            </w:r>
          </w:p>
        </w:tc>
        <w:tc>
          <w:tcPr>
            <w:tcW w:w="4678" w:type="dxa"/>
            <w:vMerge/>
          </w:tcPr>
          <w:p w14:paraId="6B21B32A"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vAlign w:val="center"/>
          </w:tcPr>
          <w:p w14:paraId="06E3401B"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52343D2E" w14:textId="77777777" w:rsidTr="00555D40">
        <w:trPr>
          <w:trHeight w:val="838"/>
        </w:trPr>
        <w:tc>
          <w:tcPr>
            <w:tcW w:w="1555" w:type="dxa"/>
            <w:vMerge/>
            <w:vAlign w:val="center"/>
          </w:tcPr>
          <w:p w14:paraId="5CDDD20D"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44D01A02" w14:textId="77777777" w:rsidR="00EB7108" w:rsidRPr="000F1BCD" w:rsidRDefault="00EB7108" w:rsidP="00DA7AAE">
            <w:pPr>
              <w:ind w:left="-57"/>
              <w:rPr>
                <w:rFonts w:ascii="Cambria" w:hAnsi="Cambria" w:cs="Arial"/>
                <w:sz w:val="18"/>
                <w:szCs w:val="18"/>
              </w:rPr>
            </w:pPr>
          </w:p>
        </w:tc>
        <w:tc>
          <w:tcPr>
            <w:tcW w:w="3118" w:type="dxa"/>
            <w:vAlign w:val="center"/>
          </w:tcPr>
          <w:p w14:paraId="7E829E08"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Analiza datos e información.</w:t>
            </w:r>
          </w:p>
        </w:tc>
        <w:tc>
          <w:tcPr>
            <w:tcW w:w="4678" w:type="dxa"/>
            <w:vMerge/>
          </w:tcPr>
          <w:p w14:paraId="73F59AE7"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vAlign w:val="center"/>
          </w:tcPr>
          <w:p w14:paraId="304495D1"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4245A742" w14:textId="77777777" w:rsidTr="00555D40">
        <w:trPr>
          <w:trHeight w:val="605"/>
        </w:trPr>
        <w:tc>
          <w:tcPr>
            <w:tcW w:w="1555" w:type="dxa"/>
            <w:vMerge/>
            <w:vAlign w:val="center"/>
          </w:tcPr>
          <w:p w14:paraId="391BE7C7"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7E977D81" w14:textId="77777777" w:rsidR="00EB7108" w:rsidRPr="000F1BCD" w:rsidRDefault="00EB7108" w:rsidP="00DA7AAE">
            <w:pPr>
              <w:ind w:left="-57"/>
              <w:rPr>
                <w:rFonts w:ascii="Cambria" w:hAnsi="Cambria" w:cs="Arial"/>
                <w:sz w:val="18"/>
                <w:szCs w:val="18"/>
              </w:rPr>
            </w:pPr>
          </w:p>
        </w:tc>
        <w:tc>
          <w:tcPr>
            <w:tcW w:w="3118" w:type="dxa"/>
            <w:vAlign w:val="center"/>
          </w:tcPr>
          <w:p w14:paraId="14B6B141"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Evalúa y comunica el proceso y resultados de su indagación.</w:t>
            </w:r>
          </w:p>
        </w:tc>
        <w:tc>
          <w:tcPr>
            <w:tcW w:w="4678" w:type="dxa"/>
            <w:vMerge/>
          </w:tcPr>
          <w:p w14:paraId="3FBAD9F6"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vAlign w:val="center"/>
          </w:tcPr>
          <w:p w14:paraId="7E4899EA"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1CDEEC7F" w14:textId="77777777" w:rsidTr="00555D40">
        <w:trPr>
          <w:trHeight w:val="1053"/>
        </w:trPr>
        <w:tc>
          <w:tcPr>
            <w:tcW w:w="1555" w:type="dxa"/>
            <w:vMerge/>
          </w:tcPr>
          <w:p w14:paraId="052E758F" w14:textId="77777777" w:rsidR="00EB7108" w:rsidRPr="000F1BCD" w:rsidRDefault="00EB7108" w:rsidP="00DA7AAE">
            <w:pPr>
              <w:ind w:left="-57"/>
              <w:rPr>
                <w:rFonts w:ascii="Cambria" w:hAnsi="Cambria"/>
                <w:sz w:val="18"/>
                <w:szCs w:val="18"/>
              </w:rPr>
            </w:pPr>
          </w:p>
        </w:tc>
        <w:tc>
          <w:tcPr>
            <w:tcW w:w="2693" w:type="dxa"/>
            <w:vMerge w:val="restart"/>
            <w:vAlign w:val="center"/>
          </w:tcPr>
          <w:p w14:paraId="6260959C" w14:textId="77777777" w:rsidR="00EB7108" w:rsidRPr="000F1BCD" w:rsidRDefault="00EB7108" w:rsidP="00DA7AAE">
            <w:pPr>
              <w:tabs>
                <w:tab w:val="left" w:pos="2127"/>
              </w:tabs>
              <w:autoSpaceDE w:val="0"/>
              <w:autoSpaceDN w:val="0"/>
              <w:adjustRightInd w:val="0"/>
              <w:jc w:val="both"/>
              <w:rPr>
                <w:rFonts w:ascii="Cambria" w:hAnsi="Cambria" w:cs="Arial"/>
                <w:sz w:val="18"/>
                <w:szCs w:val="18"/>
              </w:rPr>
            </w:pPr>
            <w:r w:rsidRPr="000F1BCD">
              <w:rPr>
                <w:rFonts w:ascii="Cambria" w:hAnsi="Cambria" w:cs="Arial"/>
                <w:sz w:val="18"/>
                <w:szCs w:val="18"/>
              </w:rPr>
              <w:t>Explica el mundo natural y artificial basándose en conocimientos sobre seres vivos, materia y energía, biodiversidad, Tierra y universo.</w:t>
            </w:r>
          </w:p>
          <w:p w14:paraId="2E587763" w14:textId="77777777" w:rsidR="00EB7108" w:rsidRPr="000F1BCD" w:rsidRDefault="00EB7108" w:rsidP="00DA7AAE">
            <w:pPr>
              <w:ind w:left="-57"/>
              <w:rPr>
                <w:rFonts w:ascii="Cambria" w:hAnsi="Cambria"/>
                <w:sz w:val="18"/>
                <w:szCs w:val="18"/>
              </w:rPr>
            </w:pPr>
          </w:p>
        </w:tc>
        <w:tc>
          <w:tcPr>
            <w:tcW w:w="3118" w:type="dxa"/>
            <w:vAlign w:val="center"/>
          </w:tcPr>
          <w:p w14:paraId="12E8D228" w14:textId="77777777" w:rsidR="00EB7108" w:rsidRPr="000F1BCD" w:rsidRDefault="00EB7108" w:rsidP="00DA7AAE">
            <w:pPr>
              <w:ind w:left="-57"/>
              <w:rPr>
                <w:rFonts w:ascii="Cambria" w:hAnsi="Cambria"/>
                <w:sz w:val="18"/>
                <w:szCs w:val="18"/>
              </w:rPr>
            </w:pPr>
          </w:p>
          <w:p w14:paraId="08D2FD0F" w14:textId="77777777" w:rsidR="00EB7108" w:rsidRPr="00EB7108" w:rsidRDefault="00EB7108" w:rsidP="00EB7108">
            <w:pPr>
              <w:pStyle w:val="Default"/>
              <w:numPr>
                <w:ilvl w:val="0"/>
                <w:numId w:val="9"/>
              </w:numPr>
              <w:ind w:left="232" w:hanging="214"/>
              <w:jc w:val="both"/>
              <w:rPr>
                <w:rFonts w:ascii="Cambria" w:hAnsi="Cambria" w:cs="Arial"/>
                <w:sz w:val="18"/>
                <w:szCs w:val="18"/>
              </w:rPr>
            </w:pPr>
            <w:r w:rsidRPr="000F1BCD">
              <w:rPr>
                <w:rFonts w:ascii="Cambria" w:hAnsi="Cambria" w:cs="Arial"/>
                <w:sz w:val="18"/>
                <w:szCs w:val="18"/>
              </w:rPr>
              <w:t>Comprende y usa conocimientos sobre los seres vivos, materia y energía, biodiversidad, Tierra y universo.</w:t>
            </w:r>
          </w:p>
        </w:tc>
        <w:tc>
          <w:tcPr>
            <w:tcW w:w="4678" w:type="dxa"/>
            <w:vMerge w:val="restart"/>
          </w:tcPr>
          <w:p w14:paraId="2142E897" w14:textId="77777777" w:rsidR="00EB7108" w:rsidRPr="00EB7108" w:rsidRDefault="00FD2561" w:rsidP="00EB7108">
            <w:pPr>
              <w:pStyle w:val="Prrafodelista"/>
              <w:numPr>
                <w:ilvl w:val="0"/>
                <w:numId w:val="9"/>
              </w:numPr>
              <w:spacing w:line="254" w:lineRule="auto"/>
              <w:ind w:left="240" w:right="53" w:hanging="240"/>
              <w:jc w:val="both"/>
              <w:rPr>
                <w:rFonts w:ascii="Cambria" w:eastAsia="Calibri" w:hAnsi="Cambria" w:cs="Arial"/>
                <w:sz w:val="18"/>
                <w:szCs w:val="18"/>
              </w:rPr>
            </w:pPr>
            <w:r>
              <w:rPr>
                <w:rFonts w:ascii="Cambria" w:hAnsi="Cambria" w:cs="Arial"/>
                <w:sz w:val="18"/>
                <w:szCs w:val="18"/>
              </w:rPr>
              <w:t>Distingue</w:t>
            </w:r>
            <w:r w:rsidR="00EB7108" w:rsidRPr="000F1BCD">
              <w:rPr>
                <w:rFonts w:ascii="Cambria" w:hAnsi="Cambria" w:cs="Arial"/>
                <w:sz w:val="18"/>
                <w:szCs w:val="18"/>
              </w:rPr>
              <w:t xml:space="preserve">, en base a fuentes con respaldo científico, </w:t>
            </w:r>
            <w:r>
              <w:rPr>
                <w:rFonts w:ascii="Cambria" w:hAnsi="Cambria" w:cs="Arial"/>
                <w:sz w:val="18"/>
                <w:szCs w:val="18"/>
              </w:rPr>
              <w:t>impacto ambiental de problema ambiental.</w:t>
            </w:r>
          </w:p>
          <w:p w14:paraId="1EE1AEEA" w14:textId="77777777" w:rsidR="00802E3D" w:rsidRPr="00802E3D" w:rsidRDefault="00802E3D" w:rsidP="00802E3D">
            <w:pPr>
              <w:pStyle w:val="Prrafodelista"/>
              <w:numPr>
                <w:ilvl w:val="0"/>
                <w:numId w:val="9"/>
              </w:numPr>
              <w:spacing w:line="254" w:lineRule="auto"/>
              <w:ind w:left="240" w:right="53" w:hanging="240"/>
              <w:jc w:val="both"/>
              <w:rPr>
                <w:rFonts w:ascii="Cambria" w:hAnsi="Cambria" w:cs="Arial"/>
                <w:sz w:val="18"/>
                <w:szCs w:val="18"/>
              </w:rPr>
            </w:pPr>
            <w:r w:rsidRPr="00802E3D">
              <w:rPr>
                <w:rFonts w:ascii="Cambria" w:hAnsi="Cambria" w:cs="Arial"/>
                <w:sz w:val="18"/>
                <w:szCs w:val="18"/>
              </w:rPr>
              <w:t>Describe cómo la célula es parte fundamental para la formación de todo ser vivo.</w:t>
            </w:r>
          </w:p>
          <w:p w14:paraId="53001A7A" w14:textId="77777777" w:rsidR="00802E3D" w:rsidRPr="00802E3D" w:rsidRDefault="00802E3D" w:rsidP="00802E3D">
            <w:pPr>
              <w:pStyle w:val="Prrafodelista"/>
              <w:numPr>
                <w:ilvl w:val="0"/>
                <w:numId w:val="9"/>
              </w:numPr>
              <w:spacing w:line="254" w:lineRule="auto"/>
              <w:ind w:left="240" w:right="53" w:hanging="240"/>
              <w:jc w:val="both"/>
              <w:rPr>
                <w:rFonts w:ascii="Cambria" w:hAnsi="Cambria" w:cs="Arial"/>
                <w:sz w:val="18"/>
                <w:szCs w:val="18"/>
              </w:rPr>
            </w:pPr>
            <w:r w:rsidRPr="00802E3D">
              <w:rPr>
                <w:rFonts w:ascii="Cambria" w:hAnsi="Cambria" w:cs="Arial"/>
                <w:sz w:val="18"/>
                <w:szCs w:val="18"/>
              </w:rPr>
              <w:t>Explica el proceso de formación de las células hijas.</w:t>
            </w:r>
          </w:p>
          <w:p w14:paraId="4604A17F" w14:textId="77777777" w:rsidR="00802E3D" w:rsidRPr="00802E3D" w:rsidRDefault="00802E3D" w:rsidP="00802E3D">
            <w:pPr>
              <w:pStyle w:val="Prrafodelista"/>
              <w:numPr>
                <w:ilvl w:val="0"/>
                <w:numId w:val="9"/>
              </w:numPr>
              <w:spacing w:line="254" w:lineRule="auto"/>
              <w:ind w:left="240" w:right="53" w:hanging="240"/>
              <w:jc w:val="both"/>
              <w:rPr>
                <w:rFonts w:ascii="Cambria" w:hAnsi="Cambria" w:cs="Arial"/>
                <w:sz w:val="18"/>
                <w:szCs w:val="18"/>
              </w:rPr>
            </w:pPr>
            <w:r w:rsidRPr="00802E3D">
              <w:rPr>
                <w:rFonts w:ascii="Cambria" w:hAnsi="Cambria" w:cs="Arial"/>
                <w:sz w:val="18"/>
                <w:szCs w:val="18"/>
              </w:rPr>
              <w:t>Sustenta la importancia de la célula madre como alternativa de solución a la cura de enfermedades.</w:t>
            </w:r>
          </w:p>
          <w:p w14:paraId="3AB4638C" w14:textId="77777777" w:rsidR="00EB7108" w:rsidRPr="000F1BCD" w:rsidRDefault="00EB7108" w:rsidP="00802E3D">
            <w:pPr>
              <w:pStyle w:val="Prrafodelista"/>
              <w:spacing w:line="254" w:lineRule="auto"/>
              <w:ind w:left="240" w:right="53"/>
              <w:jc w:val="both"/>
              <w:rPr>
                <w:rFonts w:ascii="Cambria" w:hAnsi="Cambria"/>
                <w:sz w:val="18"/>
                <w:szCs w:val="18"/>
              </w:rPr>
            </w:pPr>
          </w:p>
        </w:tc>
        <w:tc>
          <w:tcPr>
            <w:tcW w:w="2408" w:type="dxa"/>
            <w:vMerge/>
          </w:tcPr>
          <w:p w14:paraId="355BC69B" w14:textId="77777777" w:rsidR="00EB7108" w:rsidRPr="000F1BCD" w:rsidRDefault="00EB7108" w:rsidP="00DA7AAE">
            <w:pPr>
              <w:ind w:left="-57"/>
              <w:rPr>
                <w:rFonts w:ascii="Cambria" w:hAnsi="Cambria"/>
                <w:sz w:val="18"/>
                <w:szCs w:val="18"/>
              </w:rPr>
            </w:pPr>
          </w:p>
        </w:tc>
      </w:tr>
      <w:tr w:rsidR="00EB7108" w:rsidRPr="000F1BCD" w14:paraId="24D2187D" w14:textId="77777777" w:rsidTr="00555D40">
        <w:trPr>
          <w:trHeight w:val="1140"/>
        </w:trPr>
        <w:tc>
          <w:tcPr>
            <w:tcW w:w="1555" w:type="dxa"/>
            <w:vMerge/>
            <w:tcBorders>
              <w:bottom w:val="single" w:sz="4" w:space="0" w:color="auto"/>
            </w:tcBorders>
          </w:tcPr>
          <w:p w14:paraId="2F2382DA" w14:textId="77777777" w:rsidR="00EB7108" w:rsidRPr="000F1BCD" w:rsidRDefault="00EB7108" w:rsidP="00DA7AAE">
            <w:pPr>
              <w:ind w:left="-57"/>
              <w:rPr>
                <w:rFonts w:ascii="Cambria" w:hAnsi="Cambria"/>
                <w:sz w:val="18"/>
                <w:szCs w:val="18"/>
              </w:rPr>
            </w:pPr>
          </w:p>
        </w:tc>
        <w:tc>
          <w:tcPr>
            <w:tcW w:w="2693" w:type="dxa"/>
            <w:vMerge/>
            <w:tcBorders>
              <w:bottom w:val="single" w:sz="4" w:space="0" w:color="auto"/>
            </w:tcBorders>
            <w:vAlign w:val="center"/>
          </w:tcPr>
          <w:p w14:paraId="005FC050" w14:textId="77777777" w:rsidR="00EB7108" w:rsidRPr="000F1BCD" w:rsidRDefault="00EB7108" w:rsidP="00DA7AAE">
            <w:pPr>
              <w:tabs>
                <w:tab w:val="left" w:pos="2127"/>
              </w:tabs>
              <w:autoSpaceDE w:val="0"/>
              <w:autoSpaceDN w:val="0"/>
              <w:adjustRightInd w:val="0"/>
              <w:jc w:val="both"/>
              <w:rPr>
                <w:rFonts w:ascii="Cambria" w:hAnsi="Cambria" w:cs="Arial"/>
                <w:sz w:val="18"/>
                <w:szCs w:val="18"/>
              </w:rPr>
            </w:pPr>
          </w:p>
        </w:tc>
        <w:tc>
          <w:tcPr>
            <w:tcW w:w="3118" w:type="dxa"/>
            <w:tcBorders>
              <w:bottom w:val="single" w:sz="4" w:space="0" w:color="auto"/>
            </w:tcBorders>
            <w:vAlign w:val="center"/>
          </w:tcPr>
          <w:p w14:paraId="74616BBD" w14:textId="77777777" w:rsidR="00EB7108" w:rsidRPr="00EB7108" w:rsidRDefault="00EB7108" w:rsidP="00EB7108">
            <w:pPr>
              <w:pStyle w:val="Prrafodelista"/>
              <w:numPr>
                <w:ilvl w:val="0"/>
                <w:numId w:val="9"/>
              </w:numPr>
              <w:spacing w:line="254" w:lineRule="auto"/>
              <w:ind w:left="240" w:right="53" w:hanging="240"/>
              <w:jc w:val="both"/>
              <w:rPr>
                <w:rFonts w:ascii="Cambria" w:hAnsi="Cambria"/>
                <w:sz w:val="18"/>
                <w:szCs w:val="18"/>
              </w:rPr>
            </w:pPr>
            <w:r w:rsidRPr="000F1BCD">
              <w:rPr>
                <w:rFonts w:ascii="Cambria" w:hAnsi="Cambria" w:cs="Arial"/>
                <w:sz w:val="18"/>
                <w:szCs w:val="18"/>
              </w:rPr>
              <w:t>Evalúa las implicancias del saber y del quehacer científico y tecnológico.</w:t>
            </w:r>
          </w:p>
        </w:tc>
        <w:tc>
          <w:tcPr>
            <w:tcW w:w="4678" w:type="dxa"/>
            <w:vMerge/>
            <w:tcBorders>
              <w:bottom w:val="single" w:sz="4" w:space="0" w:color="auto"/>
            </w:tcBorders>
          </w:tcPr>
          <w:p w14:paraId="586F3815"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tcBorders>
              <w:bottom w:val="single" w:sz="4" w:space="0" w:color="auto"/>
            </w:tcBorders>
          </w:tcPr>
          <w:p w14:paraId="3DC7609C" w14:textId="77777777" w:rsidR="00EB7108" w:rsidRPr="000F1BCD" w:rsidRDefault="00EB7108" w:rsidP="00DA7AAE">
            <w:pPr>
              <w:ind w:left="-57"/>
              <w:rPr>
                <w:rFonts w:ascii="Cambria" w:hAnsi="Cambria"/>
                <w:sz w:val="18"/>
                <w:szCs w:val="18"/>
              </w:rPr>
            </w:pPr>
          </w:p>
        </w:tc>
      </w:tr>
    </w:tbl>
    <w:p w14:paraId="11ADE9AF" w14:textId="77777777" w:rsidR="00E939DA" w:rsidRDefault="00E939DA" w:rsidP="007061B7">
      <w:pPr>
        <w:spacing w:after="0" w:line="240" w:lineRule="auto"/>
        <w:rPr>
          <w:rFonts w:ascii="Cambria" w:hAnsi="Cambria"/>
          <w:sz w:val="18"/>
          <w:szCs w:val="18"/>
        </w:rPr>
      </w:pPr>
    </w:p>
    <w:p w14:paraId="57EAA2AF" w14:textId="77777777" w:rsidR="00E939DA" w:rsidRDefault="00E939DA" w:rsidP="00AC09D1">
      <w:pPr>
        <w:spacing w:after="0" w:line="240" w:lineRule="auto"/>
        <w:ind w:left="-57"/>
        <w:rPr>
          <w:rFonts w:ascii="Cambria" w:hAnsi="Cambria"/>
          <w:sz w:val="18"/>
          <w:szCs w:val="18"/>
        </w:rPr>
      </w:pPr>
    </w:p>
    <w:p w14:paraId="5F6FF1AF" w14:textId="77777777" w:rsidR="00E939DA" w:rsidRDefault="00E939DA" w:rsidP="00AC09D1">
      <w:pPr>
        <w:spacing w:after="0" w:line="240" w:lineRule="auto"/>
        <w:ind w:left="-57"/>
        <w:rPr>
          <w:rFonts w:ascii="Cambria" w:hAnsi="Cambria"/>
          <w:sz w:val="18"/>
          <w:szCs w:val="18"/>
        </w:rPr>
      </w:pPr>
    </w:p>
    <w:p w14:paraId="6497A5CE" w14:textId="77777777" w:rsidR="00E939DA" w:rsidRDefault="00E939DA" w:rsidP="00AC09D1">
      <w:pPr>
        <w:spacing w:after="0" w:line="240" w:lineRule="auto"/>
        <w:ind w:left="-57"/>
        <w:rPr>
          <w:rFonts w:ascii="Cambria" w:hAnsi="Cambria"/>
          <w:sz w:val="18"/>
          <w:szCs w:val="18"/>
        </w:rPr>
      </w:pPr>
    </w:p>
    <w:p w14:paraId="28C0CADF" w14:textId="77777777" w:rsidR="00E939DA" w:rsidRDefault="00E939DA" w:rsidP="00AC09D1">
      <w:pPr>
        <w:spacing w:after="0" w:line="240" w:lineRule="auto"/>
        <w:ind w:left="-57"/>
        <w:rPr>
          <w:rFonts w:ascii="Cambria" w:hAnsi="Cambria"/>
          <w:sz w:val="18"/>
          <w:szCs w:val="18"/>
        </w:rPr>
      </w:pPr>
    </w:p>
    <w:p w14:paraId="07338A3B" w14:textId="77777777" w:rsidR="00E939DA" w:rsidRDefault="00E939DA" w:rsidP="00AC09D1">
      <w:pPr>
        <w:spacing w:after="0" w:line="240" w:lineRule="auto"/>
        <w:ind w:left="-57"/>
        <w:rPr>
          <w:rFonts w:ascii="Cambria" w:hAnsi="Cambria"/>
          <w:sz w:val="18"/>
          <w:szCs w:val="18"/>
        </w:rPr>
      </w:pPr>
    </w:p>
    <w:p w14:paraId="5F4ABC45" w14:textId="77777777" w:rsidR="00E939DA" w:rsidRDefault="00E939DA" w:rsidP="00AC09D1">
      <w:pPr>
        <w:spacing w:after="0" w:line="240" w:lineRule="auto"/>
        <w:ind w:left="-57"/>
        <w:rPr>
          <w:rFonts w:ascii="Cambria" w:hAnsi="Cambria"/>
          <w:sz w:val="18"/>
          <w:szCs w:val="18"/>
        </w:rPr>
      </w:pPr>
    </w:p>
    <w:p w14:paraId="51257DCE" w14:textId="77777777" w:rsidR="00E939DA" w:rsidRDefault="00E939DA" w:rsidP="00AC09D1">
      <w:pPr>
        <w:spacing w:after="0" w:line="240" w:lineRule="auto"/>
        <w:ind w:left="-57"/>
        <w:rPr>
          <w:rFonts w:ascii="Cambria" w:hAnsi="Cambria"/>
          <w:sz w:val="18"/>
          <w:szCs w:val="18"/>
        </w:rPr>
      </w:pPr>
    </w:p>
    <w:p w14:paraId="26582067" w14:textId="77777777" w:rsidR="00E939DA" w:rsidRDefault="00E939DA" w:rsidP="00AC09D1">
      <w:pPr>
        <w:spacing w:after="0" w:line="240" w:lineRule="auto"/>
        <w:ind w:left="-57"/>
        <w:rPr>
          <w:rFonts w:ascii="Cambria" w:hAnsi="Cambria"/>
          <w:sz w:val="18"/>
          <w:szCs w:val="18"/>
        </w:rPr>
      </w:pPr>
    </w:p>
    <w:p w14:paraId="1DDFDDB8" w14:textId="77777777" w:rsidR="00E939DA" w:rsidRDefault="00E939DA" w:rsidP="00AC09D1">
      <w:pPr>
        <w:spacing w:after="0" w:line="240" w:lineRule="auto"/>
        <w:ind w:left="-57"/>
        <w:rPr>
          <w:rFonts w:ascii="Cambria" w:hAnsi="Cambria"/>
          <w:sz w:val="18"/>
          <w:szCs w:val="18"/>
        </w:rPr>
      </w:pPr>
    </w:p>
    <w:p w14:paraId="3049AE91" w14:textId="3C6E24F3" w:rsidR="00E939DA" w:rsidRDefault="00E939DA" w:rsidP="00AC09D1">
      <w:pPr>
        <w:spacing w:after="0" w:line="240" w:lineRule="auto"/>
        <w:ind w:left="-57"/>
        <w:rPr>
          <w:rFonts w:ascii="Cambria" w:hAnsi="Cambria"/>
          <w:sz w:val="18"/>
          <w:szCs w:val="18"/>
        </w:rPr>
      </w:pPr>
    </w:p>
    <w:p w14:paraId="688C5BB6" w14:textId="77777777" w:rsidR="00555D40" w:rsidRDefault="00555D40" w:rsidP="00AC09D1">
      <w:pPr>
        <w:spacing w:after="0" w:line="240" w:lineRule="auto"/>
        <w:ind w:left="-57"/>
        <w:rPr>
          <w:rFonts w:ascii="Cambria" w:hAnsi="Cambria"/>
          <w:sz w:val="18"/>
          <w:szCs w:val="18"/>
        </w:rPr>
      </w:pPr>
    </w:p>
    <w:p w14:paraId="15BAB889" w14:textId="77777777" w:rsidR="00E939DA" w:rsidRDefault="00E939DA" w:rsidP="00AC09D1">
      <w:pPr>
        <w:spacing w:after="0" w:line="240" w:lineRule="auto"/>
        <w:ind w:left="-57"/>
        <w:rPr>
          <w:rFonts w:ascii="Cambria" w:hAnsi="Cambria"/>
          <w:sz w:val="18"/>
          <w:szCs w:val="18"/>
        </w:rPr>
      </w:pPr>
    </w:p>
    <w:p w14:paraId="37461AAA" w14:textId="77777777" w:rsidR="00E939DA" w:rsidRDefault="00E939DA" w:rsidP="00AC09D1">
      <w:pPr>
        <w:spacing w:after="0" w:line="240" w:lineRule="auto"/>
        <w:ind w:left="-57"/>
        <w:rPr>
          <w:rFonts w:ascii="Cambria" w:hAnsi="Cambria"/>
          <w:sz w:val="18"/>
          <w:szCs w:val="18"/>
        </w:rPr>
      </w:pPr>
    </w:p>
    <w:p w14:paraId="1779BCC2" w14:textId="77777777" w:rsidR="00E939DA" w:rsidRPr="000F1BCD" w:rsidRDefault="00E939DA"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42"/>
        <w:gridCol w:w="12164"/>
      </w:tblGrid>
      <w:tr w:rsidR="00670EFD" w:rsidRPr="000F1BCD" w14:paraId="4104D7E8" w14:textId="77777777" w:rsidTr="0021257E">
        <w:trPr>
          <w:trHeight w:val="270"/>
        </w:trPr>
        <w:tc>
          <w:tcPr>
            <w:tcW w:w="14406" w:type="dxa"/>
            <w:gridSpan w:val="2"/>
            <w:shd w:val="clear" w:color="auto" w:fill="92D050"/>
            <w:vAlign w:val="center"/>
          </w:tcPr>
          <w:p w14:paraId="344B1F84" w14:textId="77777777"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SECUENCIA DE SESIONES DE APRENDIZAJE.</w:t>
            </w:r>
          </w:p>
        </w:tc>
      </w:tr>
      <w:tr w:rsidR="00670EFD" w:rsidRPr="000F1BCD" w14:paraId="4E0F68C3" w14:textId="77777777" w:rsidTr="00B20881">
        <w:trPr>
          <w:trHeight w:val="251"/>
        </w:trPr>
        <w:tc>
          <w:tcPr>
            <w:tcW w:w="2242" w:type="dxa"/>
            <w:shd w:val="clear" w:color="auto" w:fill="FFFFFF" w:themeFill="background1"/>
            <w:vAlign w:val="center"/>
          </w:tcPr>
          <w:p w14:paraId="71DBA7A9" w14:textId="77777777" w:rsidR="00670EFD" w:rsidRPr="000F1BCD" w:rsidRDefault="005E3DA7" w:rsidP="00042305">
            <w:pPr>
              <w:ind w:left="-57"/>
              <w:jc w:val="center"/>
              <w:rPr>
                <w:rFonts w:ascii="Cambria" w:hAnsi="Cambria"/>
                <w:sz w:val="18"/>
                <w:szCs w:val="18"/>
              </w:rPr>
            </w:pPr>
            <w:r w:rsidRPr="000F1BCD">
              <w:rPr>
                <w:rFonts w:ascii="Cambria" w:hAnsi="Cambria"/>
                <w:sz w:val="18"/>
                <w:szCs w:val="18"/>
              </w:rPr>
              <w:t>SESION N</w:t>
            </w:r>
            <w:r w:rsidR="007723C3" w:rsidRPr="000F1BCD">
              <w:rPr>
                <w:rFonts w:ascii="Cambria" w:hAnsi="Cambria"/>
                <w:sz w:val="18"/>
                <w:szCs w:val="18"/>
              </w:rPr>
              <w:t>°</w:t>
            </w:r>
            <w:r w:rsidRPr="000F1BCD">
              <w:rPr>
                <w:rFonts w:ascii="Cambria" w:hAnsi="Cambria"/>
                <w:sz w:val="18"/>
                <w:szCs w:val="18"/>
              </w:rPr>
              <w:t xml:space="preserve"> 01</w:t>
            </w:r>
          </w:p>
        </w:tc>
        <w:tc>
          <w:tcPr>
            <w:tcW w:w="12164" w:type="dxa"/>
            <w:shd w:val="clear" w:color="auto" w:fill="FFFFFF" w:themeFill="background1"/>
            <w:vAlign w:val="center"/>
          </w:tcPr>
          <w:p w14:paraId="12BBEA12" w14:textId="77777777" w:rsidR="00670EFD" w:rsidRPr="0021257E" w:rsidRDefault="00802E3D" w:rsidP="00AC09D1">
            <w:pPr>
              <w:ind w:left="-57"/>
              <w:rPr>
                <w:rFonts w:ascii="Cambria" w:hAnsi="Cambria"/>
                <w:sz w:val="18"/>
                <w:szCs w:val="18"/>
              </w:rPr>
            </w:pPr>
            <w:r>
              <w:rPr>
                <w:rFonts w:ascii="Cambria" w:hAnsi="Cambria"/>
                <w:sz w:val="18"/>
                <w:szCs w:val="18"/>
              </w:rPr>
              <w:t>Evolución de la teoría celular</w:t>
            </w:r>
            <w:r w:rsidR="0021257E" w:rsidRPr="0021257E">
              <w:rPr>
                <w:rFonts w:ascii="Cambria" w:hAnsi="Cambria"/>
                <w:sz w:val="18"/>
                <w:szCs w:val="18"/>
              </w:rPr>
              <w:t>.</w:t>
            </w:r>
          </w:p>
        </w:tc>
      </w:tr>
      <w:tr w:rsidR="009274A8" w:rsidRPr="000F1BCD" w14:paraId="720485B4" w14:textId="77777777" w:rsidTr="00B20881">
        <w:trPr>
          <w:trHeight w:val="270"/>
        </w:trPr>
        <w:tc>
          <w:tcPr>
            <w:tcW w:w="2242" w:type="dxa"/>
            <w:shd w:val="clear" w:color="auto" w:fill="FFFFFF" w:themeFill="background1"/>
            <w:vAlign w:val="center"/>
          </w:tcPr>
          <w:p w14:paraId="4032F1D5" w14:textId="77777777"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02</w:t>
            </w:r>
          </w:p>
        </w:tc>
        <w:tc>
          <w:tcPr>
            <w:tcW w:w="12164" w:type="dxa"/>
            <w:shd w:val="clear" w:color="auto" w:fill="FFFFFF" w:themeFill="background1"/>
            <w:vAlign w:val="center"/>
          </w:tcPr>
          <w:p w14:paraId="7D744EEB" w14:textId="77777777" w:rsidR="009274A8" w:rsidRPr="0021257E" w:rsidRDefault="0021257E" w:rsidP="009B310C">
            <w:pPr>
              <w:ind w:left="-57"/>
              <w:rPr>
                <w:rFonts w:ascii="Cambria" w:hAnsi="Cambria"/>
                <w:sz w:val="18"/>
                <w:szCs w:val="18"/>
              </w:rPr>
            </w:pPr>
            <w:r>
              <w:rPr>
                <w:rFonts w:ascii="Cambria" w:hAnsi="Cambria"/>
                <w:sz w:val="18"/>
                <w:szCs w:val="18"/>
              </w:rPr>
              <w:t xml:space="preserve">La </w:t>
            </w:r>
            <w:r w:rsidR="009B310C">
              <w:rPr>
                <w:rFonts w:ascii="Cambria" w:hAnsi="Cambria"/>
                <w:sz w:val="18"/>
                <w:szCs w:val="18"/>
              </w:rPr>
              <w:t>estructura celular</w:t>
            </w:r>
            <w:r w:rsidR="00A70E30" w:rsidRPr="0021257E">
              <w:rPr>
                <w:rFonts w:ascii="Cambria" w:hAnsi="Cambria"/>
                <w:sz w:val="18"/>
                <w:szCs w:val="18"/>
              </w:rPr>
              <w:t>.</w:t>
            </w:r>
          </w:p>
        </w:tc>
      </w:tr>
      <w:tr w:rsidR="009274A8" w:rsidRPr="000F1BCD" w14:paraId="354AA5D5" w14:textId="77777777" w:rsidTr="00B20881">
        <w:trPr>
          <w:trHeight w:val="270"/>
        </w:trPr>
        <w:tc>
          <w:tcPr>
            <w:tcW w:w="2242" w:type="dxa"/>
            <w:shd w:val="clear" w:color="auto" w:fill="FFFFFF" w:themeFill="background1"/>
            <w:vAlign w:val="center"/>
          </w:tcPr>
          <w:p w14:paraId="328A3FCE" w14:textId="77777777"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03</w:t>
            </w:r>
          </w:p>
        </w:tc>
        <w:tc>
          <w:tcPr>
            <w:tcW w:w="12164" w:type="dxa"/>
            <w:shd w:val="clear" w:color="auto" w:fill="FFFFFF" w:themeFill="background1"/>
            <w:vAlign w:val="center"/>
          </w:tcPr>
          <w:p w14:paraId="7CBE8D96" w14:textId="77777777" w:rsidR="009274A8" w:rsidRPr="0021257E" w:rsidRDefault="0021257E" w:rsidP="009B310C">
            <w:pPr>
              <w:ind w:left="-57"/>
              <w:rPr>
                <w:rFonts w:ascii="Cambria" w:hAnsi="Cambria"/>
                <w:sz w:val="18"/>
                <w:szCs w:val="18"/>
              </w:rPr>
            </w:pPr>
            <w:r>
              <w:rPr>
                <w:rFonts w:ascii="Cambria" w:hAnsi="Cambria"/>
                <w:sz w:val="18"/>
                <w:szCs w:val="18"/>
              </w:rPr>
              <w:t>L</w:t>
            </w:r>
            <w:r w:rsidR="009B310C">
              <w:rPr>
                <w:rFonts w:ascii="Cambria" w:hAnsi="Cambria"/>
                <w:sz w:val="18"/>
                <w:szCs w:val="18"/>
              </w:rPr>
              <w:t>a función de nutrición celular</w:t>
            </w:r>
            <w:r w:rsidR="00B20881">
              <w:rPr>
                <w:rFonts w:ascii="Cambria" w:hAnsi="Cambria"/>
                <w:sz w:val="18"/>
                <w:szCs w:val="18"/>
              </w:rPr>
              <w:t>.</w:t>
            </w:r>
          </w:p>
        </w:tc>
      </w:tr>
      <w:tr w:rsidR="00B20881" w:rsidRPr="000F1BCD" w14:paraId="2B22AC59" w14:textId="77777777" w:rsidTr="00B20881">
        <w:trPr>
          <w:trHeight w:val="251"/>
        </w:trPr>
        <w:tc>
          <w:tcPr>
            <w:tcW w:w="2242" w:type="dxa"/>
            <w:shd w:val="clear" w:color="auto" w:fill="FFFFFF" w:themeFill="background1"/>
            <w:vAlign w:val="center"/>
          </w:tcPr>
          <w:p w14:paraId="0BC8BD6A" w14:textId="77777777" w:rsidR="00B20881" w:rsidRPr="000F1BCD" w:rsidRDefault="00B20881" w:rsidP="00B20881">
            <w:pPr>
              <w:ind w:left="-57"/>
              <w:jc w:val="center"/>
              <w:rPr>
                <w:rFonts w:ascii="Cambria" w:hAnsi="Cambria"/>
                <w:sz w:val="18"/>
                <w:szCs w:val="18"/>
              </w:rPr>
            </w:pPr>
            <w:r w:rsidRPr="000F1BCD">
              <w:rPr>
                <w:rFonts w:ascii="Cambria" w:hAnsi="Cambria"/>
                <w:sz w:val="18"/>
                <w:szCs w:val="18"/>
              </w:rPr>
              <w:t>SESION N° 0</w:t>
            </w:r>
            <w:r>
              <w:rPr>
                <w:rFonts w:ascii="Cambria" w:hAnsi="Cambria"/>
                <w:sz w:val="18"/>
                <w:szCs w:val="18"/>
              </w:rPr>
              <w:t>4</w:t>
            </w:r>
          </w:p>
        </w:tc>
        <w:tc>
          <w:tcPr>
            <w:tcW w:w="12164" w:type="dxa"/>
            <w:shd w:val="clear" w:color="auto" w:fill="FFFFFF" w:themeFill="background1"/>
            <w:vAlign w:val="center"/>
          </w:tcPr>
          <w:p w14:paraId="2F17479A" w14:textId="77777777" w:rsidR="00B20881" w:rsidRPr="0021257E" w:rsidRDefault="00B20881" w:rsidP="00B20881">
            <w:pPr>
              <w:ind w:left="-57"/>
              <w:rPr>
                <w:rFonts w:ascii="Cambria" w:hAnsi="Cambria"/>
                <w:sz w:val="18"/>
                <w:szCs w:val="18"/>
              </w:rPr>
            </w:pPr>
            <w:r>
              <w:rPr>
                <w:rFonts w:ascii="Cambria" w:hAnsi="Cambria"/>
                <w:sz w:val="18"/>
                <w:szCs w:val="18"/>
              </w:rPr>
              <w:t>Función de relación celular.</w:t>
            </w:r>
          </w:p>
        </w:tc>
      </w:tr>
      <w:tr w:rsidR="00B20881" w:rsidRPr="000F1BCD" w14:paraId="6466DDF1" w14:textId="77777777" w:rsidTr="00B20881">
        <w:trPr>
          <w:trHeight w:val="251"/>
        </w:trPr>
        <w:tc>
          <w:tcPr>
            <w:tcW w:w="2242" w:type="dxa"/>
            <w:shd w:val="clear" w:color="auto" w:fill="FFFFFF" w:themeFill="background1"/>
            <w:vAlign w:val="center"/>
          </w:tcPr>
          <w:p w14:paraId="6C3A9E28" w14:textId="77777777" w:rsidR="00B20881" w:rsidRPr="000F1BCD" w:rsidRDefault="00B20881" w:rsidP="00B20881">
            <w:pPr>
              <w:ind w:left="-57"/>
              <w:jc w:val="center"/>
              <w:rPr>
                <w:rFonts w:ascii="Cambria" w:hAnsi="Cambria"/>
                <w:sz w:val="18"/>
                <w:szCs w:val="18"/>
              </w:rPr>
            </w:pPr>
            <w:r w:rsidRPr="000F1BCD">
              <w:rPr>
                <w:rFonts w:ascii="Cambria" w:hAnsi="Cambria"/>
                <w:sz w:val="18"/>
                <w:szCs w:val="18"/>
              </w:rPr>
              <w:t>SESION N° 0</w:t>
            </w:r>
            <w:r>
              <w:rPr>
                <w:rFonts w:ascii="Cambria" w:hAnsi="Cambria"/>
                <w:sz w:val="18"/>
                <w:szCs w:val="18"/>
              </w:rPr>
              <w:t>5</w:t>
            </w:r>
          </w:p>
        </w:tc>
        <w:tc>
          <w:tcPr>
            <w:tcW w:w="12164" w:type="dxa"/>
            <w:shd w:val="clear" w:color="auto" w:fill="FFFFFF" w:themeFill="background1"/>
            <w:vAlign w:val="center"/>
          </w:tcPr>
          <w:p w14:paraId="1FD25DD8" w14:textId="77777777" w:rsidR="00B20881" w:rsidRDefault="00B20881" w:rsidP="00B20881">
            <w:pPr>
              <w:ind w:left="-57"/>
              <w:rPr>
                <w:rFonts w:ascii="Cambria" w:hAnsi="Cambria"/>
                <w:sz w:val="18"/>
                <w:szCs w:val="18"/>
              </w:rPr>
            </w:pPr>
            <w:r>
              <w:rPr>
                <w:rFonts w:ascii="Cambria" w:hAnsi="Cambria"/>
                <w:sz w:val="18"/>
                <w:szCs w:val="18"/>
              </w:rPr>
              <w:t>La función de reproducción celular.</w:t>
            </w:r>
          </w:p>
        </w:tc>
      </w:tr>
      <w:tr w:rsidR="00B20881" w:rsidRPr="000F1BCD" w14:paraId="789F1A6F" w14:textId="77777777" w:rsidTr="00B20881">
        <w:trPr>
          <w:trHeight w:val="251"/>
        </w:trPr>
        <w:tc>
          <w:tcPr>
            <w:tcW w:w="2242" w:type="dxa"/>
            <w:shd w:val="clear" w:color="auto" w:fill="FFFFFF" w:themeFill="background1"/>
            <w:vAlign w:val="center"/>
          </w:tcPr>
          <w:p w14:paraId="595D4269" w14:textId="0AA9BD2F" w:rsidR="00B20881" w:rsidRPr="000F1BCD" w:rsidRDefault="00B20881" w:rsidP="00B20881">
            <w:pPr>
              <w:ind w:left="-57"/>
              <w:jc w:val="center"/>
              <w:rPr>
                <w:rFonts w:ascii="Cambria" w:hAnsi="Cambria"/>
                <w:sz w:val="18"/>
                <w:szCs w:val="18"/>
              </w:rPr>
            </w:pPr>
          </w:p>
        </w:tc>
        <w:tc>
          <w:tcPr>
            <w:tcW w:w="12164" w:type="dxa"/>
            <w:shd w:val="clear" w:color="auto" w:fill="FFFFFF" w:themeFill="background1"/>
            <w:vAlign w:val="center"/>
          </w:tcPr>
          <w:p w14:paraId="69C9AA82" w14:textId="6BA7425C" w:rsidR="00B20881" w:rsidRDefault="00B20881" w:rsidP="00B20881">
            <w:pPr>
              <w:ind w:left="-57"/>
              <w:rPr>
                <w:rFonts w:ascii="Cambria" w:hAnsi="Cambria"/>
                <w:sz w:val="18"/>
                <w:szCs w:val="18"/>
              </w:rPr>
            </w:pPr>
          </w:p>
        </w:tc>
      </w:tr>
    </w:tbl>
    <w:p w14:paraId="0AC61308" w14:textId="77777777" w:rsidR="002D13FC" w:rsidRDefault="002D13FC" w:rsidP="00042305">
      <w:pPr>
        <w:tabs>
          <w:tab w:val="left" w:pos="3390"/>
        </w:tabs>
        <w:spacing w:after="0" w:line="240" w:lineRule="auto"/>
        <w:rPr>
          <w:rFonts w:ascii="Cambria" w:hAnsi="Cambria"/>
          <w:sz w:val="18"/>
          <w:szCs w:val="18"/>
        </w:rPr>
      </w:pPr>
    </w:p>
    <w:p w14:paraId="6BD4D360" w14:textId="77777777" w:rsidR="0021257E" w:rsidRPr="000F1BCD" w:rsidRDefault="0021257E" w:rsidP="00042305">
      <w:pPr>
        <w:tabs>
          <w:tab w:val="left" w:pos="3390"/>
        </w:tabs>
        <w:spacing w:after="0" w:line="240" w:lineRule="auto"/>
        <w:rPr>
          <w:rFonts w:ascii="Cambria" w:hAnsi="Cambria"/>
          <w:sz w:val="18"/>
          <w:szCs w:val="18"/>
        </w:rPr>
      </w:pPr>
    </w:p>
    <w:tbl>
      <w:tblPr>
        <w:tblStyle w:val="Tablaconcuadrcula"/>
        <w:tblW w:w="14417" w:type="dxa"/>
        <w:tblInd w:w="108" w:type="dxa"/>
        <w:tblLook w:val="04A0" w:firstRow="1" w:lastRow="0" w:firstColumn="1" w:lastColumn="0" w:noHBand="0" w:noVBand="1"/>
      </w:tblPr>
      <w:tblGrid>
        <w:gridCol w:w="14417"/>
      </w:tblGrid>
      <w:tr w:rsidR="00670EFD" w:rsidRPr="000F1BCD" w14:paraId="37AA4039" w14:textId="77777777" w:rsidTr="0021257E">
        <w:trPr>
          <w:trHeight w:val="289"/>
        </w:trPr>
        <w:tc>
          <w:tcPr>
            <w:tcW w:w="14417" w:type="dxa"/>
            <w:shd w:val="clear" w:color="auto" w:fill="92D050"/>
            <w:vAlign w:val="center"/>
          </w:tcPr>
          <w:p w14:paraId="5EBDEFED" w14:textId="77777777"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 xml:space="preserve">MEDIOS Y MATERIALES </w:t>
            </w:r>
          </w:p>
        </w:tc>
      </w:tr>
      <w:tr w:rsidR="00670EFD" w:rsidRPr="000F1BCD" w14:paraId="311682C3" w14:textId="77777777" w:rsidTr="0021257E">
        <w:trPr>
          <w:trHeight w:val="608"/>
        </w:trPr>
        <w:tc>
          <w:tcPr>
            <w:tcW w:w="14417" w:type="dxa"/>
            <w:shd w:val="clear" w:color="auto" w:fill="FFFFFF" w:themeFill="background1"/>
          </w:tcPr>
          <w:p w14:paraId="196E9E7B" w14:textId="510C424C" w:rsidR="0021257E" w:rsidRPr="0021257E" w:rsidRDefault="002D13FC"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eastAsia="Arial Unicode MS" w:hAnsi="Cambria" w:cs="Arial"/>
                <w:sz w:val="18"/>
                <w:szCs w:val="18"/>
              </w:rPr>
              <w:t xml:space="preserve">Currículo </w:t>
            </w:r>
            <w:r w:rsidRPr="0021257E">
              <w:rPr>
                <w:rFonts w:ascii="Cambria" w:hAnsi="Cambria" w:cs="Arial"/>
                <w:sz w:val="18"/>
                <w:szCs w:val="18"/>
              </w:rPr>
              <w:t>nacional 20</w:t>
            </w:r>
            <w:r w:rsidR="00D86607">
              <w:rPr>
                <w:rFonts w:ascii="Cambria" w:hAnsi="Cambria" w:cs="Arial"/>
                <w:sz w:val="18"/>
                <w:szCs w:val="18"/>
              </w:rPr>
              <w:t>19.</w:t>
            </w:r>
          </w:p>
          <w:p w14:paraId="43C28B02" w14:textId="77777777" w:rsidR="0021257E" w:rsidRPr="0021257E" w:rsidRDefault="009274A8" w:rsidP="0021257E">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MINEDU, textos de Ciencia y Ambiente, segundo grado.</w:t>
            </w:r>
            <w:r w:rsidRPr="0021257E">
              <w:rPr>
                <w:rFonts w:ascii="Cambria" w:hAnsi="Cambria" w:cs="Arial"/>
                <w:sz w:val="18"/>
                <w:szCs w:val="18"/>
              </w:rPr>
              <w:tab/>
            </w:r>
            <w:r w:rsidR="002D13FC" w:rsidRPr="0021257E">
              <w:rPr>
                <w:rFonts w:ascii="Cambria" w:hAnsi="Cambria" w:cs="Arial"/>
                <w:sz w:val="18"/>
                <w:szCs w:val="18"/>
              </w:rPr>
              <w:t xml:space="preserve">               </w:t>
            </w:r>
          </w:p>
          <w:p w14:paraId="6A2271E8" w14:textId="77777777" w:rsidR="0021257E" w:rsidRPr="0021257E" w:rsidRDefault="009274A8" w:rsidP="0021257E">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Internet.</w:t>
            </w:r>
            <w:r w:rsidR="002D13FC" w:rsidRPr="0021257E">
              <w:rPr>
                <w:rFonts w:ascii="Cambria" w:hAnsi="Cambria" w:cs="Arial"/>
                <w:sz w:val="18"/>
                <w:szCs w:val="18"/>
              </w:rPr>
              <w:t xml:space="preserve">                                                                          </w:t>
            </w:r>
          </w:p>
          <w:p w14:paraId="4678D41B" w14:textId="787A6C68" w:rsidR="0021257E" w:rsidRPr="0021257E" w:rsidRDefault="00555D40"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 xml:space="preserve">Módulos teóricos </w:t>
            </w:r>
            <w:r w:rsidR="007C73EA" w:rsidRPr="0021257E">
              <w:rPr>
                <w:rFonts w:ascii="Cambria" w:hAnsi="Cambria" w:cs="Arial"/>
                <w:sz w:val="18"/>
                <w:szCs w:val="18"/>
              </w:rPr>
              <w:t>de Ciencia y Ambiente</w:t>
            </w:r>
            <w:r w:rsidR="009274A8" w:rsidRPr="0021257E">
              <w:rPr>
                <w:rFonts w:ascii="Cambria" w:hAnsi="Cambria" w:cs="Arial"/>
                <w:sz w:val="18"/>
                <w:szCs w:val="18"/>
              </w:rPr>
              <w:t>.</w:t>
            </w:r>
            <w:r w:rsidR="009274A8" w:rsidRPr="0021257E">
              <w:rPr>
                <w:rFonts w:ascii="Cambria" w:hAnsi="Cambria" w:cs="Arial"/>
                <w:sz w:val="18"/>
                <w:szCs w:val="18"/>
              </w:rPr>
              <w:tab/>
            </w:r>
            <w:r w:rsidR="009274A8" w:rsidRPr="0021257E">
              <w:rPr>
                <w:rFonts w:ascii="Cambria" w:hAnsi="Cambria" w:cs="Arial"/>
                <w:sz w:val="18"/>
                <w:szCs w:val="18"/>
              </w:rPr>
              <w:tab/>
            </w:r>
            <w:r w:rsidR="002D13FC" w:rsidRPr="0021257E">
              <w:rPr>
                <w:rFonts w:ascii="Cambria" w:hAnsi="Cambria" w:cs="Arial"/>
                <w:sz w:val="18"/>
                <w:szCs w:val="18"/>
              </w:rPr>
              <w:t xml:space="preserve">               </w:t>
            </w:r>
          </w:p>
          <w:p w14:paraId="246DEF32" w14:textId="6907D7AF" w:rsidR="009274A8" w:rsidRPr="0021257E" w:rsidRDefault="00555D40"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P</w:t>
            </w:r>
            <w:r w:rsidR="009274A8" w:rsidRPr="0021257E">
              <w:rPr>
                <w:rFonts w:ascii="Cambria" w:hAnsi="Cambria" w:cs="Arial"/>
                <w:sz w:val="18"/>
                <w:szCs w:val="18"/>
              </w:rPr>
              <w:t>rácticas calificadas.</w:t>
            </w:r>
          </w:p>
          <w:p w14:paraId="06D52A1F" w14:textId="2ED9D43E" w:rsidR="00670EFD" w:rsidRPr="00555D40" w:rsidRDefault="00555D40" w:rsidP="00555D40">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Computadora</w:t>
            </w:r>
            <w:r w:rsidR="009274A8" w:rsidRPr="00555D40">
              <w:rPr>
                <w:rFonts w:ascii="Cambria" w:hAnsi="Cambria" w:cs="Arial"/>
                <w:sz w:val="18"/>
                <w:szCs w:val="18"/>
              </w:rPr>
              <w:t>.</w:t>
            </w:r>
          </w:p>
          <w:p w14:paraId="19501A88" w14:textId="51D00BA9" w:rsidR="0021257E" w:rsidRPr="00555D40" w:rsidRDefault="0021257E" w:rsidP="00555D40">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EDITORIAL PEARSON, Textos de Biología</w:t>
            </w:r>
            <w:r w:rsidR="00555D40">
              <w:rPr>
                <w:rFonts w:ascii="Cambria" w:hAnsi="Cambria" w:cs="Arial"/>
                <w:sz w:val="18"/>
                <w:szCs w:val="18"/>
              </w:rPr>
              <w:t>.</w:t>
            </w:r>
          </w:p>
        </w:tc>
      </w:tr>
    </w:tbl>
    <w:p w14:paraId="47A344E3" w14:textId="77777777" w:rsidR="002D13FC" w:rsidRDefault="002D13FC" w:rsidP="00AC09D1">
      <w:pPr>
        <w:spacing w:after="0" w:line="240" w:lineRule="auto"/>
        <w:ind w:left="-57"/>
        <w:rPr>
          <w:rFonts w:ascii="Cambria" w:hAnsi="Cambria"/>
          <w:sz w:val="18"/>
          <w:szCs w:val="18"/>
        </w:rPr>
      </w:pPr>
    </w:p>
    <w:tbl>
      <w:tblPr>
        <w:tblStyle w:val="Tablaconcuadrcula"/>
        <w:tblW w:w="14454" w:type="dxa"/>
        <w:jc w:val="center"/>
        <w:tblLook w:val="04A0" w:firstRow="1" w:lastRow="0" w:firstColumn="1" w:lastColumn="0" w:noHBand="0" w:noVBand="1"/>
      </w:tblPr>
      <w:tblGrid>
        <w:gridCol w:w="14454"/>
      </w:tblGrid>
      <w:tr w:rsidR="0021257E" w:rsidRPr="00945E84" w14:paraId="73DF32DC" w14:textId="77777777" w:rsidTr="00D73CD5">
        <w:trPr>
          <w:trHeight w:val="289"/>
          <w:jc w:val="center"/>
        </w:trPr>
        <w:tc>
          <w:tcPr>
            <w:tcW w:w="14454" w:type="dxa"/>
            <w:shd w:val="clear" w:color="auto" w:fill="92D050"/>
            <w:vAlign w:val="center"/>
          </w:tcPr>
          <w:p w14:paraId="5D968E55" w14:textId="77777777" w:rsidR="0021257E" w:rsidRPr="00945E84" w:rsidRDefault="0021257E" w:rsidP="00427057">
            <w:pPr>
              <w:numPr>
                <w:ilvl w:val="0"/>
                <w:numId w:val="2"/>
              </w:numPr>
              <w:spacing w:line="276" w:lineRule="auto"/>
              <w:ind w:left="492" w:hanging="492"/>
              <w:contextualSpacing/>
              <w:rPr>
                <w:rFonts w:ascii="Cambria" w:hAnsi="Cambria" w:cs="Arial"/>
                <w:b/>
                <w:sz w:val="18"/>
                <w:szCs w:val="18"/>
              </w:rPr>
            </w:pPr>
            <w:r w:rsidRPr="00945E84">
              <w:rPr>
                <w:rFonts w:ascii="Cambria" w:hAnsi="Cambria" w:cs="Arial"/>
                <w:b/>
                <w:sz w:val="18"/>
                <w:szCs w:val="18"/>
              </w:rPr>
              <w:t>EVALUACION.</w:t>
            </w:r>
          </w:p>
        </w:tc>
      </w:tr>
      <w:tr w:rsidR="0021257E" w:rsidRPr="00945E84" w14:paraId="71771168" w14:textId="77777777" w:rsidTr="00D73CD5">
        <w:trPr>
          <w:trHeight w:val="178"/>
          <w:jc w:val="center"/>
        </w:trPr>
        <w:tc>
          <w:tcPr>
            <w:tcW w:w="14454" w:type="dxa"/>
            <w:shd w:val="clear" w:color="auto" w:fill="FFFFFF" w:themeFill="background1"/>
          </w:tcPr>
          <w:p w14:paraId="54AF15E9" w14:textId="77777777" w:rsidR="0021257E" w:rsidRDefault="0021257E" w:rsidP="0021257E">
            <w:pPr>
              <w:pStyle w:val="Prrafodelista"/>
              <w:numPr>
                <w:ilvl w:val="0"/>
                <w:numId w:val="30"/>
              </w:numPr>
              <w:spacing w:line="276" w:lineRule="auto"/>
              <w:ind w:left="360"/>
              <w:rPr>
                <w:rFonts w:ascii="Cambria" w:hAnsi="Cambria" w:cs="Arial"/>
                <w:sz w:val="18"/>
                <w:szCs w:val="18"/>
              </w:rPr>
            </w:pPr>
            <w:r w:rsidRPr="00F46EFB">
              <w:rPr>
                <w:rFonts w:ascii="Cambria" w:hAnsi="Cambria" w:cs="Arial"/>
                <w:sz w:val="18"/>
                <w:szCs w:val="18"/>
              </w:rPr>
              <w:t>Inicio</w:t>
            </w:r>
          </w:p>
          <w:p w14:paraId="5BE86C60"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570AD52C" w14:textId="77777777" w:rsidR="0021257E" w:rsidRDefault="0021257E" w:rsidP="0021257E">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Proceso</w:t>
            </w:r>
          </w:p>
          <w:p w14:paraId="55A0E9C0"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Resolución de preguntas en libro de actividades.</w:t>
            </w:r>
          </w:p>
          <w:p w14:paraId="193452C1"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2B78D2B6" w14:textId="1BAF1E21" w:rsidR="00555D40" w:rsidRDefault="00555D40"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07576E17" w14:textId="355C280A"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Prueba escrita.</w:t>
            </w:r>
          </w:p>
          <w:p w14:paraId="40270FC5" w14:textId="1BB7429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Práctica</w:t>
            </w:r>
            <w:r w:rsidR="00555D40">
              <w:rPr>
                <w:rFonts w:ascii="Cambria" w:hAnsi="Cambria" w:cs="Arial"/>
                <w:sz w:val="18"/>
                <w:szCs w:val="18"/>
              </w:rPr>
              <w:t>s</w:t>
            </w:r>
            <w:r>
              <w:rPr>
                <w:rFonts w:ascii="Cambria" w:hAnsi="Cambria" w:cs="Arial"/>
                <w:sz w:val="18"/>
                <w:szCs w:val="18"/>
              </w:rPr>
              <w:t xml:space="preserve"> </w:t>
            </w:r>
            <w:r w:rsidR="00555D40">
              <w:rPr>
                <w:rFonts w:ascii="Cambria" w:hAnsi="Cambria" w:cs="Arial"/>
                <w:sz w:val="18"/>
                <w:szCs w:val="18"/>
              </w:rPr>
              <w:t>calificadas</w:t>
            </w:r>
            <w:r>
              <w:rPr>
                <w:rFonts w:ascii="Cambria" w:hAnsi="Cambria" w:cs="Arial"/>
                <w:sz w:val="18"/>
                <w:szCs w:val="18"/>
              </w:rPr>
              <w:t>.</w:t>
            </w:r>
          </w:p>
          <w:p w14:paraId="3594C0E0" w14:textId="77777777" w:rsidR="0021257E" w:rsidRDefault="0021257E" w:rsidP="0021257E">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Salida</w:t>
            </w:r>
          </w:p>
          <w:p w14:paraId="26B80FB8"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Informes científicos.</w:t>
            </w:r>
          </w:p>
          <w:p w14:paraId="7E3FBE1D" w14:textId="5183A60C" w:rsidR="0021257E" w:rsidRDefault="00555D40"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Infografías</w:t>
            </w:r>
            <w:r w:rsidR="0021257E">
              <w:rPr>
                <w:rFonts w:ascii="Cambria" w:hAnsi="Cambria" w:cs="Arial"/>
                <w:sz w:val="18"/>
                <w:szCs w:val="18"/>
              </w:rPr>
              <w:t>.</w:t>
            </w:r>
          </w:p>
          <w:p w14:paraId="05DE676B" w14:textId="77777777" w:rsidR="0021257E" w:rsidRDefault="00555D40"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A</w:t>
            </w:r>
            <w:r w:rsidR="0021257E">
              <w:rPr>
                <w:rFonts w:ascii="Cambria" w:hAnsi="Cambria" w:cs="Arial"/>
                <w:sz w:val="18"/>
                <w:szCs w:val="18"/>
              </w:rPr>
              <w:t>fiches.</w:t>
            </w:r>
          </w:p>
          <w:p w14:paraId="6E6D482E" w14:textId="4E69211D" w:rsidR="00555D40" w:rsidRPr="00CF7F04" w:rsidRDefault="00555D40"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Diapositivas.</w:t>
            </w:r>
          </w:p>
        </w:tc>
      </w:tr>
    </w:tbl>
    <w:p w14:paraId="7FE3B6FE" w14:textId="77777777" w:rsidR="0021257E" w:rsidRDefault="0021257E" w:rsidP="0021257E">
      <w:pPr>
        <w:spacing w:after="0" w:line="240" w:lineRule="auto"/>
        <w:ind w:left="-57"/>
        <w:jc w:val="center"/>
        <w:rPr>
          <w:rFonts w:ascii="Cambria" w:hAnsi="Cambria"/>
          <w:sz w:val="18"/>
          <w:szCs w:val="18"/>
        </w:rPr>
      </w:pPr>
    </w:p>
    <w:p w14:paraId="5DF023FC" w14:textId="77777777" w:rsidR="0021257E" w:rsidRDefault="0021257E" w:rsidP="00AC09D1">
      <w:pPr>
        <w:spacing w:after="0" w:line="240" w:lineRule="auto"/>
        <w:ind w:left="-57"/>
        <w:rPr>
          <w:rFonts w:ascii="Cambria" w:hAnsi="Cambria"/>
          <w:sz w:val="18"/>
          <w:szCs w:val="18"/>
        </w:rPr>
      </w:pPr>
    </w:p>
    <w:p w14:paraId="60A1622C" w14:textId="77777777" w:rsidR="0021257E" w:rsidRDefault="0021257E" w:rsidP="00AC09D1">
      <w:pPr>
        <w:spacing w:after="0" w:line="240" w:lineRule="auto"/>
        <w:ind w:left="-57"/>
        <w:rPr>
          <w:rFonts w:ascii="Cambria" w:hAnsi="Cambria"/>
          <w:sz w:val="18"/>
          <w:szCs w:val="18"/>
        </w:rPr>
      </w:pPr>
    </w:p>
    <w:p w14:paraId="2A4013D8" w14:textId="77777777" w:rsidR="0021257E" w:rsidRDefault="0021257E" w:rsidP="00AC09D1">
      <w:pPr>
        <w:spacing w:after="0" w:line="240" w:lineRule="auto"/>
        <w:ind w:left="-57"/>
        <w:rPr>
          <w:rFonts w:ascii="Cambria" w:hAnsi="Cambria"/>
          <w:sz w:val="18"/>
          <w:szCs w:val="18"/>
        </w:rPr>
      </w:pPr>
    </w:p>
    <w:p w14:paraId="7746017C" w14:textId="77777777" w:rsidR="0021257E" w:rsidRDefault="0021257E" w:rsidP="00AC09D1">
      <w:pPr>
        <w:spacing w:after="0" w:line="240" w:lineRule="auto"/>
        <w:ind w:left="-57"/>
        <w:rPr>
          <w:rFonts w:ascii="Cambria" w:hAnsi="Cambria"/>
          <w:sz w:val="18"/>
          <w:szCs w:val="18"/>
        </w:rPr>
      </w:pPr>
    </w:p>
    <w:p w14:paraId="53B3DED8" w14:textId="77777777" w:rsidR="0021257E" w:rsidRDefault="0021257E" w:rsidP="00AC09D1">
      <w:pPr>
        <w:spacing w:after="0" w:line="240" w:lineRule="auto"/>
        <w:ind w:left="-57"/>
        <w:rPr>
          <w:rFonts w:ascii="Cambria" w:hAnsi="Cambria"/>
          <w:sz w:val="18"/>
          <w:szCs w:val="18"/>
        </w:rPr>
      </w:pPr>
    </w:p>
    <w:p w14:paraId="3678D46B" w14:textId="77777777" w:rsidR="00F969DC" w:rsidRDefault="00F969DC" w:rsidP="00D73CD5">
      <w:pPr>
        <w:spacing w:after="0" w:line="240" w:lineRule="auto"/>
        <w:jc w:val="center"/>
        <w:rPr>
          <w:rFonts w:ascii="Cambria" w:hAnsi="Cambria"/>
          <w:sz w:val="18"/>
          <w:szCs w:val="18"/>
        </w:rPr>
      </w:pPr>
    </w:p>
    <w:sectPr w:rsidR="00F969DC"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3278C" w14:textId="77777777" w:rsidR="002E45A9" w:rsidRDefault="002E45A9" w:rsidP="00BC4616">
      <w:pPr>
        <w:spacing w:after="0" w:line="240" w:lineRule="auto"/>
      </w:pPr>
      <w:r>
        <w:separator/>
      </w:r>
    </w:p>
  </w:endnote>
  <w:endnote w:type="continuationSeparator" w:id="0">
    <w:p w14:paraId="4C271712" w14:textId="77777777" w:rsidR="002E45A9" w:rsidRDefault="002E45A9"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4CFF" w14:textId="77777777" w:rsidR="002E45A9" w:rsidRDefault="002E45A9" w:rsidP="00BC4616">
      <w:pPr>
        <w:spacing w:after="0" w:line="240" w:lineRule="auto"/>
      </w:pPr>
      <w:r>
        <w:separator/>
      </w:r>
    </w:p>
  </w:footnote>
  <w:footnote w:type="continuationSeparator" w:id="0">
    <w:p w14:paraId="6754178B" w14:textId="77777777" w:rsidR="002E45A9" w:rsidRDefault="002E45A9"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5A7E" w14:textId="77777777" w:rsidR="00E073FB" w:rsidRPr="00AC09D1" w:rsidRDefault="00E073FB"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3DE"/>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05668D"/>
    <w:multiLevelType w:val="multilevel"/>
    <w:tmpl w:val="EC88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4"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A541E4F"/>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34C35DF"/>
    <w:multiLevelType w:val="multilevel"/>
    <w:tmpl w:val="D49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40D56950"/>
    <w:multiLevelType w:val="multilevel"/>
    <w:tmpl w:val="C878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6A577B2"/>
    <w:multiLevelType w:val="hybridMultilevel"/>
    <w:tmpl w:val="51524540"/>
    <w:lvl w:ilvl="0" w:tplc="280A0005">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9B026B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D9B7485"/>
    <w:multiLevelType w:val="multilevel"/>
    <w:tmpl w:val="BE7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A33100A"/>
    <w:multiLevelType w:val="hybridMultilevel"/>
    <w:tmpl w:val="15C6A7A8"/>
    <w:lvl w:ilvl="0" w:tplc="7C1A77F0">
      <w:start w:val="1"/>
      <w:numFmt w:val="decimal"/>
      <w:lvlText w:val="%1."/>
      <w:lvlJc w:val="left"/>
      <w:pPr>
        <w:ind w:hanging="199"/>
      </w:pPr>
      <w:rPr>
        <w:rFonts w:ascii="Arial" w:eastAsia="Arial" w:hAnsi="Arial" w:hint="default"/>
        <w:b/>
        <w:bCs/>
        <w:color w:val="231F20"/>
        <w:w w:val="76"/>
        <w:sz w:val="20"/>
        <w:szCs w:val="20"/>
      </w:rPr>
    </w:lvl>
    <w:lvl w:ilvl="1" w:tplc="C3E82C4A">
      <w:start w:val="1"/>
      <w:numFmt w:val="bullet"/>
      <w:lvlText w:val="•"/>
      <w:lvlJc w:val="left"/>
      <w:pPr>
        <w:ind w:hanging="199"/>
      </w:pPr>
      <w:rPr>
        <w:rFonts w:ascii="Arial" w:eastAsia="Arial" w:hAnsi="Arial" w:hint="default"/>
        <w:color w:val="231F20"/>
        <w:w w:val="134"/>
        <w:sz w:val="20"/>
        <w:szCs w:val="20"/>
      </w:rPr>
    </w:lvl>
    <w:lvl w:ilvl="2" w:tplc="9B209A42">
      <w:start w:val="1"/>
      <w:numFmt w:val="bullet"/>
      <w:lvlText w:val="•"/>
      <w:lvlJc w:val="left"/>
      <w:rPr>
        <w:rFonts w:hint="default"/>
      </w:rPr>
    </w:lvl>
    <w:lvl w:ilvl="3" w:tplc="4CD28120">
      <w:start w:val="1"/>
      <w:numFmt w:val="bullet"/>
      <w:lvlText w:val="•"/>
      <w:lvlJc w:val="left"/>
      <w:rPr>
        <w:rFonts w:hint="default"/>
      </w:rPr>
    </w:lvl>
    <w:lvl w:ilvl="4" w:tplc="1CBEEFCC">
      <w:start w:val="1"/>
      <w:numFmt w:val="bullet"/>
      <w:lvlText w:val="•"/>
      <w:lvlJc w:val="left"/>
      <w:rPr>
        <w:rFonts w:hint="default"/>
      </w:rPr>
    </w:lvl>
    <w:lvl w:ilvl="5" w:tplc="1D64FAC6">
      <w:start w:val="1"/>
      <w:numFmt w:val="bullet"/>
      <w:lvlText w:val="•"/>
      <w:lvlJc w:val="left"/>
      <w:rPr>
        <w:rFonts w:hint="default"/>
      </w:rPr>
    </w:lvl>
    <w:lvl w:ilvl="6" w:tplc="0E6A7838">
      <w:start w:val="1"/>
      <w:numFmt w:val="bullet"/>
      <w:lvlText w:val="•"/>
      <w:lvlJc w:val="left"/>
      <w:rPr>
        <w:rFonts w:hint="default"/>
      </w:rPr>
    </w:lvl>
    <w:lvl w:ilvl="7" w:tplc="959062B8">
      <w:start w:val="1"/>
      <w:numFmt w:val="bullet"/>
      <w:lvlText w:val="•"/>
      <w:lvlJc w:val="left"/>
      <w:rPr>
        <w:rFonts w:hint="default"/>
      </w:rPr>
    </w:lvl>
    <w:lvl w:ilvl="8" w:tplc="CA9E872E">
      <w:start w:val="1"/>
      <w:numFmt w:val="bullet"/>
      <w:lvlText w:val="•"/>
      <w:lvlJc w:val="left"/>
      <w:rPr>
        <w:rFonts w:hint="default"/>
      </w:rPr>
    </w:lvl>
  </w:abstractNum>
  <w:abstractNum w:abstractNumId="25"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7" w15:restartNumberingAfterBreak="0">
    <w:nsid w:val="61AC43E9"/>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0"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0FE2262"/>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5"/>
  </w:num>
  <w:num w:numId="4">
    <w:abstractNumId w:val="7"/>
  </w:num>
  <w:num w:numId="5">
    <w:abstractNumId w:val="2"/>
  </w:num>
  <w:num w:numId="6">
    <w:abstractNumId w:val="14"/>
  </w:num>
  <w:num w:numId="7">
    <w:abstractNumId w:val="29"/>
  </w:num>
  <w:num w:numId="8">
    <w:abstractNumId w:val="26"/>
  </w:num>
  <w:num w:numId="9">
    <w:abstractNumId w:val="11"/>
  </w:num>
  <w:num w:numId="10">
    <w:abstractNumId w:val="10"/>
  </w:num>
  <w:num w:numId="11">
    <w:abstractNumId w:val="9"/>
  </w:num>
  <w:num w:numId="12">
    <w:abstractNumId w:val="25"/>
  </w:num>
  <w:num w:numId="13">
    <w:abstractNumId w:val="30"/>
  </w:num>
  <w:num w:numId="14">
    <w:abstractNumId w:val="32"/>
  </w:num>
  <w:num w:numId="15">
    <w:abstractNumId w:val="17"/>
  </w:num>
  <w:num w:numId="16">
    <w:abstractNumId w:val="23"/>
  </w:num>
  <w:num w:numId="17">
    <w:abstractNumId w:val="3"/>
  </w:num>
  <w:num w:numId="18">
    <w:abstractNumId w:val="20"/>
  </w:num>
  <w:num w:numId="19">
    <w:abstractNumId w:val="28"/>
  </w:num>
  <w:num w:numId="20">
    <w:abstractNumId w:val="35"/>
  </w:num>
  <w:num w:numId="21">
    <w:abstractNumId w:val="27"/>
  </w:num>
  <w:num w:numId="22">
    <w:abstractNumId w:val="5"/>
  </w:num>
  <w:num w:numId="23">
    <w:abstractNumId w:val="31"/>
  </w:num>
  <w:num w:numId="24">
    <w:abstractNumId w:val="0"/>
  </w:num>
  <w:num w:numId="25">
    <w:abstractNumId w:val="21"/>
  </w:num>
  <w:num w:numId="26">
    <w:abstractNumId w:val="12"/>
  </w:num>
  <w:num w:numId="27">
    <w:abstractNumId w:val="33"/>
  </w:num>
  <w:num w:numId="28">
    <w:abstractNumId w:val="6"/>
  </w:num>
  <w:num w:numId="29">
    <w:abstractNumId w:val="24"/>
  </w:num>
  <w:num w:numId="30">
    <w:abstractNumId w:val="4"/>
  </w:num>
  <w:num w:numId="31">
    <w:abstractNumId w:val="13"/>
  </w:num>
  <w:num w:numId="32">
    <w:abstractNumId w:val="18"/>
  </w:num>
  <w:num w:numId="33">
    <w:abstractNumId w:val="22"/>
  </w:num>
  <w:num w:numId="34">
    <w:abstractNumId w:val="16"/>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3BF4"/>
    <w:rsid w:val="00024949"/>
    <w:rsid w:val="00042305"/>
    <w:rsid w:val="0006651D"/>
    <w:rsid w:val="00066C6E"/>
    <w:rsid w:val="00084815"/>
    <w:rsid w:val="000854DA"/>
    <w:rsid w:val="00095FDA"/>
    <w:rsid w:val="0009735D"/>
    <w:rsid w:val="000A3AA6"/>
    <w:rsid w:val="000F1BCD"/>
    <w:rsid w:val="00106002"/>
    <w:rsid w:val="00185464"/>
    <w:rsid w:val="00197E07"/>
    <w:rsid w:val="001C2D48"/>
    <w:rsid w:val="001C52D4"/>
    <w:rsid w:val="00204B2C"/>
    <w:rsid w:val="0021257E"/>
    <w:rsid w:val="00252326"/>
    <w:rsid w:val="0025452F"/>
    <w:rsid w:val="00261288"/>
    <w:rsid w:val="00284781"/>
    <w:rsid w:val="0028612C"/>
    <w:rsid w:val="002C53EA"/>
    <w:rsid w:val="002D13FC"/>
    <w:rsid w:val="002E1770"/>
    <w:rsid w:val="002E45A9"/>
    <w:rsid w:val="00320160"/>
    <w:rsid w:val="00331411"/>
    <w:rsid w:val="00335B89"/>
    <w:rsid w:val="003519DD"/>
    <w:rsid w:val="00361CDA"/>
    <w:rsid w:val="00391779"/>
    <w:rsid w:val="003F30F9"/>
    <w:rsid w:val="003F6B32"/>
    <w:rsid w:val="00462FAD"/>
    <w:rsid w:val="004E4135"/>
    <w:rsid w:val="0050018B"/>
    <w:rsid w:val="00525452"/>
    <w:rsid w:val="00545CEA"/>
    <w:rsid w:val="00546DF4"/>
    <w:rsid w:val="00555D40"/>
    <w:rsid w:val="005A4F3A"/>
    <w:rsid w:val="005A55F6"/>
    <w:rsid w:val="005E3DA7"/>
    <w:rsid w:val="005F23CF"/>
    <w:rsid w:val="00667C17"/>
    <w:rsid w:val="00670EFD"/>
    <w:rsid w:val="006B6926"/>
    <w:rsid w:val="006C2E09"/>
    <w:rsid w:val="006E4C56"/>
    <w:rsid w:val="007061B7"/>
    <w:rsid w:val="00716F7F"/>
    <w:rsid w:val="00766C8A"/>
    <w:rsid w:val="007723C3"/>
    <w:rsid w:val="007C73EA"/>
    <w:rsid w:val="00802E3D"/>
    <w:rsid w:val="008247CF"/>
    <w:rsid w:val="00864944"/>
    <w:rsid w:val="0088409F"/>
    <w:rsid w:val="00890B61"/>
    <w:rsid w:val="008F05DC"/>
    <w:rsid w:val="00923C32"/>
    <w:rsid w:val="009274A8"/>
    <w:rsid w:val="00930D1B"/>
    <w:rsid w:val="009310A8"/>
    <w:rsid w:val="0097494D"/>
    <w:rsid w:val="009A5108"/>
    <w:rsid w:val="009B310C"/>
    <w:rsid w:val="009C1158"/>
    <w:rsid w:val="009E4254"/>
    <w:rsid w:val="00A06AA2"/>
    <w:rsid w:val="00A23A3A"/>
    <w:rsid w:val="00A410F2"/>
    <w:rsid w:val="00A70E30"/>
    <w:rsid w:val="00A84F3F"/>
    <w:rsid w:val="00AB0CEE"/>
    <w:rsid w:val="00AC09D1"/>
    <w:rsid w:val="00AD415F"/>
    <w:rsid w:val="00B20881"/>
    <w:rsid w:val="00B37AA1"/>
    <w:rsid w:val="00B47679"/>
    <w:rsid w:val="00B53900"/>
    <w:rsid w:val="00B63512"/>
    <w:rsid w:val="00B63FAD"/>
    <w:rsid w:val="00B66122"/>
    <w:rsid w:val="00B77370"/>
    <w:rsid w:val="00BA4E37"/>
    <w:rsid w:val="00BC4616"/>
    <w:rsid w:val="00BF5F93"/>
    <w:rsid w:val="00C13A24"/>
    <w:rsid w:val="00C23601"/>
    <w:rsid w:val="00C240B0"/>
    <w:rsid w:val="00C60D68"/>
    <w:rsid w:val="00CA50AF"/>
    <w:rsid w:val="00CD5AAF"/>
    <w:rsid w:val="00CD7135"/>
    <w:rsid w:val="00D03CCD"/>
    <w:rsid w:val="00D13BE3"/>
    <w:rsid w:val="00D17FFC"/>
    <w:rsid w:val="00D21D59"/>
    <w:rsid w:val="00D73CD5"/>
    <w:rsid w:val="00D86607"/>
    <w:rsid w:val="00D87468"/>
    <w:rsid w:val="00DA5000"/>
    <w:rsid w:val="00DA7AAE"/>
    <w:rsid w:val="00DC0F83"/>
    <w:rsid w:val="00DC2686"/>
    <w:rsid w:val="00DE3EBB"/>
    <w:rsid w:val="00E073FB"/>
    <w:rsid w:val="00E40B7B"/>
    <w:rsid w:val="00E939DA"/>
    <w:rsid w:val="00EB4A43"/>
    <w:rsid w:val="00EB5FCA"/>
    <w:rsid w:val="00EB7108"/>
    <w:rsid w:val="00EF2B8B"/>
    <w:rsid w:val="00F07B99"/>
    <w:rsid w:val="00F969DC"/>
    <w:rsid w:val="00F97E87"/>
    <w:rsid w:val="00FC4655"/>
    <w:rsid w:val="00FD2561"/>
    <w:rsid w:val="00FD65EF"/>
    <w:rsid w:val="00FE2B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D308"/>
  <w15:docId w15:val="{9C3F1B18-C959-41C7-A344-F8DCF18B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095FDA"/>
    <w:pPr>
      <w:widowControl w:val="0"/>
      <w:spacing w:before="32" w:after="0" w:line="240" w:lineRule="auto"/>
      <w:ind w:left="306" w:hanging="199"/>
      <w:outlineLvl w:val="0"/>
    </w:pPr>
    <w:rPr>
      <w:rFonts w:ascii="Arial" w:eastAsia="Arial" w:hAnsi="Arial"/>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paragraph" w:styleId="Sinespaciado">
    <w:name w:val="No Spacing"/>
    <w:uiPriority w:val="1"/>
    <w:qFormat/>
    <w:rsid w:val="00A410F2"/>
    <w:pPr>
      <w:widowControl w:val="0"/>
      <w:spacing w:after="0" w:line="240" w:lineRule="auto"/>
    </w:pPr>
    <w:rPr>
      <w:lang w:val="en-US"/>
    </w:rPr>
  </w:style>
  <w:style w:type="character" w:customStyle="1" w:styleId="Ttulo1Car">
    <w:name w:val="Título 1 Car"/>
    <w:basedOn w:val="Fuentedeprrafopredeter"/>
    <w:link w:val="Ttulo1"/>
    <w:uiPriority w:val="1"/>
    <w:rsid w:val="00095FDA"/>
    <w:rPr>
      <w:rFonts w:ascii="Arial" w:eastAsia="Arial" w:hAnsi="Arial"/>
      <w:b/>
      <w:bCs/>
      <w:sz w:val="20"/>
      <w:szCs w:val="20"/>
      <w:lang w:val="en-US"/>
    </w:rPr>
  </w:style>
  <w:style w:type="paragraph" w:customStyle="1" w:styleId="TableParagraph">
    <w:name w:val="Table Paragraph"/>
    <w:basedOn w:val="Normal"/>
    <w:uiPriority w:val="1"/>
    <w:qFormat/>
    <w:rsid w:val="00802E3D"/>
    <w:pPr>
      <w:widowControl w:val="0"/>
      <w:autoSpaceDE w:val="0"/>
      <w:autoSpaceDN w:val="0"/>
      <w:adjustRightInd w:val="0"/>
      <w:spacing w:before="30" w:after="0" w:line="240" w:lineRule="auto"/>
      <w:ind w:left="253" w:hanging="171"/>
    </w:pPr>
    <w:rPr>
      <w:rFonts w:ascii="Calibri" w:eastAsiaTheme="minorEastAsia" w:hAnsi="Calibri" w:cs="Calibri"/>
      <w:sz w:val="24"/>
      <w:szCs w:val="24"/>
      <w:lang w:eastAsia="es-PE"/>
    </w:rPr>
  </w:style>
  <w:style w:type="paragraph" w:styleId="NormalWeb">
    <w:name w:val="Normal (Web)"/>
    <w:basedOn w:val="Normal"/>
    <w:uiPriority w:val="99"/>
    <w:semiHidden/>
    <w:unhideWhenUsed/>
    <w:rsid w:val="007061B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6483">
      <w:bodyDiv w:val="1"/>
      <w:marLeft w:val="0"/>
      <w:marRight w:val="0"/>
      <w:marTop w:val="0"/>
      <w:marBottom w:val="0"/>
      <w:divBdr>
        <w:top w:val="none" w:sz="0" w:space="0" w:color="auto"/>
        <w:left w:val="none" w:sz="0" w:space="0" w:color="auto"/>
        <w:bottom w:val="none" w:sz="0" w:space="0" w:color="auto"/>
        <w:right w:val="none" w:sz="0" w:space="0" w:color="auto"/>
      </w:divBdr>
    </w:div>
    <w:div w:id="262615125">
      <w:bodyDiv w:val="1"/>
      <w:marLeft w:val="0"/>
      <w:marRight w:val="0"/>
      <w:marTop w:val="0"/>
      <w:marBottom w:val="0"/>
      <w:divBdr>
        <w:top w:val="none" w:sz="0" w:space="0" w:color="auto"/>
        <w:left w:val="none" w:sz="0" w:space="0" w:color="auto"/>
        <w:bottom w:val="none" w:sz="0" w:space="0" w:color="auto"/>
        <w:right w:val="none" w:sz="0" w:space="0" w:color="auto"/>
      </w:divBdr>
    </w:div>
    <w:div w:id="319041427">
      <w:bodyDiv w:val="1"/>
      <w:marLeft w:val="0"/>
      <w:marRight w:val="0"/>
      <w:marTop w:val="0"/>
      <w:marBottom w:val="0"/>
      <w:divBdr>
        <w:top w:val="none" w:sz="0" w:space="0" w:color="auto"/>
        <w:left w:val="none" w:sz="0" w:space="0" w:color="auto"/>
        <w:bottom w:val="none" w:sz="0" w:space="0" w:color="auto"/>
        <w:right w:val="none" w:sz="0" w:space="0" w:color="auto"/>
      </w:divBdr>
    </w:div>
    <w:div w:id="4439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Juan Baltazar Céspedes Cortez</cp:lastModifiedBy>
  <cp:revision>3</cp:revision>
  <dcterms:created xsi:type="dcterms:W3CDTF">2020-02-13T17:03:00Z</dcterms:created>
  <dcterms:modified xsi:type="dcterms:W3CDTF">2020-10-13T18:08:00Z</dcterms:modified>
</cp:coreProperties>
</file>