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14034" w:type="dxa"/>
        <w:tblInd w:w="-356" w:type="dxa"/>
        <w:tblLayout w:type="fixed"/>
        <w:tblCellMar>
          <w:left w:w="70" w:type="dxa"/>
          <w:right w:w="70" w:type="dxa"/>
        </w:tblCellMar>
        <w:tblLook w:val="0000" w:firstRow="0" w:lastRow="0" w:firstColumn="0" w:lastColumn="0" w:noHBand="0" w:noVBand="0"/>
      </w:tblPr>
      <w:tblGrid>
        <w:gridCol w:w="14034"/>
      </w:tblGrid>
      <w:tr w:rsidR="00BC4616" w:rsidRPr="0060511F" w14:paraId="2878AB83" w14:textId="77777777" w:rsidTr="0031101C">
        <w:trPr>
          <w:trHeight w:val="318"/>
        </w:trPr>
        <w:tc>
          <w:tcPr>
            <w:tcW w:w="14034" w:type="dxa"/>
            <w:shd w:val="clear" w:color="auto" w:fill="B4C6E7" w:themeFill="accent1" w:themeFillTint="66"/>
          </w:tcPr>
          <w:p w14:paraId="33FC29F4" w14:textId="63026E29" w:rsidR="0007024C" w:rsidRPr="0098540C" w:rsidRDefault="0007024C" w:rsidP="0007024C">
            <w:pPr>
              <w:tabs>
                <w:tab w:val="left" w:pos="284"/>
              </w:tabs>
              <w:spacing w:line="276" w:lineRule="auto"/>
              <w:jc w:val="center"/>
              <w:rPr>
                <w:rFonts w:ascii="Arial" w:eastAsia="Arial Unicode MS" w:hAnsi="Arial" w:cs="Arial"/>
                <w:b/>
                <w:sz w:val="48"/>
                <w:szCs w:val="24"/>
                <w:lang w:val="es-ES" w:eastAsia="es-ES"/>
              </w:rPr>
            </w:pPr>
            <w:r>
              <w:rPr>
                <w:rFonts w:ascii="Arial" w:eastAsia="Arial Unicode MS" w:hAnsi="Arial" w:cs="Arial"/>
                <w:b/>
                <w:sz w:val="48"/>
                <w:szCs w:val="24"/>
                <w:lang w:val="es-ES" w:eastAsia="es-ES"/>
              </w:rPr>
              <w:t>Unidad didáctica Nº</w:t>
            </w:r>
            <w:r w:rsidR="00520E8A">
              <w:rPr>
                <w:rFonts w:ascii="Arial" w:eastAsia="Arial Unicode MS" w:hAnsi="Arial" w:cs="Arial"/>
                <w:b/>
                <w:sz w:val="48"/>
                <w:szCs w:val="24"/>
                <w:lang w:val="es-ES" w:eastAsia="es-ES"/>
              </w:rPr>
              <w:t xml:space="preserve"> </w:t>
            </w:r>
            <w:r w:rsidR="00382753">
              <w:rPr>
                <w:rFonts w:ascii="Arial" w:eastAsia="Arial Unicode MS" w:hAnsi="Arial" w:cs="Arial"/>
                <w:b/>
                <w:sz w:val="48"/>
                <w:szCs w:val="24"/>
                <w:lang w:val="es-ES" w:eastAsia="es-ES"/>
              </w:rPr>
              <w:t>2</w:t>
            </w:r>
            <w:r w:rsidR="00520E8A">
              <w:rPr>
                <w:rFonts w:ascii="Arial" w:eastAsia="Arial Unicode MS" w:hAnsi="Arial" w:cs="Arial"/>
                <w:b/>
                <w:sz w:val="48"/>
                <w:szCs w:val="24"/>
                <w:lang w:val="es-ES" w:eastAsia="es-ES"/>
              </w:rPr>
              <w:t>-20</w:t>
            </w:r>
            <w:r w:rsidR="009D2F2B">
              <w:rPr>
                <w:rFonts w:ascii="Arial" w:eastAsia="Arial Unicode MS" w:hAnsi="Arial" w:cs="Arial"/>
                <w:b/>
                <w:sz w:val="48"/>
                <w:szCs w:val="24"/>
                <w:lang w:val="es-ES" w:eastAsia="es-ES"/>
              </w:rPr>
              <w:t>20</w:t>
            </w:r>
            <w:r w:rsidRPr="0098540C">
              <w:rPr>
                <w:rFonts w:ascii="Arial" w:eastAsia="Arial Unicode MS" w:hAnsi="Arial" w:cs="Arial"/>
                <w:b/>
                <w:sz w:val="48"/>
                <w:szCs w:val="24"/>
                <w:lang w:val="es-ES" w:eastAsia="es-ES"/>
              </w:rPr>
              <w:t xml:space="preserve"> </w:t>
            </w:r>
          </w:p>
          <w:p w14:paraId="6BE24789" w14:textId="0C34F75A" w:rsidR="00BC4616" w:rsidRDefault="00920A2F" w:rsidP="00BC4616">
            <w:pPr>
              <w:tabs>
                <w:tab w:val="left" w:pos="284"/>
              </w:tabs>
              <w:spacing w:line="276" w:lineRule="auto"/>
              <w:jc w:val="center"/>
              <w:rPr>
                <w:rFonts w:ascii="Cambria" w:eastAsia="Arial Unicode MS" w:hAnsi="Cambria" w:cs="Arial"/>
                <w:b/>
                <w:sz w:val="18"/>
                <w:szCs w:val="18"/>
                <w:lang w:val="es-ES" w:eastAsia="es-ES"/>
              </w:rPr>
            </w:pPr>
            <w:r w:rsidRPr="0060511F">
              <w:rPr>
                <w:rFonts w:ascii="Cambria" w:eastAsia="Arial Unicode MS" w:hAnsi="Cambria" w:cs="Arial"/>
                <w:b/>
                <w:sz w:val="18"/>
                <w:szCs w:val="18"/>
                <w:lang w:val="es-ES" w:eastAsia="es-ES"/>
              </w:rPr>
              <w:t>Unidad I</w:t>
            </w:r>
            <w:r w:rsidR="00E969C9">
              <w:rPr>
                <w:rFonts w:ascii="Cambria" w:eastAsia="Arial Unicode MS" w:hAnsi="Cambria" w:cs="Arial"/>
                <w:b/>
                <w:sz w:val="18"/>
                <w:szCs w:val="18"/>
                <w:lang w:val="es-ES" w:eastAsia="es-ES"/>
              </w:rPr>
              <w:t>I</w:t>
            </w:r>
            <w:r w:rsidR="00A7149B" w:rsidRPr="0060511F">
              <w:rPr>
                <w:rFonts w:ascii="Cambria" w:eastAsia="Arial Unicode MS" w:hAnsi="Cambria" w:cs="Arial"/>
                <w:b/>
                <w:sz w:val="18"/>
                <w:szCs w:val="18"/>
                <w:lang w:val="es-ES" w:eastAsia="es-ES"/>
              </w:rPr>
              <w:t xml:space="preserve"> –</w:t>
            </w:r>
            <w:r w:rsidR="000D12A8" w:rsidRPr="0060511F">
              <w:rPr>
                <w:rFonts w:ascii="Cambria" w:eastAsia="Arial Unicode MS" w:hAnsi="Cambria" w:cs="Arial"/>
                <w:b/>
                <w:sz w:val="18"/>
                <w:szCs w:val="18"/>
                <w:lang w:val="es-ES" w:eastAsia="es-ES"/>
              </w:rPr>
              <w:t xml:space="preserve"> </w:t>
            </w:r>
            <w:r w:rsidR="009D2F2B">
              <w:rPr>
                <w:rFonts w:ascii="Cambria" w:eastAsia="Arial Unicode MS" w:hAnsi="Cambria" w:cs="Arial"/>
                <w:b/>
                <w:sz w:val="18"/>
                <w:szCs w:val="18"/>
                <w:lang w:val="es-ES" w:eastAsia="es-ES"/>
              </w:rPr>
              <w:t>S</w:t>
            </w:r>
            <w:r w:rsidR="007351C9">
              <w:rPr>
                <w:rFonts w:ascii="Cambria" w:eastAsia="Arial Unicode MS" w:hAnsi="Cambria" w:cs="Arial"/>
                <w:b/>
                <w:sz w:val="18"/>
                <w:szCs w:val="18"/>
                <w:lang w:val="es-ES" w:eastAsia="es-ES"/>
              </w:rPr>
              <w:t xml:space="preserve">egundo secundaria </w:t>
            </w:r>
            <w:r w:rsidR="007351C9" w:rsidRPr="0060511F">
              <w:rPr>
                <w:rFonts w:ascii="Cambria" w:eastAsia="Arial Unicode MS" w:hAnsi="Cambria" w:cs="Arial"/>
                <w:b/>
                <w:sz w:val="18"/>
                <w:szCs w:val="18"/>
                <w:lang w:val="es-ES" w:eastAsia="es-ES"/>
              </w:rPr>
              <w:t>A</w:t>
            </w:r>
            <w:r w:rsidR="00A7149B" w:rsidRPr="0060511F">
              <w:rPr>
                <w:rFonts w:ascii="Cambria" w:eastAsia="Arial Unicode MS" w:hAnsi="Cambria" w:cs="Arial"/>
                <w:b/>
                <w:sz w:val="18"/>
                <w:szCs w:val="18"/>
                <w:lang w:val="es-ES" w:eastAsia="es-ES"/>
              </w:rPr>
              <w:t xml:space="preserve"> y B</w:t>
            </w:r>
          </w:p>
          <w:p w14:paraId="62DF4110" w14:textId="77777777" w:rsidR="007351C9" w:rsidRPr="0060511F" w:rsidRDefault="007351C9" w:rsidP="00BC4616">
            <w:pPr>
              <w:tabs>
                <w:tab w:val="left" w:pos="284"/>
              </w:tabs>
              <w:spacing w:line="276" w:lineRule="auto"/>
              <w:jc w:val="center"/>
              <w:rPr>
                <w:rFonts w:ascii="Cambria" w:eastAsia="Arial Unicode MS" w:hAnsi="Cambria" w:cs="Arial"/>
                <w:b/>
                <w:sz w:val="18"/>
                <w:szCs w:val="18"/>
                <w:lang w:val="es-ES" w:eastAsia="es-ES"/>
              </w:rPr>
            </w:pPr>
            <w:r>
              <w:rPr>
                <w:rFonts w:ascii="Cambria" w:eastAsia="Arial Unicode MS" w:hAnsi="Cambria" w:cs="Arial"/>
                <w:b/>
                <w:sz w:val="18"/>
                <w:szCs w:val="18"/>
                <w:lang w:val="es-ES" w:eastAsia="es-ES"/>
              </w:rPr>
              <w:t>Educación para el Trabajo</w:t>
            </w:r>
          </w:p>
          <w:p w14:paraId="29CFEB0A" w14:textId="77777777" w:rsidR="00920A2F" w:rsidRPr="0060511F" w:rsidRDefault="007351C9" w:rsidP="00BC4616">
            <w:pPr>
              <w:tabs>
                <w:tab w:val="left" w:pos="284"/>
              </w:tabs>
              <w:spacing w:line="276" w:lineRule="auto"/>
              <w:jc w:val="center"/>
              <w:rPr>
                <w:rFonts w:ascii="Cambria" w:eastAsia="Arial Unicode MS" w:hAnsi="Cambria" w:cs="Arial"/>
                <w:b/>
                <w:sz w:val="18"/>
                <w:szCs w:val="18"/>
                <w:lang w:val="es-ES" w:eastAsia="es-ES"/>
              </w:rPr>
            </w:pPr>
            <w:r>
              <w:rPr>
                <w:rFonts w:ascii="Cambria" w:eastAsia="Arial Unicode MS" w:hAnsi="Cambria" w:cs="Arial"/>
                <w:b/>
                <w:sz w:val="18"/>
                <w:szCs w:val="18"/>
                <w:lang w:val="es-ES" w:eastAsia="es-ES"/>
              </w:rPr>
              <w:t xml:space="preserve"> </w:t>
            </w:r>
            <w:r w:rsidR="00A7149B" w:rsidRPr="0060511F">
              <w:rPr>
                <w:rFonts w:ascii="Cambria" w:eastAsia="Arial Unicode MS" w:hAnsi="Cambria" w:cs="Arial"/>
                <w:b/>
                <w:sz w:val="18"/>
                <w:szCs w:val="18"/>
                <w:lang w:val="es-ES" w:eastAsia="es-ES"/>
              </w:rPr>
              <w:t xml:space="preserve"> </w:t>
            </w:r>
          </w:p>
        </w:tc>
      </w:tr>
      <w:tr w:rsidR="00BC4616" w:rsidRPr="0060511F" w14:paraId="6272C2A3" w14:textId="77777777" w:rsidTr="00BC4616">
        <w:trPr>
          <w:trHeight w:val="420"/>
        </w:trPr>
        <w:tc>
          <w:tcPr>
            <w:tcW w:w="14034" w:type="dxa"/>
            <w:shd w:val="clear" w:color="auto" w:fill="FFFFFF"/>
          </w:tcPr>
          <w:p w14:paraId="38588201" w14:textId="77777777" w:rsidR="00BC4616" w:rsidRPr="0060511F" w:rsidRDefault="00BC4616" w:rsidP="00A577DE">
            <w:pPr>
              <w:numPr>
                <w:ilvl w:val="0"/>
                <w:numId w:val="2"/>
              </w:numPr>
              <w:shd w:val="clear" w:color="auto" w:fill="FFFFFF"/>
              <w:tabs>
                <w:tab w:val="left" w:pos="284"/>
              </w:tabs>
              <w:spacing w:line="276" w:lineRule="auto"/>
              <w:contextualSpacing/>
              <w:rPr>
                <w:rFonts w:ascii="Cambria" w:eastAsia="Arial Unicode MS" w:hAnsi="Cambria" w:cs="Arial"/>
                <w:b/>
                <w:color w:val="000000"/>
                <w:sz w:val="18"/>
                <w:szCs w:val="18"/>
              </w:rPr>
            </w:pPr>
            <w:r w:rsidRPr="0060511F">
              <w:rPr>
                <w:rFonts w:ascii="Cambria" w:eastAsia="Arial Unicode MS" w:hAnsi="Cambria" w:cs="Arial"/>
                <w:b/>
                <w:color w:val="000000"/>
                <w:sz w:val="18"/>
                <w:szCs w:val="18"/>
              </w:rPr>
              <w:t xml:space="preserve">TÍTULO DE LA </w:t>
            </w:r>
            <w:r w:rsidR="005E3DA7" w:rsidRPr="0060511F">
              <w:rPr>
                <w:rFonts w:ascii="Cambria" w:eastAsia="Arial Unicode MS" w:hAnsi="Cambria" w:cs="Arial"/>
                <w:b/>
                <w:color w:val="000000"/>
                <w:sz w:val="18"/>
                <w:szCs w:val="18"/>
              </w:rPr>
              <w:t>UNIDAD:</w:t>
            </w:r>
          </w:p>
          <w:p w14:paraId="6DD02AE2" w14:textId="1BDD1CDF" w:rsidR="00BC4616" w:rsidRPr="0060511F" w:rsidRDefault="00382753" w:rsidP="00BC4616">
            <w:pPr>
              <w:shd w:val="clear" w:color="auto" w:fill="FFFFFF"/>
              <w:tabs>
                <w:tab w:val="left" w:pos="284"/>
              </w:tabs>
              <w:spacing w:line="276" w:lineRule="auto"/>
              <w:rPr>
                <w:rFonts w:ascii="Cambria" w:eastAsia="Arial Unicode MS" w:hAnsi="Cambria" w:cs="Arial"/>
                <w:b/>
                <w:sz w:val="18"/>
                <w:szCs w:val="18"/>
                <w:lang w:val="es-ES" w:eastAsia="es-ES"/>
              </w:rPr>
            </w:pPr>
            <w:r w:rsidRPr="00382753">
              <w:rPr>
                <w:rFonts w:ascii="Cambria" w:eastAsia="Calibri" w:hAnsi="Cambria" w:cs="Arial"/>
                <w:sz w:val="18"/>
                <w:szCs w:val="18"/>
              </w:rPr>
              <w:t xml:space="preserve">                                “Celebramos con alegría nuestro aniversario para sentirnos más identificados con nuestra institución”</w:t>
            </w:r>
          </w:p>
          <w:p w14:paraId="660A0DA5" w14:textId="77777777" w:rsidR="00BC4616" w:rsidRPr="0060511F" w:rsidRDefault="00BC4616" w:rsidP="00A577DE">
            <w:pPr>
              <w:numPr>
                <w:ilvl w:val="0"/>
                <w:numId w:val="2"/>
              </w:numPr>
              <w:shd w:val="clear" w:color="auto" w:fill="FFFFFF"/>
              <w:tabs>
                <w:tab w:val="left" w:pos="284"/>
              </w:tabs>
              <w:spacing w:line="276" w:lineRule="auto"/>
              <w:contextualSpacing/>
              <w:rPr>
                <w:rFonts w:ascii="Cambria" w:eastAsia="Arial Unicode MS" w:hAnsi="Cambria" w:cs="Arial"/>
                <w:b/>
                <w:color w:val="000000"/>
                <w:sz w:val="18"/>
                <w:szCs w:val="18"/>
              </w:rPr>
            </w:pPr>
            <w:r w:rsidRPr="0060511F">
              <w:rPr>
                <w:rFonts w:ascii="Cambria" w:eastAsia="Arial Unicode MS" w:hAnsi="Cambria" w:cs="Arial"/>
                <w:b/>
                <w:sz w:val="18"/>
                <w:szCs w:val="18"/>
                <w:lang w:val="es-ES" w:eastAsia="es-ES"/>
              </w:rPr>
              <w:t>SITUACIÓN SIGNIFICATIVA</w:t>
            </w:r>
          </w:p>
          <w:p w14:paraId="729F0284" w14:textId="77777777" w:rsidR="00382753" w:rsidRPr="00382753" w:rsidRDefault="00382753" w:rsidP="00382753">
            <w:pPr>
              <w:ind w:left="1274"/>
              <w:jc w:val="both"/>
              <w:rPr>
                <w:rFonts w:ascii="Cambria" w:eastAsia="Calibri" w:hAnsi="Cambria" w:cs="Arial"/>
                <w:sz w:val="18"/>
                <w:szCs w:val="18"/>
              </w:rPr>
            </w:pPr>
            <w:r w:rsidRPr="00382753">
              <w:rPr>
                <w:rFonts w:ascii="Cambria" w:eastAsia="Calibri" w:hAnsi="Cambria" w:cs="Arial"/>
                <w:sz w:val="18"/>
                <w:szCs w:val="18"/>
              </w:rPr>
              <w:t xml:space="preserve">En los estudiantes del colegio Algarrobos, durante la celebración de nuestro aniversario, se evidencia escasa identidad hacia su colegio. Siendo conscientes de lo importante que es identificarnos con nuestra institución, se pregunta: </w:t>
            </w:r>
          </w:p>
          <w:p w14:paraId="167F35E8" w14:textId="59307830" w:rsidR="00520E8A" w:rsidRPr="0060511F" w:rsidRDefault="00382753" w:rsidP="00382753">
            <w:pPr>
              <w:ind w:left="1274"/>
              <w:jc w:val="both"/>
              <w:rPr>
                <w:rFonts w:ascii="Cambria" w:eastAsia="Arial Unicode MS" w:hAnsi="Cambria" w:cs="Arial"/>
                <w:b/>
                <w:color w:val="000000"/>
                <w:sz w:val="18"/>
                <w:szCs w:val="18"/>
              </w:rPr>
            </w:pPr>
            <w:r w:rsidRPr="00382753">
              <w:rPr>
                <w:rFonts w:ascii="Cambria" w:eastAsia="Calibri" w:hAnsi="Cambria" w:cs="Arial"/>
                <w:sz w:val="18"/>
                <w:szCs w:val="18"/>
              </w:rPr>
              <w:t>¿Qué podemos hacer para mejorar el grado de identidad y amor de los estudiantes con su colegio?</w:t>
            </w:r>
          </w:p>
          <w:p w14:paraId="2943C040" w14:textId="77777777" w:rsidR="00BC4616" w:rsidRPr="0060511F" w:rsidRDefault="00BC4616" w:rsidP="00A577DE">
            <w:pPr>
              <w:numPr>
                <w:ilvl w:val="0"/>
                <w:numId w:val="2"/>
              </w:numPr>
              <w:tabs>
                <w:tab w:val="left" w:pos="284"/>
              </w:tabs>
              <w:spacing w:line="360" w:lineRule="auto"/>
              <w:contextualSpacing/>
              <w:rPr>
                <w:rFonts w:ascii="Cambria" w:eastAsia="Arial Unicode MS" w:hAnsi="Cambria" w:cs="Arial"/>
                <w:b/>
                <w:sz w:val="18"/>
                <w:szCs w:val="18"/>
                <w:lang w:val="es-ES" w:eastAsia="es-ES"/>
              </w:rPr>
            </w:pPr>
            <w:r w:rsidRPr="0060511F">
              <w:rPr>
                <w:rFonts w:ascii="Cambria" w:eastAsia="Arial Unicode MS" w:hAnsi="Cambria" w:cs="Arial"/>
                <w:b/>
                <w:sz w:val="18"/>
                <w:szCs w:val="18"/>
                <w:lang w:val="es-ES" w:eastAsia="es-ES"/>
              </w:rPr>
              <w:t>PRODUCTOS DE LA UNIDAD:</w:t>
            </w:r>
          </w:p>
          <w:p w14:paraId="27332F38" w14:textId="6BD1B440" w:rsidR="007351C9" w:rsidRPr="007351C9" w:rsidRDefault="00382753" w:rsidP="007351C9">
            <w:pPr>
              <w:pStyle w:val="Prrafodelista"/>
              <w:numPr>
                <w:ilvl w:val="0"/>
                <w:numId w:val="12"/>
              </w:numPr>
              <w:ind w:left="1986"/>
              <w:rPr>
                <w:rFonts w:ascii="Cambria" w:eastAsia="Calibri" w:hAnsi="Cambria" w:cs="Arial"/>
                <w:sz w:val="18"/>
                <w:szCs w:val="18"/>
              </w:rPr>
            </w:pPr>
            <w:r>
              <w:rPr>
                <w:rFonts w:ascii="Cambria" w:eastAsia="Calibri" w:hAnsi="Cambria" w:cs="Arial"/>
                <w:sz w:val="18"/>
                <w:szCs w:val="18"/>
              </w:rPr>
              <w:t>Libros de Excel que contienen funciones de base de datos, búsquedas y referencias</w:t>
            </w:r>
            <w:r w:rsidR="007351C9" w:rsidRPr="007351C9">
              <w:rPr>
                <w:rFonts w:ascii="Cambria" w:eastAsia="Calibri" w:hAnsi="Cambria" w:cs="Arial"/>
                <w:sz w:val="18"/>
                <w:szCs w:val="18"/>
              </w:rPr>
              <w:t>.</w:t>
            </w:r>
          </w:p>
          <w:p w14:paraId="71A73442" w14:textId="77777777" w:rsidR="0031101C" w:rsidRPr="0060511F" w:rsidRDefault="0031101C" w:rsidP="0031101C">
            <w:pPr>
              <w:tabs>
                <w:tab w:val="left" w:pos="284"/>
              </w:tabs>
              <w:ind w:left="1080"/>
              <w:contextualSpacing/>
              <w:rPr>
                <w:rFonts w:ascii="Cambria" w:eastAsia="Arial Unicode MS" w:hAnsi="Cambria" w:cs="Arial"/>
                <w:b/>
                <w:sz w:val="18"/>
                <w:szCs w:val="18"/>
                <w:lang w:val="es-ES" w:eastAsia="es-ES"/>
              </w:rPr>
            </w:pPr>
          </w:p>
          <w:p w14:paraId="368CBBAB" w14:textId="77777777" w:rsidR="00BC4616" w:rsidRPr="0060511F" w:rsidRDefault="0031101C" w:rsidP="00A577DE">
            <w:pPr>
              <w:numPr>
                <w:ilvl w:val="0"/>
                <w:numId w:val="2"/>
              </w:numPr>
              <w:tabs>
                <w:tab w:val="left" w:pos="284"/>
              </w:tabs>
              <w:spacing w:line="360" w:lineRule="auto"/>
              <w:contextualSpacing/>
              <w:rPr>
                <w:rFonts w:ascii="Cambria" w:eastAsia="Arial Unicode MS" w:hAnsi="Cambria" w:cs="Arial"/>
                <w:b/>
                <w:sz w:val="18"/>
                <w:szCs w:val="18"/>
                <w:lang w:val="es-ES" w:eastAsia="es-ES"/>
              </w:rPr>
            </w:pPr>
            <w:r w:rsidRPr="0060511F">
              <w:rPr>
                <w:rFonts w:ascii="Cambria" w:eastAsia="Calibri" w:hAnsi="Cambria" w:cs="Arial"/>
                <w:sz w:val="18"/>
                <w:szCs w:val="18"/>
              </w:rPr>
              <w:t xml:space="preserve"> </w:t>
            </w:r>
            <w:r w:rsidR="00BC4616" w:rsidRPr="0060511F">
              <w:rPr>
                <w:rFonts w:ascii="Cambria" w:eastAsia="Arial Unicode MS" w:hAnsi="Cambria" w:cs="Arial"/>
                <w:b/>
                <w:sz w:val="18"/>
                <w:szCs w:val="18"/>
                <w:lang w:val="es-ES" w:eastAsia="es-ES"/>
              </w:rPr>
              <w:t xml:space="preserve">Duración: </w:t>
            </w:r>
          </w:p>
          <w:p w14:paraId="500853FB" w14:textId="61A909AE" w:rsidR="00BC4616" w:rsidRPr="0060511F" w:rsidRDefault="00520E8A" w:rsidP="0060511F">
            <w:pPr>
              <w:tabs>
                <w:tab w:val="left" w:pos="284"/>
              </w:tabs>
              <w:spacing w:line="360" w:lineRule="auto"/>
              <w:ind w:left="1415"/>
              <w:contextualSpacing/>
              <w:rPr>
                <w:rFonts w:ascii="Cambria" w:eastAsia="Arial Unicode MS" w:hAnsi="Cambria" w:cs="Arial"/>
                <w:b/>
                <w:sz w:val="18"/>
                <w:szCs w:val="18"/>
                <w:lang w:val="es-ES" w:eastAsia="es-ES"/>
              </w:rPr>
            </w:pPr>
            <w:r>
              <w:rPr>
                <w:rFonts w:ascii="Cambria" w:eastAsia="Arial Unicode MS" w:hAnsi="Cambria" w:cs="Arial"/>
                <w:sz w:val="18"/>
                <w:szCs w:val="18"/>
                <w:lang w:val="es-ES" w:eastAsia="es-ES"/>
              </w:rPr>
              <w:t xml:space="preserve">Del </w:t>
            </w:r>
            <w:r w:rsidR="00A72171">
              <w:rPr>
                <w:rFonts w:ascii="Cambria" w:eastAsia="Arial Unicode MS" w:hAnsi="Cambria" w:cs="Arial"/>
                <w:sz w:val="18"/>
                <w:szCs w:val="18"/>
                <w:lang w:val="es-ES" w:eastAsia="es-ES"/>
              </w:rPr>
              <w:t>2</w:t>
            </w:r>
            <w:r w:rsidR="00382753">
              <w:rPr>
                <w:rFonts w:ascii="Cambria" w:eastAsia="Arial Unicode MS" w:hAnsi="Cambria" w:cs="Arial"/>
                <w:sz w:val="18"/>
                <w:szCs w:val="18"/>
                <w:lang w:val="es-ES" w:eastAsia="es-ES"/>
              </w:rPr>
              <w:t>1</w:t>
            </w:r>
            <w:r>
              <w:rPr>
                <w:rFonts w:ascii="Cambria" w:eastAsia="Arial Unicode MS" w:hAnsi="Cambria" w:cs="Arial"/>
                <w:sz w:val="18"/>
                <w:szCs w:val="18"/>
                <w:lang w:val="es-ES" w:eastAsia="es-ES"/>
              </w:rPr>
              <w:t xml:space="preserve"> de </w:t>
            </w:r>
            <w:r w:rsidR="00382753">
              <w:rPr>
                <w:rFonts w:ascii="Cambria" w:eastAsia="Arial Unicode MS" w:hAnsi="Cambria" w:cs="Arial"/>
                <w:sz w:val="18"/>
                <w:szCs w:val="18"/>
                <w:lang w:val="es-ES" w:eastAsia="es-ES"/>
              </w:rPr>
              <w:t>septiembre</w:t>
            </w:r>
            <w:r>
              <w:rPr>
                <w:rFonts w:ascii="Cambria" w:eastAsia="Arial Unicode MS" w:hAnsi="Cambria" w:cs="Arial"/>
                <w:sz w:val="18"/>
                <w:szCs w:val="18"/>
                <w:lang w:val="es-ES" w:eastAsia="es-ES"/>
              </w:rPr>
              <w:t xml:space="preserve"> al </w:t>
            </w:r>
            <w:r w:rsidR="00382753">
              <w:rPr>
                <w:rFonts w:ascii="Cambria" w:eastAsia="Arial Unicode MS" w:hAnsi="Cambria" w:cs="Arial"/>
                <w:sz w:val="18"/>
                <w:szCs w:val="18"/>
                <w:lang w:val="es-ES" w:eastAsia="es-ES"/>
              </w:rPr>
              <w:t>22</w:t>
            </w:r>
            <w:r w:rsidR="00A72171">
              <w:rPr>
                <w:rFonts w:ascii="Cambria" w:eastAsia="Arial Unicode MS" w:hAnsi="Cambria" w:cs="Arial"/>
                <w:sz w:val="18"/>
                <w:szCs w:val="18"/>
                <w:lang w:val="es-ES" w:eastAsia="es-ES"/>
              </w:rPr>
              <w:t xml:space="preserve"> </w:t>
            </w:r>
            <w:r w:rsidR="0031101C" w:rsidRPr="0060511F">
              <w:rPr>
                <w:rFonts w:ascii="Cambria" w:eastAsia="Arial Unicode MS" w:hAnsi="Cambria" w:cs="Arial"/>
                <w:sz w:val="18"/>
                <w:szCs w:val="18"/>
                <w:lang w:val="es-ES" w:eastAsia="es-ES"/>
              </w:rPr>
              <w:t xml:space="preserve">de </w:t>
            </w:r>
            <w:r w:rsidR="00382753">
              <w:rPr>
                <w:rFonts w:ascii="Cambria" w:eastAsia="Arial Unicode MS" w:hAnsi="Cambria" w:cs="Arial"/>
                <w:sz w:val="18"/>
                <w:szCs w:val="18"/>
                <w:lang w:val="es-ES" w:eastAsia="es-ES"/>
              </w:rPr>
              <w:t>diciembre</w:t>
            </w:r>
            <w:r w:rsidR="00A72171">
              <w:rPr>
                <w:rFonts w:ascii="Cambria" w:eastAsia="Arial Unicode MS" w:hAnsi="Cambria" w:cs="Arial"/>
                <w:sz w:val="18"/>
                <w:szCs w:val="18"/>
                <w:lang w:val="es-ES" w:eastAsia="es-ES"/>
              </w:rPr>
              <w:t xml:space="preserve"> </w:t>
            </w:r>
            <w:r w:rsidR="007351C9">
              <w:rPr>
                <w:rFonts w:ascii="Cambria" w:eastAsia="Arial Unicode MS" w:hAnsi="Cambria" w:cs="Arial"/>
                <w:sz w:val="18"/>
                <w:szCs w:val="18"/>
                <w:lang w:val="es-ES" w:eastAsia="es-ES"/>
              </w:rPr>
              <w:t>de</w:t>
            </w:r>
            <w:r w:rsidR="00740E4D">
              <w:rPr>
                <w:rFonts w:ascii="Cambria" w:eastAsia="Arial Unicode MS" w:hAnsi="Cambria" w:cs="Arial"/>
                <w:sz w:val="18"/>
                <w:szCs w:val="18"/>
                <w:lang w:val="es-ES" w:eastAsia="es-ES"/>
              </w:rPr>
              <w:t xml:space="preserve"> 20</w:t>
            </w:r>
            <w:r w:rsidR="009D2F2B">
              <w:rPr>
                <w:rFonts w:ascii="Cambria" w:eastAsia="Arial Unicode MS" w:hAnsi="Cambria" w:cs="Arial"/>
                <w:sz w:val="18"/>
                <w:szCs w:val="18"/>
                <w:lang w:val="es-ES" w:eastAsia="es-ES"/>
              </w:rPr>
              <w:t>20</w:t>
            </w:r>
          </w:p>
          <w:p w14:paraId="6A8A9B3F" w14:textId="77777777" w:rsidR="00BC4616" w:rsidRPr="0060511F" w:rsidRDefault="00BC4616" w:rsidP="00BC4616">
            <w:pPr>
              <w:tabs>
                <w:tab w:val="left" w:pos="284"/>
              </w:tabs>
              <w:rPr>
                <w:rFonts w:ascii="Cambria" w:eastAsia="Arial Unicode MS" w:hAnsi="Cambria" w:cs="Arial"/>
                <w:sz w:val="18"/>
                <w:szCs w:val="18"/>
                <w:lang w:val="es-ES" w:eastAsia="es-ES"/>
              </w:rPr>
            </w:pPr>
          </w:p>
        </w:tc>
      </w:tr>
    </w:tbl>
    <w:p w14:paraId="67A1BFA1" w14:textId="77777777" w:rsidR="00A577DE" w:rsidRPr="0060511F" w:rsidRDefault="00A577DE">
      <w:pPr>
        <w:rPr>
          <w:rFonts w:ascii="Cambria" w:hAnsi="Cambria"/>
          <w:sz w:val="18"/>
          <w:szCs w:val="18"/>
        </w:rPr>
      </w:pPr>
    </w:p>
    <w:tbl>
      <w:tblPr>
        <w:tblStyle w:val="Tablaconcuadrcula1"/>
        <w:tblW w:w="14109" w:type="dxa"/>
        <w:tblInd w:w="-431" w:type="dxa"/>
        <w:tblLayout w:type="fixed"/>
        <w:tblCellMar>
          <w:left w:w="70" w:type="dxa"/>
          <w:right w:w="70" w:type="dxa"/>
        </w:tblCellMar>
        <w:tblLook w:val="0000" w:firstRow="0" w:lastRow="0" w:firstColumn="0" w:lastColumn="0" w:noHBand="0" w:noVBand="0"/>
      </w:tblPr>
      <w:tblGrid>
        <w:gridCol w:w="5529"/>
        <w:gridCol w:w="2127"/>
        <w:gridCol w:w="6453"/>
      </w:tblGrid>
      <w:tr w:rsidR="00BC4616" w:rsidRPr="0060511F" w14:paraId="3F949AF2" w14:textId="77777777" w:rsidTr="0060511F">
        <w:trPr>
          <w:trHeight w:val="276"/>
        </w:trPr>
        <w:tc>
          <w:tcPr>
            <w:tcW w:w="14109" w:type="dxa"/>
            <w:gridSpan w:val="3"/>
            <w:shd w:val="clear" w:color="auto" w:fill="B4C6E7" w:themeFill="accent1" w:themeFillTint="66"/>
          </w:tcPr>
          <w:p w14:paraId="43416A37" w14:textId="77777777" w:rsidR="00BC4616" w:rsidRPr="0060511F" w:rsidRDefault="00BC4616" w:rsidP="00BC4616">
            <w:pPr>
              <w:numPr>
                <w:ilvl w:val="0"/>
                <w:numId w:val="2"/>
              </w:numPr>
              <w:tabs>
                <w:tab w:val="left" w:pos="284"/>
              </w:tabs>
              <w:spacing w:line="276" w:lineRule="auto"/>
              <w:contextualSpacing/>
              <w:rPr>
                <w:rFonts w:ascii="Cambria" w:eastAsia="Arial Unicode MS" w:hAnsi="Cambria" w:cs="Arial"/>
                <w:b/>
                <w:color w:val="000000"/>
                <w:sz w:val="18"/>
                <w:szCs w:val="18"/>
              </w:rPr>
            </w:pPr>
            <w:r w:rsidRPr="0060511F">
              <w:rPr>
                <w:rFonts w:ascii="Cambria" w:eastAsia="Arial Unicode MS" w:hAnsi="Cambria" w:cs="Arial"/>
                <w:b/>
                <w:sz w:val="18"/>
                <w:szCs w:val="18"/>
                <w:lang w:val="es-ES" w:eastAsia="es-ES"/>
              </w:rPr>
              <w:t>ENFOQUE TRANSVERSAL</w:t>
            </w:r>
          </w:p>
        </w:tc>
      </w:tr>
      <w:tr w:rsidR="00BC4616" w:rsidRPr="0060511F" w14:paraId="779E8029" w14:textId="77777777" w:rsidTr="0060511F">
        <w:trPr>
          <w:trHeight w:val="374"/>
        </w:trPr>
        <w:tc>
          <w:tcPr>
            <w:tcW w:w="5529" w:type="dxa"/>
            <w:shd w:val="clear" w:color="auto" w:fill="FFFF00"/>
          </w:tcPr>
          <w:p w14:paraId="4308FD05" w14:textId="77777777" w:rsidR="00BC4616" w:rsidRPr="0060511F" w:rsidRDefault="0031101C" w:rsidP="00BC4616">
            <w:pPr>
              <w:tabs>
                <w:tab w:val="left" w:pos="284"/>
              </w:tabs>
              <w:spacing w:line="276" w:lineRule="auto"/>
              <w:jc w:val="center"/>
              <w:rPr>
                <w:rFonts w:ascii="Cambria" w:eastAsia="Arial Unicode MS" w:hAnsi="Cambria" w:cs="Arial"/>
                <w:b/>
                <w:sz w:val="18"/>
                <w:szCs w:val="18"/>
                <w:lang w:val="es-ES" w:eastAsia="es-ES"/>
              </w:rPr>
            </w:pPr>
            <w:r w:rsidRPr="0060511F">
              <w:rPr>
                <w:rFonts w:ascii="Cambria" w:eastAsia="Calibri" w:hAnsi="Cambria" w:cs="Arial"/>
                <w:b/>
                <w:sz w:val="18"/>
                <w:szCs w:val="18"/>
              </w:rPr>
              <w:t>AMBIENTAL</w:t>
            </w:r>
          </w:p>
        </w:tc>
        <w:tc>
          <w:tcPr>
            <w:tcW w:w="2127" w:type="dxa"/>
            <w:shd w:val="clear" w:color="auto" w:fill="FFFF00"/>
          </w:tcPr>
          <w:p w14:paraId="4ADF911E" w14:textId="77777777" w:rsidR="00BC4616" w:rsidRPr="0060511F" w:rsidRDefault="00BC4616" w:rsidP="00BC4616">
            <w:pPr>
              <w:autoSpaceDE w:val="0"/>
              <w:autoSpaceDN w:val="0"/>
              <w:adjustRightInd w:val="0"/>
              <w:jc w:val="center"/>
              <w:rPr>
                <w:rFonts w:ascii="Cambria" w:eastAsia="Calibri" w:hAnsi="Cambria" w:cs="Arial"/>
                <w:b/>
                <w:color w:val="000000"/>
                <w:sz w:val="18"/>
                <w:szCs w:val="18"/>
              </w:rPr>
            </w:pPr>
            <w:r w:rsidRPr="0060511F">
              <w:rPr>
                <w:rFonts w:ascii="Cambria" w:eastAsia="Calibri" w:hAnsi="Cambria" w:cs="Arial"/>
                <w:b/>
                <w:color w:val="000000"/>
                <w:sz w:val="18"/>
                <w:szCs w:val="18"/>
              </w:rPr>
              <w:t>VALORES</w:t>
            </w:r>
          </w:p>
          <w:p w14:paraId="7DCEFFBD" w14:textId="77777777" w:rsidR="00BC4616" w:rsidRPr="0060511F" w:rsidRDefault="00BC4616" w:rsidP="00BC4616">
            <w:pPr>
              <w:autoSpaceDE w:val="0"/>
              <w:autoSpaceDN w:val="0"/>
              <w:adjustRightInd w:val="0"/>
              <w:rPr>
                <w:rFonts w:ascii="Cambria" w:eastAsia="Arial Unicode MS" w:hAnsi="Cambria" w:cs="Arial"/>
                <w:b/>
                <w:color w:val="000000"/>
                <w:sz w:val="18"/>
                <w:szCs w:val="18"/>
                <w:lang w:val="es-ES" w:eastAsia="es-ES"/>
              </w:rPr>
            </w:pPr>
          </w:p>
        </w:tc>
        <w:tc>
          <w:tcPr>
            <w:tcW w:w="6453" w:type="dxa"/>
            <w:shd w:val="clear" w:color="auto" w:fill="FFFF00"/>
          </w:tcPr>
          <w:p w14:paraId="0935FFAF" w14:textId="77777777" w:rsidR="00BC4616" w:rsidRPr="0060511F" w:rsidRDefault="00BC4616" w:rsidP="00BC4616">
            <w:pPr>
              <w:autoSpaceDE w:val="0"/>
              <w:autoSpaceDN w:val="0"/>
              <w:adjustRightInd w:val="0"/>
              <w:jc w:val="center"/>
              <w:rPr>
                <w:rFonts w:ascii="Cambria" w:eastAsia="Arial Unicode MS" w:hAnsi="Cambria" w:cs="Arial"/>
                <w:b/>
                <w:color w:val="000000"/>
                <w:sz w:val="18"/>
                <w:szCs w:val="18"/>
                <w:lang w:val="es-ES" w:eastAsia="es-ES"/>
              </w:rPr>
            </w:pPr>
            <w:r w:rsidRPr="0060511F">
              <w:rPr>
                <w:rFonts w:ascii="Cambria" w:eastAsia="Calibri" w:hAnsi="Cambria" w:cs="Arial"/>
                <w:b/>
                <w:color w:val="000000"/>
                <w:sz w:val="18"/>
                <w:szCs w:val="18"/>
              </w:rPr>
              <w:t>ACTITUDES</w:t>
            </w:r>
          </w:p>
        </w:tc>
      </w:tr>
      <w:tr w:rsidR="00BC4616" w:rsidRPr="0060511F" w14:paraId="54B01547" w14:textId="77777777" w:rsidTr="0060511F">
        <w:trPr>
          <w:trHeight w:val="2370"/>
        </w:trPr>
        <w:tc>
          <w:tcPr>
            <w:tcW w:w="5529" w:type="dxa"/>
            <w:vMerge w:val="restart"/>
            <w:shd w:val="clear" w:color="auto" w:fill="FFFFFF"/>
          </w:tcPr>
          <w:p w14:paraId="16A7AFD0" w14:textId="77777777" w:rsidR="00BC4616" w:rsidRPr="0060511F" w:rsidRDefault="0031101C" w:rsidP="00950B7D">
            <w:pPr>
              <w:tabs>
                <w:tab w:val="left" w:pos="284"/>
              </w:tabs>
              <w:spacing w:line="276" w:lineRule="auto"/>
              <w:jc w:val="both"/>
              <w:rPr>
                <w:rFonts w:ascii="Cambria" w:eastAsia="Calibri" w:hAnsi="Cambria" w:cs="Arial"/>
                <w:b/>
                <w:sz w:val="18"/>
                <w:szCs w:val="18"/>
              </w:rPr>
            </w:pPr>
            <w:r w:rsidRPr="0060511F">
              <w:rPr>
                <w:rFonts w:ascii="Cambria" w:hAnsi="Cambria" w:cs="Arial"/>
                <w:sz w:val="18"/>
                <w:szCs w:val="18"/>
              </w:rPr>
              <w:t xml:space="preserve">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w:t>
            </w:r>
            <w:r w:rsidRPr="0060511F">
              <w:rPr>
                <w:rFonts w:ascii="Cambria" w:hAnsi="Cambria" w:cs="Arial"/>
                <w:sz w:val="18"/>
                <w:szCs w:val="18"/>
              </w:rPr>
              <w:lastRenderedPageBreak/>
              <w:t>manejo adecuado de los residuos sólidos, la promoción de la salud y el bienestar, la adaptación al cambio climático y la gestión del riesgo de desastres y, finalmente, desarrollar estilos de vida saludables y sostenibles. 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p>
        </w:tc>
        <w:tc>
          <w:tcPr>
            <w:tcW w:w="2127" w:type="dxa"/>
            <w:shd w:val="clear" w:color="auto" w:fill="FFFFFF"/>
          </w:tcPr>
          <w:p w14:paraId="3A108F69" w14:textId="77777777" w:rsidR="00BC4616" w:rsidRPr="0060511F" w:rsidRDefault="0031101C" w:rsidP="00950B7D">
            <w:pPr>
              <w:tabs>
                <w:tab w:val="left" w:pos="284"/>
              </w:tabs>
              <w:spacing w:line="276" w:lineRule="auto"/>
              <w:jc w:val="both"/>
              <w:rPr>
                <w:rFonts w:ascii="Cambria" w:eastAsia="Calibri" w:hAnsi="Cambria" w:cs="Arial"/>
                <w:b/>
                <w:sz w:val="18"/>
                <w:szCs w:val="18"/>
              </w:rPr>
            </w:pPr>
            <w:r w:rsidRPr="0060511F">
              <w:rPr>
                <w:rFonts w:ascii="Cambria" w:hAnsi="Cambria" w:cs="Arial"/>
                <w:sz w:val="18"/>
                <w:szCs w:val="18"/>
              </w:rPr>
              <w:lastRenderedPageBreak/>
              <w:t>Solidaridad planetaria y equidad intergeneracional</w:t>
            </w:r>
            <w:r w:rsidRPr="0060511F">
              <w:rPr>
                <w:rFonts w:ascii="Cambria" w:eastAsia="Calibri" w:hAnsi="Cambria" w:cs="Arial"/>
                <w:b/>
                <w:sz w:val="18"/>
                <w:szCs w:val="18"/>
              </w:rPr>
              <w:t xml:space="preserve"> </w:t>
            </w:r>
          </w:p>
        </w:tc>
        <w:tc>
          <w:tcPr>
            <w:tcW w:w="6453" w:type="dxa"/>
            <w:shd w:val="clear" w:color="auto" w:fill="FFFFFF"/>
          </w:tcPr>
          <w:p w14:paraId="285A889C" w14:textId="77777777" w:rsidR="00BC4616" w:rsidRPr="0060511F" w:rsidRDefault="0031101C" w:rsidP="00950B7D">
            <w:pPr>
              <w:jc w:val="both"/>
              <w:rPr>
                <w:rFonts w:ascii="Cambria" w:eastAsia="Calibri" w:hAnsi="Cambria" w:cs="Arial"/>
                <w:b/>
                <w:sz w:val="18"/>
                <w:szCs w:val="18"/>
              </w:rPr>
            </w:pPr>
            <w:r w:rsidRPr="0060511F">
              <w:rPr>
                <w:rFonts w:ascii="Cambria" w:hAnsi="Cambria" w:cs="Arial"/>
                <w:sz w:val="18"/>
                <w:szCs w:val="18"/>
              </w:rPr>
              <w:t xml:space="preserve">Disposición para colaborar con el bienestar y la calidad de vida de las generaciones presentes y futuras, así como con la naturaleza asumiendo el cuidado del planeta </w:t>
            </w:r>
          </w:p>
          <w:p w14:paraId="34379DDE" w14:textId="77777777" w:rsidR="00BC4616" w:rsidRPr="0060511F" w:rsidRDefault="00BC4616" w:rsidP="00950B7D">
            <w:pPr>
              <w:tabs>
                <w:tab w:val="left" w:pos="284"/>
              </w:tabs>
              <w:spacing w:line="276" w:lineRule="auto"/>
              <w:jc w:val="both"/>
              <w:rPr>
                <w:rFonts w:ascii="Cambria" w:eastAsia="Calibri" w:hAnsi="Cambria" w:cs="Arial"/>
                <w:b/>
                <w:sz w:val="18"/>
                <w:szCs w:val="18"/>
              </w:rPr>
            </w:pPr>
          </w:p>
        </w:tc>
      </w:tr>
      <w:tr w:rsidR="00BC4616" w:rsidRPr="0060511F" w14:paraId="3F7B7F16" w14:textId="77777777" w:rsidTr="0060511F">
        <w:trPr>
          <w:trHeight w:val="2956"/>
        </w:trPr>
        <w:tc>
          <w:tcPr>
            <w:tcW w:w="5529" w:type="dxa"/>
            <w:vMerge/>
            <w:shd w:val="clear" w:color="auto" w:fill="FFFFFF"/>
          </w:tcPr>
          <w:p w14:paraId="022D3783" w14:textId="77777777" w:rsidR="00BC4616" w:rsidRPr="0060511F" w:rsidRDefault="00BC4616" w:rsidP="00950B7D">
            <w:pPr>
              <w:tabs>
                <w:tab w:val="left" w:pos="284"/>
              </w:tabs>
              <w:spacing w:line="276" w:lineRule="auto"/>
              <w:jc w:val="both"/>
              <w:rPr>
                <w:rFonts w:ascii="Cambria" w:eastAsia="Calibri" w:hAnsi="Cambria" w:cs="Arial"/>
                <w:b/>
                <w:sz w:val="18"/>
                <w:szCs w:val="18"/>
              </w:rPr>
            </w:pPr>
          </w:p>
        </w:tc>
        <w:tc>
          <w:tcPr>
            <w:tcW w:w="2127" w:type="dxa"/>
            <w:shd w:val="clear" w:color="auto" w:fill="FFFFFF"/>
          </w:tcPr>
          <w:p w14:paraId="1BB75397" w14:textId="77777777" w:rsidR="00BC4616" w:rsidRPr="0060511F" w:rsidRDefault="0031101C" w:rsidP="00950B7D">
            <w:pPr>
              <w:autoSpaceDE w:val="0"/>
              <w:autoSpaceDN w:val="0"/>
              <w:adjustRightInd w:val="0"/>
              <w:jc w:val="both"/>
              <w:rPr>
                <w:rFonts w:ascii="Cambria" w:eastAsia="Arial Unicode MS" w:hAnsi="Cambria" w:cs="Arial"/>
                <w:b/>
                <w:color w:val="000000"/>
                <w:sz w:val="18"/>
                <w:szCs w:val="18"/>
                <w:lang w:val="es-ES" w:eastAsia="es-ES"/>
              </w:rPr>
            </w:pPr>
            <w:r w:rsidRPr="0060511F">
              <w:rPr>
                <w:rFonts w:ascii="Cambria" w:hAnsi="Cambria" w:cs="Arial"/>
                <w:sz w:val="18"/>
                <w:szCs w:val="18"/>
              </w:rPr>
              <w:t>Justicia y solidaridad</w:t>
            </w:r>
          </w:p>
        </w:tc>
        <w:tc>
          <w:tcPr>
            <w:tcW w:w="6453" w:type="dxa"/>
            <w:shd w:val="clear" w:color="auto" w:fill="FFFFFF"/>
          </w:tcPr>
          <w:p w14:paraId="630E87C5" w14:textId="77777777" w:rsidR="00BC4616" w:rsidRPr="0060511F" w:rsidRDefault="004E6256" w:rsidP="00950B7D">
            <w:pPr>
              <w:tabs>
                <w:tab w:val="left" w:pos="284"/>
              </w:tabs>
              <w:spacing w:line="276" w:lineRule="auto"/>
              <w:jc w:val="both"/>
              <w:rPr>
                <w:rFonts w:ascii="Cambria" w:eastAsia="Calibri" w:hAnsi="Cambria" w:cs="Arial"/>
                <w:b/>
                <w:sz w:val="18"/>
                <w:szCs w:val="18"/>
              </w:rPr>
            </w:pPr>
            <w:r w:rsidRPr="0060511F">
              <w:rPr>
                <w:rFonts w:ascii="Cambria" w:hAnsi="Cambria" w:cs="Arial"/>
                <w:sz w:val="18"/>
                <w:szCs w:val="18"/>
              </w:rPr>
              <w:t xml:space="preserve">Disposición a evaluar los impactos y costos ambientales de las acciones y actividades cotidianas, y a actuar en beneficio de todas las personas, así como de los sistemas, instituciones y medios compartidos de los que todos dependemos </w:t>
            </w:r>
          </w:p>
        </w:tc>
      </w:tr>
      <w:tr w:rsidR="00BC4616" w:rsidRPr="0060511F" w14:paraId="02511752" w14:textId="77777777" w:rsidTr="0060511F">
        <w:trPr>
          <w:trHeight w:val="281"/>
        </w:trPr>
        <w:tc>
          <w:tcPr>
            <w:tcW w:w="5529" w:type="dxa"/>
            <w:vMerge/>
            <w:shd w:val="clear" w:color="auto" w:fill="FFFFFF"/>
          </w:tcPr>
          <w:p w14:paraId="7FC745C1" w14:textId="77777777" w:rsidR="00BC4616" w:rsidRPr="0060511F" w:rsidRDefault="00BC4616" w:rsidP="00950B7D">
            <w:pPr>
              <w:tabs>
                <w:tab w:val="left" w:pos="284"/>
              </w:tabs>
              <w:spacing w:line="276" w:lineRule="auto"/>
              <w:jc w:val="both"/>
              <w:rPr>
                <w:rFonts w:ascii="Cambria" w:eastAsia="Calibri" w:hAnsi="Cambria" w:cs="Arial"/>
                <w:b/>
                <w:sz w:val="18"/>
                <w:szCs w:val="18"/>
              </w:rPr>
            </w:pPr>
          </w:p>
        </w:tc>
        <w:tc>
          <w:tcPr>
            <w:tcW w:w="2127" w:type="dxa"/>
            <w:shd w:val="clear" w:color="auto" w:fill="FFFFFF"/>
          </w:tcPr>
          <w:p w14:paraId="1ACC0A5B" w14:textId="77777777" w:rsidR="00BC4616" w:rsidRPr="0060511F" w:rsidRDefault="004E6256" w:rsidP="00950B7D">
            <w:pPr>
              <w:autoSpaceDE w:val="0"/>
              <w:autoSpaceDN w:val="0"/>
              <w:adjustRightInd w:val="0"/>
              <w:jc w:val="both"/>
              <w:rPr>
                <w:rFonts w:ascii="Cambria" w:eastAsia="Calibri" w:hAnsi="Cambria" w:cs="Arial"/>
                <w:color w:val="000000"/>
                <w:sz w:val="18"/>
                <w:szCs w:val="18"/>
              </w:rPr>
            </w:pPr>
            <w:r w:rsidRPr="0060511F">
              <w:rPr>
                <w:rFonts w:ascii="Cambria" w:hAnsi="Cambria" w:cs="Arial"/>
                <w:sz w:val="18"/>
                <w:szCs w:val="18"/>
              </w:rPr>
              <w:t>Respeto a toda forma de vida</w:t>
            </w:r>
          </w:p>
        </w:tc>
        <w:tc>
          <w:tcPr>
            <w:tcW w:w="6453" w:type="dxa"/>
            <w:shd w:val="clear" w:color="auto" w:fill="FFFFFF"/>
          </w:tcPr>
          <w:p w14:paraId="20B607AC" w14:textId="77777777" w:rsidR="00BC4616" w:rsidRPr="0060511F" w:rsidRDefault="004E6256" w:rsidP="00950B7D">
            <w:pPr>
              <w:tabs>
                <w:tab w:val="left" w:pos="284"/>
              </w:tabs>
              <w:spacing w:line="276" w:lineRule="auto"/>
              <w:jc w:val="both"/>
              <w:rPr>
                <w:rFonts w:ascii="Cambria" w:eastAsia="Calibri" w:hAnsi="Cambria" w:cs="Arial"/>
                <w:b/>
                <w:sz w:val="18"/>
                <w:szCs w:val="18"/>
              </w:rPr>
            </w:pPr>
            <w:r w:rsidRPr="0060511F">
              <w:rPr>
                <w:rFonts w:ascii="Cambria" w:hAnsi="Cambria" w:cs="Arial"/>
                <w:sz w:val="18"/>
                <w:szCs w:val="18"/>
              </w:rPr>
              <w:t>Aprecio, valoración y disposición para el cuidado a toda forma de vida sobre la Tierra desde una mirada sistémica y global, revalorando los saberes ancestrales</w:t>
            </w:r>
            <w:r w:rsidRPr="0060511F">
              <w:rPr>
                <w:rFonts w:ascii="Cambria" w:eastAsia="Calibri" w:hAnsi="Cambria" w:cs="Arial"/>
                <w:b/>
                <w:sz w:val="18"/>
                <w:szCs w:val="18"/>
              </w:rPr>
              <w:t xml:space="preserve"> </w:t>
            </w:r>
          </w:p>
        </w:tc>
      </w:tr>
    </w:tbl>
    <w:p w14:paraId="7BF8635A" w14:textId="77777777" w:rsidR="005E3DA7" w:rsidRPr="0060511F" w:rsidRDefault="005E3DA7">
      <w:pPr>
        <w:rPr>
          <w:rFonts w:ascii="Cambria" w:hAnsi="Cambria"/>
          <w:b/>
          <w:sz w:val="18"/>
          <w:szCs w:val="18"/>
        </w:rPr>
      </w:pPr>
    </w:p>
    <w:tbl>
      <w:tblPr>
        <w:tblStyle w:val="Tablaconcuadrcula"/>
        <w:tblW w:w="0" w:type="auto"/>
        <w:tblInd w:w="-431" w:type="dxa"/>
        <w:tblLook w:val="04A0" w:firstRow="1" w:lastRow="0" w:firstColumn="1" w:lastColumn="0" w:noHBand="0" w:noVBand="1"/>
      </w:tblPr>
      <w:tblGrid>
        <w:gridCol w:w="2127"/>
        <w:gridCol w:w="3648"/>
        <w:gridCol w:w="2926"/>
        <w:gridCol w:w="2915"/>
        <w:gridCol w:w="2418"/>
      </w:tblGrid>
      <w:tr w:rsidR="00BC4616" w:rsidRPr="0060511F" w14:paraId="229BCB1C" w14:textId="77777777" w:rsidTr="0072624B">
        <w:tc>
          <w:tcPr>
            <w:tcW w:w="14034" w:type="dxa"/>
            <w:gridSpan w:val="5"/>
            <w:shd w:val="clear" w:color="auto" w:fill="B4C6E7" w:themeFill="accent1" w:themeFillTint="66"/>
          </w:tcPr>
          <w:p w14:paraId="0308673E" w14:textId="77777777" w:rsidR="00BC4616" w:rsidRPr="0060511F" w:rsidRDefault="00A92C8E" w:rsidP="0031101C">
            <w:pPr>
              <w:shd w:val="clear" w:color="auto" w:fill="B4C6E7" w:themeFill="accent1" w:themeFillTint="66"/>
              <w:rPr>
                <w:rFonts w:ascii="Cambria" w:hAnsi="Cambria"/>
                <w:b/>
                <w:sz w:val="18"/>
                <w:szCs w:val="18"/>
              </w:rPr>
            </w:pPr>
            <w:r w:rsidRPr="0060511F">
              <w:rPr>
                <w:rFonts w:ascii="Cambria" w:hAnsi="Cambria"/>
                <w:b/>
                <w:sz w:val="18"/>
                <w:szCs w:val="18"/>
              </w:rPr>
              <w:t xml:space="preserve">VI </w:t>
            </w:r>
            <w:r w:rsidR="00BC4616" w:rsidRPr="0060511F">
              <w:rPr>
                <w:rFonts w:ascii="Cambria" w:hAnsi="Cambria"/>
                <w:b/>
                <w:sz w:val="18"/>
                <w:szCs w:val="18"/>
              </w:rPr>
              <w:t>Aprendizajes esperados.</w:t>
            </w:r>
          </w:p>
          <w:p w14:paraId="746D5D28" w14:textId="77777777" w:rsidR="00BC4616" w:rsidRPr="0060511F" w:rsidRDefault="00BC4616">
            <w:pPr>
              <w:rPr>
                <w:rFonts w:ascii="Cambria" w:hAnsi="Cambria"/>
                <w:b/>
                <w:sz w:val="18"/>
                <w:szCs w:val="18"/>
              </w:rPr>
            </w:pPr>
          </w:p>
        </w:tc>
      </w:tr>
      <w:tr w:rsidR="00BC4616" w:rsidRPr="0060511F" w14:paraId="71AC8FBD" w14:textId="77777777" w:rsidTr="0072624B">
        <w:trPr>
          <w:trHeight w:val="508"/>
        </w:trPr>
        <w:tc>
          <w:tcPr>
            <w:tcW w:w="2127" w:type="dxa"/>
            <w:shd w:val="clear" w:color="auto" w:fill="92D050"/>
          </w:tcPr>
          <w:p w14:paraId="4DCBBA3A" w14:textId="77777777" w:rsidR="00BC4616" w:rsidRPr="0060511F" w:rsidRDefault="00950B7D" w:rsidP="00950B7D">
            <w:pPr>
              <w:jc w:val="center"/>
              <w:rPr>
                <w:rFonts w:ascii="Cambria" w:hAnsi="Cambria"/>
                <w:b/>
                <w:sz w:val="18"/>
                <w:szCs w:val="18"/>
              </w:rPr>
            </w:pPr>
            <w:r w:rsidRPr="0060511F">
              <w:rPr>
                <w:rFonts w:ascii="Cambria" w:hAnsi="Cambria"/>
                <w:b/>
                <w:sz w:val="18"/>
                <w:szCs w:val="18"/>
              </w:rPr>
              <w:t>TALLER</w:t>
            </w:r>
          </w:p>
        </w:tc>
        <w:tc>
          <w:tcPr>
            <w:tcW w:w="3648" w:type="dxa"/>
            <w:shd w:val="clear" w:color="auto" w:fill="92D050"/>
          </w:tcPr>
          <w:p w14:paraId="1BB420BC" w14:textId="77777777" w:rsidR="00BC4616" w:rsidRPr="0060511F" w:rsidRDefault="00BC4616">
            <w:pPr>
              <w:rPr>
                <w:rFonts w:ascii="Cambria" w:hAnsi="Cambria"/>
                <w:b/>
                <w:sz w:val="18"/>
                <w:szCs w:val="18"/>
              </w:rPr>
            </w:pPr>
            <w:r w:rsidRPr="0060511F">
              <w:rPr>
                <w:rFonts w:ascii="Cambria" w:hAnsi="Cambria"/>
                <w:b/>
                <w:sz w:val="18"/>
                <w:szCs w:val="18"/>
              </w:rPr>
              <w:t xml:space="preserve">COMPETENCIAS </w:t>
            </w:r>
          </w:p>
        </w:tc>
        <w:tc>
          <w:tcPr>
            <w:tcW w:w="2926" w:type="dxa"/>
            <w:shd w:val="clear" w:color="auto" w:fill="92D050"/>
          </w:tcPr>
          <w:p w14:paraId="685881B8" w14:textId="77777777" w:rsidR="00BC4616" w:rsidRPr="0060511F" w:rsidRDefault="00BC4616">
            <w:pPr>
              <w:rPr>
                <w:rFonts w:ascii="Cambria" w:hAnsi="Cambria"/>
                <w:b/>
                <w:sz w:val="18"/>
                <w:szCs w:val="18"/>
              </w:rPr>
            </w:pPr>
            <w:r w:rsidRPr="0060511F">
              <w:rPr>
                <w:rFonts w:ascii="Cambria" w:hAnsi="Cambria"/>
                <w:b/>
                <w:sz w:val="18"/>
                <w:szCs w:val="18"/>
              </w:rPr>
              <w:t xml:space="preserve">CAPACIDADES </w:t>
            </w:r>
          </w:p>
        </w:tc>
        <w:tc>
          <w:tcPr>
            <w:tcW w:w="2915" w:type="dxa"/>
            <w:shd w:val="clear" w:color="auto" w:fill="B4C6E7" w:themeFill="accent1" w:themeFillTint="66"/>
          </w:tcPr>
          <w:p w14:paraId="26755D3E" w14:textId="77777777" w:rsidR="00BC4616" w:rsidRPr="0060511F" w:rsidRDefault="00BC4616">
            <w:pPr>
              <w:rPr>
                <w:rFonts w:ascii="Cambria" w:hAnsi="Cambria"/>
                <w:b/>
                <w:sz w:val="18"/>
                <w:szCs w:val="18"/>
              </w:rPr>
            </w:pPr>
            <w:r w:rsidRPr="0060511F">
              <w:rPr>
                <w:rFonts w:ascii="Cambria" w:hAnsi="Cambria"/>
                <w:b/>
                <w:sz w:val="18"/>
                <w:szCs w:val="18"/>
              </w:rPr>
              <w:t xml:space="preserve">DESEMPEÑOS </w:t>
            </w:r>
          </w:p>
        </w:tc>
        <w:tc>
          <w:tcPr>
            <w:tcW w:w="2418" w:type="dxa"/>
            <w:shd w:val="clear" w:color="auto" w:fill="92D050"/>
          </w:tcPr>
          <w:p w14:paraId="7F86CE7D" w14:textId="77777777" w:rsidR="00BC4616" w:rsidRPr="0060511F" w:rsidRDefault="00BC4616">
            <w:pPr>
              <w:rPr>
                <w:rFonts w:ascii="Cambria" w:hAnsi="Cambria"/>
                <w:b/>
                <w:sz w:val="18"/>
                <w:szCs w:val="18"/>
              </w:rPr>
            </w:pPr>
            <w:r w:rsidRPr="0060511F">
              <w:rPr>
                <w:rFonts w:ascii="Cambria" w:hAnsi="Cambria"/>
                <w:b/>
                <w:sz w:val="18"/>
                <w:szCs w:val="18"/>
              </w:rPr>
              <w:t>CAMPO TEMATICO.</w:t>
            </w:r>
          </w:p>
        </w:tc>
      </w:tr>
      <w:tr w:rsidR="007351C9" w:rsidRPr="0060511F" w14:paraId="522812D4" w14:textId="77777777" w:rsidTr="00490198">
        <w:trPr>
          <w:trHeight w:val="1693"/>
        </w:trPr>
        <w:tc>
          <w:tcPr>
            <w:tcW w:w="2127" w:type="dxa"/>
            <w:tcBorders>
              <w:bottom w:val="single" w:sz="4" w:space="0" w:color="auto"/>
            </w:tcBorders>
          </w:tcPr>
          <w:p w14:paraId="04132918" w14:textId="77777777" w:rsidR="007351C9" w:rsidRPr="0060511F" w:rsidRDefault="007351C9" w:rsidP="00950B7D">
            <w:pPr>
              <w:jc w:val="center"/>
              <w:rPr>
                <w:rFonts w:ascii="Cambria" w:hAnsi="Cambria" w:cs="Arial"/>
                <w:b/>
                <w:sz w:val="18"/>
                <w:szCs w:val="18"/>
              </w:rPr>
            </w:pPr>
            <w:r w:rsidRPr="0060511F">
              <w:rPr>
                <w:rFonts w:ascii="Cambria" w:hAnsi="Cambria" w:cs="Arial"/>
                <w:b/>
                <w:sz w:val="18"/>
                <w:szCs w:val="18"/>
              </w:rPr>
              <w:t>INFORMÁTICA</w:t>
            </w:r>
          </w:p>
          <w:p w14:paraId="6E1C32B1" w14:textId="77777777" w:rsidR="007351C9" w:rsidRPr="0060511F" w:rsidRDefault="007351C9" w:rsidP="005E3DA7">
            <w:pPr>
              <w:rPr>
                <w:rFonts w:ascii="Cambria" w:hAnsi="Cambria"/>
                <w:sz w:val="18"/>
                <w:szCs w:val="18"/>
              </w:rPr>
            </w:pPr>
          </w:p>
        </w:tc>
        <w:tc>
          <w:tcPr>
            <w:tcW w:w="3648" w:type="dxa"/>
            <w:tcBorders>
              <w:bottom w:val="single" w:sz="4" w:space="0" w:color="auto"/>
            </w:tcBorders>
          </w:tcPr>
          <w:p w14:paraId="4AD19A40" w14:textId="77777777" w:rsidR="007351C9" w:rsidRPr="0060511F" w:rsidRDefault="007351C9" w:rsidP="00DF4374">
            <w:pPr>
              <w:jc w:val="both"/>
              <w:rPr>
                <w:rFonts w:ascii="Cambria" w:hAnsi="Cambria" w:cs="Arial"/>
                <w:sz w:val="18"/>
                <w:szCs w:val="18"/>
              </w:rPr>
            </w:pPr>
            <w:r w:rsidRPr="0060511F">
              <w:rPr>
                <w:rFonts w:ascii="Cambria" w:hAnsi="Cambria" w:cs="Arial"/>
                <w:sz w:val="18"/>
                <w:szCs w:val="18"/>
              </w:rPr>
              <w:t>Se Desenvuelve En Los Entornos Virtuales Generados Por Las Tics</w:t>
            </w:r>
          </w:p>
        </w:tc>
        <w:tc>
          <w:tcPr>
            <w:tcW w:w="2926" w:type="dxa"/>
            <w:tcBorders>
              <w:bottom w:val="single" w:sz="4" w:space="0" w:color="auto"/>
            </w:tcBorders>
          </w:tcPr>
          <w:p w14:paraId="66175D18" w14:textId="77777777" w:rsidR="007351C9" w:rsidRPr="0060511F" w:rsidRDefault="007351C9" w:rsidP="00DF4374">
            <w:pPr>
              <w:jc w:val="both"/>
              <w:rPr>
                <w:rFonts w:ascii="Cambria" w:hAnsi="Cambria" w:cs="Arial"/>
                <w:sz w:val="18"/>
                <w:szCs w:val="18"/>
              </w:rPr>
            </w:pPr>
            <w:r w:rsidRPr="007351C9">
              <w:rPr>
                <w:rFonts w:ascii="Cambria" w:hAnsi="Cambria" w:cs="Arial"/>
                <w:sz w:val="18"/>
                <w:szCs w:val="18"/>
              </w:rPr>
              <w:t>Gestiona información del entorno virtual</w:t>
            </w:r>
          </w:p>
        </w:tc>
        <w:tc>
          <w:tcPr>
            <w:tcW w:w="2915" w:type="dxa"/>
            <w:tcBorders>
              <w:bottom w:val="single" w:sz="4" w:space="0" w:color="auto"/>
            </w:tcBorders>
          </w:tcPr>
          <w:p w14:paraId="295B4560" w14:textId="4698799E" w:rsidR="007351C9" w:rsidRPr="0060511F" w:rsidRDefault="00382753" w:rsidP="0048297F">
            <w:pPr>
              <w:jc w:val="both"/>
              <w:rPr>
                <w:rFonts w:ascii="Cambria" w:hAnsi="Cambria" w:cs="Arial"/>
                <w:sz w:val="18"/>
                <w:szCs w:val="18"/>
              </w:rPr>
            </w:pPr>
            <w:r>
              <w:rPr>
                <w:rFonts w:ascii="Cambria" w:hAnsi="Cambria" w:cs="Arial"/>
                <w:sz w:val="18"/>
                <w:szCs w:val="18"/>
              </w:rPr>
              <w:t xml:space="preserve">Extrae datos de una base de datos en Excel. </w:t>
            </w:r>
          </w:p>
        </w:tc>
        <w:tc>
          <w:tcPr>
            <w:tcW w:w="2418" w:type="dxa"/>
          </w:tcPr>
          <w:p w14:paraId="2D813DAE" w14:textId="1B50CAA4" w:rsidR="007351C9" w:rsidRPr="0060511F" w:rsidRDefault="00382753" w:rsidP="000D1589">
            <w:pPr>
              <w:jc w:val="both"/>
              <w:rPr>
                <w:rFonts w:ascii="Cambria" w:hAnsi="Cambria" w:cs="Arial"/>
                <w:sz w:val="18"/>
                <w:szCs w:val="18"/>
              </w:rPr>
            </w:pPr>
            <w:r>
              <w:rPr>
                <w:rFonts w:ascii="Cambria" w:hAnsi="Cambria" w:cs="Arial"/>
                <w:sz w:val="18"/>
                <w:szCs w:val="18"/>
              </w:rPr>
              <w:t>Aplicand</w:t>
            </w:r>
            <w:bookmarkStart w:id="0" w:name="_GoBack"/>
            <w:bookmarkEnd w:id="0"/>
            <w:r>
              <w:rPr>
                <w:rFonts w:ascii="Cambria" w:hAnsi="Cambria" w:cs="Arial"/>
                <w:sz w:val="18"/>
                <w:szCs w:val="18"/>
              </w:rPr>
              <w:t>o funciones de base de datos, búsquedas y referencias.</w:t>
            </w:r>
          </w:p>
        </w:tc>
      </w:tr>
    </w:tbl>
    <w:p w14:paraId="666727F4" w14:textId="77777777" w:rsidR="00BC4616" w:rsidRPr="0060511F" w:rsidRDefault="00BC4616">
      <w:pPr>
        <w:rPr>
          <w:rFonts w:ascii="Cambria" w:hAnsi="Cambria"/>
          <w:b/>
          <w:sz w:val="18"/>
          <w:szCs w:val="18"/>
        </w:rPr>
      </w:pPr>
    </w:p>
    <w:tbl>
      <w:tblPr>
        <w:tblStyle w:val="Tablaconcuadrcula"/>
        <w:tblW w:w="0" w:type="auto"/>
        <w:tblInd w:w="-431" w:type="dxa"/>
        <w:tblLook w:val="04A0" w:firstRow="1" w:lastRow="0" w:firstColumn="1" w:lastColumn="0" w:noHBand="0" w:noVBand="1"/>
      </w:tblPr>
      <w:tblGrid>
        <w:gridCol w:w="1702"/>
        <w:gridCol w:w="12332"/>
      </w:tblGrid>
      <w:tr w:rsidR="00670EFD" w:rsidRPr="0060511F" w14:paraId="7D155922" w14:textId="77777777" w:rsidTr="0060511F">
        <w:tc>
          <w:tcPr>
            <w:tcW w:w="14034" w:type="dxa"/>
            <w:gridSpan w:val="2"/>
            <w:shd w:val="clear" w:color="auto" w:fill="FFFF00"/>
          </w:tcPr>
          <w:p w14:paraId="1E74ACC9" w14:textId="77777777" w:rsidR="00670EFD" w:rsidRPr="0060511F" w:rsidRDefault="00A92C8E" w:rsidP="00242154">
            <w:pPr>
              <w:rPr>
                <w:rFonts w:ascii="Cambria" w:hAnsi="Cambria"/>
                <w:b/>
                <w:sz w:val="18"/>
                <w:szCs w:val="18"/>
              </w:rPr>
            </w:pPr>
            <w:r w:rsidRPr="0060511F">
              <w:rPr>
                <w:rFonts w:ascii="Cambria" w:hAnsi="Cambria"/>
                <w:b/>
                <w:sz w:val="18"/>
                <w:szCs w:val="18"/>
              </w:rPr>
              <w:t>VII</w:t>
            </w:r>
            <w:r w:rsidR="00670EFD" w:rsidRPr="0060511F">
              <w:rPr>
                <w:rFonts w:ascii="Cambria" w:hAnsi="Cambria"/>
                <w:b/>
                <w:sz w:val="18"/>
                <w:szCs w:val="18"/>
              </w:rPr>
              <w:t xml:space="preserve"> SECUENCIA DE SESIONES DE APRENDIZAJE.</w:t>
            </w:r>
          </w:p>
        </w:tc>
      </w:tr>
      <w:tr w:rsidR="007351C9" w:rsidRPr="0060511F" w14:paraId="67EC78DF" w14:textId="77777777" w:rsidTr="0060511F">
        <w:tc>
          <w:tcPr>
            <w:tcW w:w="1702" w:type="dxa"/>
            <w:shd w:val="clear" w:color="auto" w:fill="FFFFFF" w:themeFill="background1"/>
          </w:tcPr>
          <w:p w14:paraId="37095D72" w14:textId="77777777" w:rsidR="007351C9" w:rsidRPr="0060511F" w:rsidRDefault="007351C9" w:rsidP="007351C9">
            <w:pPr>
              <w:jc w:val="center"/>
              <w:rPr>
                <w:rFonts w:ascii="Cambria" w:hAnsi="Cambria"/>
                <w:b/>
                <w:sz w:val="18"/>
                <w:szCs w:val="18"/>
              </w:rPr>
            </w:pPr>
            <w:r w:rsidRPr="0060511F">
              <w:rPr>
                <w:rFonts w:ascii="Cambria" w:hAnsi="Cambria"/>
                <w:b/>
                <w:sz w:val="18"/>
                <w:szCs w:val="18"/>
              </w:rPr>
              <w:t>SESION Nº 01</w:t>
            </w:r>
          </w:p>
        </w:tc>
        <w:tc>
          <w:tcPr>
            <w:tcW w:w="12332" w:type="dxa"/>
            <w:shd w:val="clear" w:color="auto" w:fill="FFFFFF" w:themeFill="background1"/>
          </w:tcPr>
          <w:p w14:paraId="7D52AE0F" w14:textId="3AA24E8C" w:rsidR="007351C9" w:rsidRPr="00AB3DA8" w:rsidRDefault="00945D47" w:rsidP="00945D47">
            <w:r>
              <w:t xml:space="preserve">Función bdsuma, bdpromedio, bdcontar. </w:t>
            </w:r>
          </w:p>
        </w:tc>
      </w:tr>
      <w:tr w:rsidR="00945D47" w:rsidRPr="0060511F" w14:paraId="50B94C83" w14:textId="77777777" w:rsidTr="0060511F">
        <w:tc>
          <w:tcPr>
            <w:tcW w:w="1702" w:type="dxa"/>
            <w:shd w:val="clear" w:color="auto" w:fill="FFFFFF" w:themeFill="background1"/>
          </w:tcPr>
          <w:p w14:paraId="75E5F3ED" w14:textId="77777777" w:rsidR="00945D47" w:rsidRPr="0060511F" w:rsidRDefault="00945D47" w:rsidP="00945D47">
            <w:pPr>
              <w:jc w:val="center"/>
              <w:rPr>
                <w:rFonts w:ascii="Cambria" w:hAnsi="Cambria"/>
                <w:b/>
                <w:sz w:val="18"/>
                <w:szCs w:val="18"/>
              </w:rPr>
            </w:pPr>
            <w:r w:rsidRPr="0060511F">
              <w:rPr>
                <w:rFonts w:ascii="Cambria" w:hAnsi="Cambria"/>
                <w:b/>
                <w:sz w:val="18"/>
                <w:szCs w:val="18"/>
              </w:rPr>
              <w:t>SESION Nº 02</w:t>
            </w:r>
          </w:p>
        </w:tc>
        <w:tc>
          <w:tcPr>
            <w:tcW w:w="12332" w:type="dxa"/>
            <w:shd w:val="clear" w:color="auto" w:fill="FFFFFF" w:themeFill="background1"/>
          </w:tcPr>
          <w:p w14:paraId="11CBC10A" w14:textId="7FAC2740" w:rsidR="00945D47" w:rsidRPr="00AB3DA8" w:rsidRDefault="00945D47" w:rsidP="00945D47">
            <w:r>
              <w:t>Función bdcontarA, Bdmax, Bdmin</w:t>
            </w:r>
          </w:p>
        </w:tc>
      </w:tr>
      <w:tr w:rsidR="00BD47B6" w:rsidRPr="0060511F" w14:paraId="6926A27D" w14:textId="77777777" w:rsidTr="0060511F">
        <w:tc>
          <w:tcPr>
            <w:tcW w:w="1702" w:type="dxa"/>
            <w:shd w:val="clear" w:color="auto" w:fill="FFFFFF" w:themeFill="background1"/>
          </w:tcPr>
          <w:p w14:paraId="6FB91A0C" w14:textId="77777777" w:rsidR="00BD47B6" w:rsidRPr="0060511F" w:rsidRDefault="00BD47B6" w:rsidP="00BD47B6">
            <w:pPr>
              <w:jc w:val="center"/>
              <w:rPr>
                <w:rFonts w:ascii="Cambria" w:hAnsi="Cambria"/>
                <w:b/>
                <w:sz w:val="18"/>
                <w:szCs w:val="18"/>
              </w:rPr>
            </w:pPr>
            <w:r w:rsidRPr="0060511F">
              <w:rPr>
                <w:rFonts w:ascii="Cambria" w:hAnsi="Cambria"/>
                <w:b/>
                <w:sz w:val="18"/>
                <w:szCs w:val="18"/>
              </w:rPr>
              <w:t>SESION Nº 03</w:t>
            </w:r>
          </w:p>
        </w:tc>
        <w:tc>
          <w:tcPr>
            <w:tcW w:w="12332" w:type="dxa"/>
            <w:shd w:val="clear" w:color="auto" w:fill="FFFFFF" w:themeFill="background1"/>
          </w:tcPr>
          <w:p w14:paraId="2B29441C" w14:textId="1B993913" w:rsidR="00BD47B6" w:rsidRPr="00AB3DA8" w:rsidRDefault="00BD47B6" w:rsidP="00BD47B6">
            <w:r>
              <w:t>Función Bdextraer</w:t>
            </w:r>
            <w:r>
              <w:t>, bdproducto</w:t>
            </w:r>
            <w:r>
              <w:t xml:space="preserve"> </w:t>
            </w:r>
          </w:p>
        </w:tc>
      </w:tr>
      <w:tr w:rsidR="00BD47B6" w:rsidRPr="0060511F" w14:paraId="7CF6E3C4" w14:textId="77777777" w:rsidTr="0060511F">
        <w:tc>
          <w:tcPr>
            <w:tcW w:w="1702" w:type="dxa"/>
            <w:shd w:val="clear" w:color="auto" w:fill="FFFFFF" w:themeFill="background1"/>
          </w:tcPr>
          <w:p w14:paraId="0A3477B8" w14:textId="77777777" w:rsidR="00BD47B6" w:rsidRPr="0060511F" w:rsidRDefault="00BD47B6" w:rsidP="00BD47B6">
            <w:pPr>
              <w:jc w:val="center"/>
              <w:rPr>
                <w:rFonts w:ascii="Cambria" w:hAnsi="Cambria"/>
                <w:b/>
                <w:sz w:val="18"/>
                <w:szCs w:val="18"/>
              </w:rPr>
            </w:pPr>
            <w:r>
              <w:rPr>
                <w:rFonts w:ascii="Cambria" w:hAnsi="Cambria"/>
                <w:b/>
                <w:sz w:val="18"/>
                <w:szCs w:val="18"/>
              </w:rPr>
              <w:t>SESION Nº 04</w:t>
            </w:r>
          </w:p>
        </w:tc>
        <w:tc>
          <w:tcPr>
            <w:tcW w:w="12332" w:type="dxa"/>
            <w:shd w:val="clear" w:color="auto" w:fill="FFFFFF" w:themeFill="background1"/>
          </w:tcPr>
          <w:p w14:paraId="19E18D50" w14:textId="28FA272E" w:rsidR="00BD47B6" w:rsidRPr="00AB3DA8" w:rsidRDefault="00BD47B6" w:rsidP="00BD47B6">
            <w:r>
              <w:t>Práctica dirigida calificada</w:t>
            </w:r>
          </w:p>
        </w:tc>
      </w:tr>
      <w:tr w:rsidR="00BD47B6" w:rsidRPr="0060511F" w14:paraId="24405B8E" w14:textId="77777777" w:rsidTr="0060511F">
        <w:tc>
          <w:tcPr>
            <w:tcW w:w="1702" w:type="dxa"/>
            <w:shd w:val="clear" w:color="auto" w:fill="FFFFFF" w:themeFill="background1"/>
          </w:tcPr>
          <w:p w14:paraId="268CCEC4" w14:textId="77777777" w:rsidR="00BD47B6" w:rsidRPr="0060511F" w:rsidRDefault="00BD47B6" w:rsidP="00BD47B6">
            <w:pPr>
              <w:jc w:val="center"/>
              <w:rPr>
                <w:rFonts w:ascii="Cambria" w:hAnsi="Cambria"/>
                <w:b/>
                <w:sz w:val="18"/>
                <w:szCs w:val="18"/>
              </w:rPr>
            </w:pPr>
            <w:r>
              <w:rPr>
                <w:rFonts w:ascii="Cambria" w:hAnsi="Cambria"/>
                <w:b/>
                <w:sz w:val="18"/>
                <w:szCs w:val="18"/>
              </w:rPr>
              <w:t>SESION Nº 05</w:t>
            </w:r>
          </w:p>
        </w:tc>
        <w:tc>
          <w:tcPr>
            <w:tcW w:w="12332" w:type="dxa"/>
            <w:shd w:val="clear" w:color="auto" w:fill="FFFFFF" w:themeFill="background1"/>
          </w:tcPr>
          <w:p w14:paraId="02E4F2B9" w14:textId="250645CE" w:rsidR="00BD47B6" w:rsidRPr="00AB3DA8" w:rsidRDefault="00EE11F3" w:rsidP="00BD47B6">
            <w:r>
              <w:t>Función Buscar</w:t>
            </w:r>
          </w:p>
        </w:tc>
      </w:tr>
      <w:tr w:rsidR="00BD47B6" w:rsidRPr="0060511F" w14:paraId="4F377A7F" w14:textId="77777777" w:rsidTr="0060511F">
        <w:tc>
          <w:tcPr>
            <w:tcW w:w="1702" w:type="dxa"/>
            <w:shd w:val="clear" w:color="auto" w:fill="FFFFFF" w:themeFill="background1"/>
          </w:tcPr>
          <w:p w14:paraId="540520D7" w14:textId="77777777" w:rsidR="00BD47B6" w:rsidRPr="0060511F" w:rsidRDefault="00BD47B6" w:rsidP="00BD47B6">
            <w:pPr>
              <w:jc w:val="center"/>
              <w:rPr>
                <w:rFonts w:ascii="Cambria" w:hAnsi="Cambria"/>
                <w:b/>
                <w:sz w:val="18"/>
                <w:szCs w:val="18"/>
              </w:rPr>
            </w:pPr>
            <w:r>
              <w:rPr>
                <w:rFonts w:ascii="Cambria" w:hAnsi="Cambria"/>
                <w:b/>
                <w:sz w:val="18"/>
                <w:szCs w:val="18"/>
              </w:rPr>
              <w:t>SESION Nº 06</w:t>
            </w:r>
          </w:p>
        </w:tc>
        <w:tc>
          <w:tcPr>
            <w:tcW w:w="12332" w:type="dxa"/>
            <w:shd w:val="clear" w:color="auto" w:fill="FFFFFF" w:themeFill="background1"/>
          </w:tcPr>
          <w:p w14:paraId="63C9C92C" w14:textId="568D2860" w:rsidR="00BD47B6" w:rsidRPr="00AB3DA8" w:rsidRDefault="00EE11F3" w:rsidP="00EE11F3">
            <w:r>
              <w:t>Función BuscarV</w:t>
            </w:r>
          </w:p>
        </w:tc>
      </w:tr>
      <w:tr w:rsidR="00BD47B6" w:rsidRPr="0060511F" w14:paraId="2C9BBFA9" w14:textId="77777777" w:rsidTr="0060511F">
        <w:tc>
          <w:tcPr>
            <w:tcW w:w="1702" w:type="dxa"/>
            <w:shd w:val="clear" w:color="auto" w:fill="FFFFFF" w:themeFill="background1"/>
          </w:tcPr>
          <w:p w14:paraId="1E6327FD" w14:textId="77777777" w:rsidR="00BD47B6" w:rsidRPr="0060511F" w:rsidRDefault="00BD47B6" w:rsidP="00BD47B6">
            <w:pPr>
              <w:jc w:val="center"/>
              <w:rPr>
                <w:rFonts w:ascii="Cambria" w:hAnsi="Cambria"/>
                <w:b/>
                <w:sz w:val="18"/>
                <w:szCs w:val="18"/>
              </w:rPr>
            </w:pPr>
            <w:r>
              <w:rPr>
                <w:rFonts w:ascii="Cambria" w:hAnsi="Cambria"/>
                <w:b/>
                <w:sz w:val="18"/>
                <w:szCs w:val="18"/>
              </w:rPr>
              <w:t>SESION Nº 07</w:t>
            </w:r>
          </w:p>
        </w:tc>
        <w:tc>
          <w:tcPr>
            <w:tcW w:w="12332" w:type="dxa"/>
            <w:shd w:val="clear" w:color="auto" w:fill="FFFFFF" w:themeFill="background1"/>
          </w:tcPr>
          <w:p w14:paraId="5D01E42F" w14:textId="4F235881" w:rsidR="00BD47B6" w:rsidRPr="00AB3DA8" w:rsidRDefault="00EE11F3" w:rsidP="00BD47B6">
            <w:r>
              <w:t>Función BuscarH</w:t>
            </w:r>
          </w:p>
        </w:tc>
      </w:tr>
      <w:tr w:rsidR="00BD47B6" w:rsidRPr="0060511F" w14:paraId="6760DA7E" w14:textId="77777777" w:rsidTr="0060511F">
        <w:tc>
          <w:tcPr>
            <w:tcW w:w="1702" w:type="dxa"/>
            <w:shd w:val="clear" w:color="auto" w:fill="FFFFFF" w:themeFill="background1"/>
          </w:tcPr>
          <w:p w14:paraId="6E146F0A" w14:textId="77777777" w:rsidR="00BD47B6" w:rsidRDefault="00BD47B6" w:rsidP="00BD47B6">
            <w:pPr>
              <w:jc w:val="center"/>
              <w:rPr>
                <w:rFonts w:ascii="Cambria" w:hAnsi="Cambria"/>
                <w:b/>
                <w:sz w:val="18"/>
                <w:szCs w:val="18"/>
              </w:rPr>
            </w:pPr>
            <w:r>
              <w:rPr>
                <w:rFonts w:ascii="Cambria" w:hAnsi="Cambria"/>
                <w:b/>
                <w:sz w:val="18"/>
                <w:szCs w:val="18"/>
              </w:rPr>
              <w:t>SESION Nº 08</w:t>
            </w:r>
          </w:p>
        </w:tc>
        <w:tc>
          <w:tcPr>
            <w:tcW w:w="12332" w:type="dxa"/>
            <w:shd w:val="clear" w:color="auto" w:fill="FFFFFF" w:themeFill="background1"/>
          </w:tcPr>
          <w:p w14:paraId="20F4B8C3" w14:textId="22C35F70" w:rsidR="00BD47B6" w:rsidRPr="00AB3DA8" w:rsidRDefault="00076475" w:rsidP="00BD47B6">
            <w:r>
              <w:t>Práctica dirigida calificada</w:t>
            </w:r>
          </w:p>
        </w:tc>
      </w:tr>
      <w:tr w:rsidR="00076475" w:rsidRPr="0060511F" w14:paraId="5F701533" w14:textId="77777777" w:rsidTr="0060511F">
        <w:tc>
          <w:tcPr>
            <w:tcW w:w="1702" w:type="dxa"/>
            <w:shd w:val="clear" w:color="auto" w:fill="FFFFFF" w:themeFill="background1"/>
          </w:tcPr>
          <w:p w14:paraId="09AB02D2" w14:textId="77777777" w:rsidR="00076475" w:rsidRPr="0060511F" w:rsidRDefault="00076475" w:rsidP="00076475">
            <w:pPr>
              <w:jc w:val="center"/>
              <w:rPr>
                <w:rFonts w:ascii="Cambria" w:hAnsi="Cambria"/>
                <w:b/>
                <w:sz w:val="18"/>
                <w:szCs w:val="18"/>
              </w:rPr>
            </w:pPr>
            <w:r>
              <w:rPr>
                <w:rFonts w:ascii="Cambria" w:hAnsi="Cambria"/>
                <w:b/>
                <w:sz w:val="18"/>
                <w:szCs w:val="18"/>
              </w:rPr>
              <w:t>SESION Nº 09</w:t>
            </w:r>
          </w:p>
        </w:tc>
        <w:tc>
          <w:tcPr>
            <w:tcW w:w="12332" w:type="dxa"/>
            <w:shd w:val="clear" w:color="auto" w:fill="FFFFFF" w:themeFill="background1"/>
          </w:tcPr>
          <w:p w14:paraId="0097ED1D" w14:textId="0A77B743" w:rsidR="00076475" w:rsidRPr="00AB3DA8" w:rsidRDefault="00076475" w:rsidP="00076475">
            <w:r>
              <w:t>Función coincidir, Columna, columnas</w:t>
            </w:r>
          </w:p>
        </w:tc>
      </w:tr>
      <w:tr w:rsidR="00076475" w:rsidRPr="0060511F" w14:paraId="3F92FE17" w14:textId="77777777" w:rsidTr="0060511F">
        <w:tc>
          <w:tcPr>
            <w:tcW w:w="1702" w:type="dxa"/>
            <w:shd w:val="clear" w:color="auto" w:fill="FFFFFF" w:themeFill="background1"/>
          </w:tcPr>
          <w:p w14:paraId="69EA310C" w14:textId="77777777" w:rsidR="00076475" w:rsidRPr="0060511F" w:rsidRDefault="00076475" w:rsidP="00076475">
            <w:pPr>
              <w:jc w:val="center"/>
              <w:rPr>
                <w:rFonts w:ascii="Cambria" w:hAnsi="Cambria"/>
                <w:b/>
                <w:sz w:val="18"/>
                <w:szCs w:val="18"/>
              </w:rPr>
            </w:pPr>
            <w:r>
              <w:rPr>
                <w:rFonts w:ascii="Cambria" w:hAnsi="Cambria"/>
                <w:b/>
                <w:sz w:val="18"/>
                <w:szCs w:val="18"/>
              </w:rPr>
              <w:t>SESION Nº 10</w:t>
            </w:r>
          </w:p>
        </w:tc>
        <w:tc>
          <w:tcPr>
            <w:tcW w:w="12332" w:type="dxa"/>
            <w:shd w:val="clear" w:color="auto" w:fill="FFFFFF" w:themeFill="background1"/>
          </w:tcPr>
          <w:p w14:paraId="586897C3" w14:textId="2DBE38E4" w:rsidR="00076475" w:rsidRPr="00AB3DA8" w:rsidRDefault="00076475" w:rsidP="00076475">
            <w:r>
              <w:t>Función Fila, filas.</w:t>
            </w:r>
          </w:p>
        </w:tc>
      </w:tr>
      <w:tr w:rsidR="00076475" w:rsidRPr="0060511F" w14:paraId="3E6E6C68" w14:textId="77777777" w:rsidTr="0060511F">
        <w:tc>
          <w:tcPr>
            <w:tcW w:w="1702" w:type="dxa"/>
            <w:shd w:val="clear" w:color="auto" w:fill="FFFFFF" w:themeFill="background1"/>
          </w:tcPr>
          <w:p w14:paraId="052A8190" w14:textId="77777777" w:rsidR="00076475" w:rsidRPr="0060511F" w:rsidRDefault="00076475" w:rsidP="00076475">
            <w:pPr>
              <w:jc w:val="center"/>
              <w:rPr>
                <w:rFonts w:ascii="Cambria" w:hAnsi="Cambria"/>
                <w:b/>
                <w:sz w:val="18"/>
                <w:szCs w:val="18"/>
              </w:rPr>
            </w:pPr>
            <w:r>
              <w:rPr>
                <w:rFonts w:ascii="Cambria" w:hAnsi="Cambria"/>
                <w:b/>
                <w:sz w:val="18"/>
                <w:szCs w:val="18"/>
              </w:rPr>
              <w:lastRenderedPageBreak/>
              <w:t>SESION Nº 11</w:t>
            </w:r>
          </w:p>
        </w:tc>
        <w:tc>
          <w:tcPr>
            <w:tcW w:w="12332" w:type="dxa"/>
            <w:shd w:val="clear" w:color="auto" w:fill="FFFFFF" w:themeFill="background1"/>
          </w:tcPr>
          <w:p w14:paraId="4AB9368C" w14:textId="61D2ED69" w:rsidR="00076475" w:rsidRDefault="00076475" w:rsidP="00076475">
            <w:r>
              <w:t>Función transponer</w:t>
            </w:r>
          </w:p>
        </w:tc>
      </w:tr>
      <w:tr w:rsidR="00076475" w:rsidRPr="0060511F" w14:paraId="30700011" w14:textId="77777777" w:rsidTr="0060511F">
        <w:tc>
          <w:tcPr>
            <w:tcW w:w="1702" w:type="dxa"/>
            <w:shd w:val="clear" w:color="auto" w:fill="FFFFFF" w:themeFill="background1"/>
          </w:tcPr>
          <w:p w14:paraId="2D419990" w14:textId="77777777" w:rsidR="00076475" w:rsidRPr="0060511F" w:rsidRDefault="00076475" w:rsidP="00076475">
            <w:pPr>
              <w:jc w:val="center"/>
              <w:rPr>
                <w:rFonts w:ascii="Cambria" w:hAnsi="Cambria"/>
                <w:b/>
                <w:sz w:val="18"/>
                <w:szCs w:val="18"/>
              </w:rPr>
            </w:pPr>
            <w:r>
              <w:rPr>
                <w:rFonts w:ascii="Cambria" w:hAnsi="Cambria"/>
                <w:b/>
                <w:sz w:val="18"/>
                <w:szCs w:val="18"/>
              </w:rPr>
              <w:t>SESION Nº 12</w:t>
            </w:r>
          </w:p>
        </w:tc>
        <w:tc>
          <w:tcPr>
            <w:tcW w:w="12332" w:type="dxa"/>
            <w:shd w:val="clear" w:color="auto" w:fill="FFFFFF" w:themeFill="background1"/>
          </w:tcPr>
          <w:p w14:paraId="48AD039A" w14:textId="0C7F4A10" w:rsidR="00076475" w:rsidRPr="00AB3DA8" w:rsidRDefault="00076475" w:rsidP="00076475">
            <w:r>
              <w:t>Práctica dirigida calificada</w:t>
            </w:r>
          </w:p>
        </w:tc>
      </w:tr>
      <w:tr w:rsidR="00076475" w:rsidRPr="0060511F" w14:paraId="33BE2640" w14:textId="77777777" w:rsidTr="0060511F">
        <w:tc>
          <w:tcPr>
            <w:tcW w:w="1702" w:type="dxa"/>
            <w:shd w:val="clear" w:color="auto" w:fill="FFFFFF" w:themeFill="background1"/>
          </w:tcPr>
          <w:p w14:paraId="647184FE" w14:textId="31BD9EC5" w:rsidR="00076475" w:rsidRDefault="00076475" w:rsidP="00076475">
            <w:pPr>
              <w:jc w:val="center"/>
              <w:rPr>
                <w:rFonts w:ascii="Cambria" w:hAnsi="Cambria"/>
                <w:b/>
                <w:sz w:val="18"/>
                <w:szCs w:val="18"/>
              </w:rPr>
            </w:pPr>
            <w:r>
              <w:rPr>
                <w:rFonts w:ascii="Cambria" w:hAnsi="Cambria"/>
                <w:b/>
                <w:sz w:val="18"/>
                <w:szCs w:val="18"/>
              </w:rPr>
              <w:t>SESION Nº 13</w:t>
            </w:r>
          </w:p>
        </w:tc>
        <w:tc>
          <w:tcPr>
            <w:tcW w:w="12332" w:type="dxa"/>
            <w:shd w:val="clear" w:color="auto" w:fill="FFFFFF" w:themeFill="background1"/>
          </w:tcPr>
          <w:p w14:paraId="7207E3E1" w14:textId="2C77EA22" w:rsidR="00076475" w:rsidRDefault="00076475" w:rsidP="00076475">
            <w:r>
              <w:t>Examen de unidad</w:t>
            </w:r>
          </w:p>
        </w:tc>
      </w:tr>
    </w:tbl>
    <w:p w14:paraId="53BF4CD7" w14:textId="77777777" w:rsidR="00670EFD" w:rsidRPr="0060511F" w:rsidRDefault="00670EFD">
      <w:pPr>
        <w:rPr>
          <w:rFonts w:ascii="Cambria" w:hAnsi="Cambria"/>
          <w:sz w:val="18"/>
          <w:szCs w:val="18"/>
        </w:rPr>
      </w:pPr>
    </w:p>
    <w:tbl>
      <w:tblPr>
        <w:tblStyle w:val="Tablaconcuadrcula"/>
        <w:tblW w:w="14034" w:type="dxa"/>
        <w:tblInd w:w="-431" w:type="dxa"/>
        <w:tblLook w:val="04A0" w:firstRow="1" w:lastRow="0" w:firstColumn="1" w:lastColumn="0" w:noHBand="0" w:noVBand="1"/>
      </w:tblPr>
      <w:tblGrid>
        <w:gridCol w:w="14034"/>
      </w:tblGrid>
      <w:tr w:rsidR="00670EFD" w:rsidRPr="0060511F" w14:paraId="59FD9EC0" w14:textId="77777777" w:rsidTr="0060511F">
        <w:trPr>
          <w:trHeight w:val="289"/>
        </w:trPr>
        <w:tc>
          <w:tcPr>
            <w:tcW w:w="14034" w:type="dxa"/>
            <w:shd w:val="clear" w:color="auto" w:fill="FFFF00"/>
          </w:tcPr>
          <w:p w14:paraId="6CF3A493" w14:textId="77777777" w:rsidR="00670EFD" w:rsidRPr="0060511F" w:rsidRDefault="00A92C8E" w:rsidP="00242154">
            <w:pPr>
              <w:rPr>
                <w:rFonts w:ascii="Cambria" w:hAnsi="Cambria"/>
                <w:b/>
                <w:sz w:val="18"/>
                <w:szCs w:val="18"/>
              </w:rPr>
            </w:pPr>
            <w:r w:rsidRPr="0060511F">
              <w:rPr>
                <w:rFonts w:ascii="Cambria" w:hAnsi="Cambria"/>
                <w:b/>
                <w:sz w:val="18"/>
                <w:szCs w:val="18"/>
              </w:rPr>
              <w:t>VIII</w:t>
            </w:r>
            <w:r w:rsidR="00670EFD" w:rsidRPr="0060511F">
              <w:rPr>
                <w:rFonts w:ascii="Cambria" w:hAnsi="Cambria"/>
                <w:b/>
                <w:sz w:val="18"/>
                <w:szCs w:val="18"/>
              </w:rPr>
              <w:t xml:space="preserve"> MEDIOS Y MATERIALES </w:t>
            </w:r>
          </w:p>
        </w:tc>
      </w:tr>
      <w:tr w:rsidR="00670EFD" w:rsidRPr="0060511F" w14:paraId="6E363552" w14:textId="77777777" w:rsidTr="0060511F">
        <w:trPr>
          <w:trHeight w:val="1307"/>
        </w:trPr>
        <w:tc>
          <w:tcPr>
            <w:tcW w:w="14034" w:type="dxa"/>
            <w:shd w:val="clear" w:color="auto" w:fill="FFFFFF" w:themeFill="background1"/>
          </w:tcPr>
          <w:p w14:paraId="71C0159F" w14:textId="23E46133" w:rsidR="00670EFD" w:rsidRPr="0007024C" w:rsidRDefault="00A86725" w:rsidP="0007024C">
            <w:pPr>
              <w:pStyle w:val="Prrafodelista"/>
              <w:numPr>
                <w:ilvl w:val="0"/>
                <w:numId w:val="14"/>
              </w:numPr>
              <w:rPr>
                <w:rFonts w:ascii="Cambria" w:hAnsi="Cambria"/>
                <w:sz w:val="18"/>
                <w:szCs w:val="18"/>
              </w:rPr>
            </w:pPr>
            <w:r w:rsidRPr="0007024C">
              <w:rPr>
                <w:rFonts w:ascii="Cambria" w:hAnsi="Cambria"/>
                <w:b/>
                <w:sz w:val="18"/>
                <w:szCs w:val="18"/>
              </w:rPr>
              <w:t xml:space="preserve"> </w:t>
            </w:r>
            <w:r w:rsidR="00A72171">
              <w:rPr>
                <w:rFonts w:ascii="Cambria" w:hAnsi="Cambria"/>
                <w:sz w:val="18"/>
                <w:szCs w:val="18"/>
              </w:rPr>
              <w:t>Entorno Virtual zoom</w:t>
            </w:r>
            <w:r w:rsidRPr="0007024C">
              <w:rPr>
                <w:rFonts w:ascii="Cambria" w:hAnsi="Cambria"/>
                <w:sz w:val="18"/>
                <w:szCs w:val="18"/>
              </w:rPr>
              <w:t>.</w:t>
            </w:r>
          </w:p>
          <w:p w14:paraId="710A67D9" w14:textId="32229D5A" w:rsidR="00A86725" w:rsidRPr="0007024C" w:rsidRDefault="00A86725" w:rsidP="0007024C">
            <w:pPr>
              <w:pStyle w:val="Prrafodelista"/>
              <w:numPr>
                <w:ilvl w:val="0"/>
                <w:numId w:val="14"/>
              </w:numPr>
              <w:rPr>
                <w:rFonts w:ascii="Cambria" w:hAnsi="Cambria"/>
                <w:sz w:val="18"/>
                <w:szCs w:val="18"/>
              </w:rPr>
            </w:pPr>
            <w:r w:rsidRPr="0007024C">
              <w:rPr>
                <w:rFonts w:ascii="Cambria" w:hAnsi="Cambria"/>
                <w:sz w:val="18"/>
                <w:szCs w:val="18"/>
              </w:rPr>
              <w:t xml:space="preserve"> </w:t>
            </w:r>
            <w:r w:rsidR="00A72171">
              <w:rPr>
                <w:rFonts w:ascii="Cambria" w:hAnsi="Cambria"/>
                <w:sz w:val="18"/>
                <w:szCs w:val="18"/>
              </w:rPr>
              <w:t>Herramientas interactivas del zoom</w:t>
            </w:r>
            <w:r w:rsidRPr="0007024C">
              <w:rPr>
                <w:rFonts w:ascii="Cambria" w:hAnsi="Cambria"/>
                <w:sz w:val="18"/>
                <w:szCs w:val="18"/>
              </w:rPr>
              <w:t>.</w:t>
            </w:r>
          </w:p>
          <w:p w14:paraId="373EF009" w14:textId="74FB6035" w:rsidR="00A86725" w:rsidRDefault="00A86725" w:rsidP="0007024C">
            <w:pPr>
              <w:pStyle w:val="Prrafodelista"/>
              <w:numPr>
                <w:ilvl w:val="0"/>
                <w:numId w:val="14"/>
              </w:numPr>
              <w:rPr>
                <w:rFonts w:ascii="Cambria" w:hAnsi="Cambria"/>
                <w:sz w:val="18"/>
                <w:szCs w:val="18"/>
              </w:rPr>
            </w:pPr>
            <w:r w:rsidRPr="0007024C">
              <w:rPr>
                <w:rFonts w:ascii="Cambria" w:hAnsi="Cambria"/>
                <w:sz w:val="18"/>
                <w:szCs w:val="18"/>
              </w:rPr>
              <w:t xml:space="preserve"> Computadora.</w:t>
            </w:r>
          </w:p>
          <w:p w14:paraId="6AA6BB46" w14:textId="1D2036E2"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Internet.</w:t>
            </w:r>
          </w:p>
          <w:p w14:paraId="77E64DC5" w14:textId="7A460FC2"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Cámara web.</w:t>
            </w:r>
          </w:p>
          <w:p w14:paraId="6CD77D6F" w14:textId="2CD2E4D9"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Parlantes y micrófonos</w:t>
            </w:r>
          </w:p>
          <w:p w14:paraId="31A2123A" w14:textId="46573EB7"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Audífonos.</w:t>
            </w:r>
          </w:p>
          <w:p w14:paraId="1C0DC341" w14:textId="2726426E"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Presentación en Power point</w:t>
            </w:r>
          </w:p>
          <w:p w14:paraId="47F1ED37" w14:textId="215A99F6" w:rsidR="00A72171" w:rsidRPr="0007024C" w:rsidRDefault="00A72171" w:rsidP="0007024C">
            <w:pPr>
              <w:pStyle w:val="Prrafodelista"/>
              <w:numPr>
                <w:ilvl w:val="0"/>
                <w:numId w:val="14"/>
              </w:numPr>
              <w:rPr>
                <w:rFonts w:ascii="Cambria" w:hAnsi="Cambria"/>
                <w:sz w:val="18"/>
                <w:szCs w:val="18"/>
              </w:rPr>
            </w:pPr>
            <w:r>
              <w:rPr>
                <w:rFonts w:ascii="Cambria" w:hAnsi="Cambria"/>
                <w:sz w:val="18"/>
                <w:szCs w:val="18"/>
              </w:rPr>
              <w:t xml:space="preserve"> Software Microsoft Excel</w:t>
            </w:r>
          </w:p>
          <w:p w14:paraId="712F88CF" w14:textId="627E829B" w:rsidR="00BA5B7C" w:rsidRDefault="00BA5B7C" w:rsidP="0007024C">
            <w:pPr>
              <w:pStyle w:val="Prrafodelista"/>
              <w:numPr>
                <w:ilvl w:val="0"/>
                <w:numId w:val="14"/>
              </w:numPr>
              <w:rPr>
                <w:rFonts w:ascii="Cambria" w:hAnsi="Cambria"/>
                <w:sz w:val="18"/>
                <w:szCs w:val="18"/>
              </w:rPr>
            </w:pPr>
            <w:r w:rsidRPr="0007024C">
              <w:rPr>
                <w:rFonts w:ascii="Cambria" w:hAnsi="Cambria"/>
                <w:sz w:val="18"/>
                <w:szCs w:val="18"/>
              </w:rPr>
              <w:t>Fichas de información.</w:t>
            </w:r>
          </w:p>
          <w:p w14:paraId="5F9B8F84" w14:textId="7655915B" w:rsidR="00A72171" w:rsidRPr="0007024C" w:rsidRDefault="00A72171" w:rsidP="0007024C">
            <w:pPr>
              <w:pStyle w:val="Prrafodelista"/>
              <w:numPr>
                <w:ilvl w:val="0"/>
                <w:numId w:val="14"/>
              </w:numPr>
              <w:rPr>
                <w:rFonts w:ascii="Cambria" w:hAnsi="Cambria"/>
                <w:sz w:val="18"/>
                <w:szCs w:val="18"/>
              </w:rPr>
            </w:pPr>
            <w:r>
              <w:rPr>
                <w:rFonts w:ascii="Cambria" w:hAnsi="Cambria"/>
                <w:sz w:val="18"/>
                <w:szCs w:val="18"/>
              </w:rPr>
              <w:t xml:space="preserve"> Videotutoriales</w:t>
            </w:r>
          </w:p>
          <w:p w14:paraId="47A05DAB" w14:textId="77777777" w:rsidR="00BA5B7C" w:rsidRPr="0007024C" w:rsidRDefault="00BA5B7C" w:rsidP="0007024C">
            <w:pPr>
              <w:pStyle w:val="Prrafodelista"/>
              <w:numPr>
                <w:ilvl w:val="0"/>
                <w:numId w:val="14"/>
              </w:numPr>
              <w:rPr>
                <w:rFonts w:ascii="Cambria" w:hAnsi="Cambria"/>
                <w:b/>
                <w:sz w:val="18"/>
                <w:szCs w:val="18"/>
              </w:rPr>
            </w:pPr>
            <w:r w:rsidRPr="0007024C">
              <w:rPr>
                <w:rFonts w:ascii="Cambria" w:hAnsi="Cambria"/>
                <w:sz w:val="18"/>
                <w:szCs w:val="18"/>
              </w:rPr>
              <w:t xml:space="preserve"> Intranet del colegio.</w:t>
            </w:r>
          </w:p>
        </w:tc>
      </w:tr>
    </w:tbl>
    <w:p w14:paraId="30A88094" w14:textId="77777777" w:rsidR="00670EFD" w:rsidRPr="0060511F" w:rsidRDefault="00670EFD">
      <w:pPr>
        <w:rPr>
          <w:rFonts w:ascii="Cambria" w:hAnsi="Cambria"/>
          <w:sz w:val="18"/>
          <w:szCs w:val="18"/>
        </w:rPr>
      </w:pPr>
    </w:p>
    <w:tbl>
      <w:tblPr>
        <w:tblStyle w:val="Tablaconcuadrcula"/>
        <w:tblW w:w="14034" w:type="dxa"/>
        <w:tblInd w:w="-431" w:type="dxa"/>
        <w:tblLook w:val="04A0" w:firstRow="1" w:lastRow="0" w:firstColumn="1" w:lastColumn="0" w:noHBand="0" w:noVBand="1"/>
      </w:tblPr>
      <w:tblGrid>
        <w:gridCol w:w="14302"/>
      </w:tblGrid>
      <w:tr w:rsidR="00670EFD" w:rsidRPr="0060511F" w14:paraId="420DB580" w14:textId="77777777" w:rsidTr="0060511F">
        <w:trPr>
          <w:trHeight w:val="289"/>
        </w:trPr>
        <w:tc>
          <w:tcPr>
            <w:tcW w:w="14034" w:type="dxa"/>
            <w:shd w:val="clear" w:color="auto" w:fill="FFFF00"/>
          </w:tcPr>
          <w:p w14:paraId="4B5975EC" w14:textId="77777777" w:rsidR="00670EFD" w:rsidRPr="0060511F" w:rsidRDefault="00A92C8E" w:rsidP="00242154">
            <w:pPr>
              <w:rPr>
                <w:rFonts w:ascii="Cambria" w:hAnsi="Cambria"/>
                <w:b/>
                <w:sz w:val="18"/>
                <w:szCs w:val="18"/>
              </w:rPr>
            </w:pPr>
            <w:r w:rsidRPr="0060511F">
              <w:rPr>
                <w:rFonts w:ascii="Cambria" w:hAnsi="Cambria"/>
                <w:b/>
                <w:sz w:val="18"/>
                <w:szCs w:val="18"/>
              </w:rPr>
              <w:t>IX</w:t>
            </w:r>
            <w:r w:rsidR="00670EFD" w:rsidRPr="0060511F">
              <w:rPr>
                <w:rFonts w:ascii="Cambria" w:hAnsi="Cambria"/>
                <w:b/>
                <w:sz w:val="18"/>
                <w:szCs w:val="18"/>
              </w:rPr>
              <w:t xml:space="preserve"> EVALUACION.</w:t>
            </w:r>
          </w:p>
        </w:tc>
      </w:tr>
      <w:tr w:rsidR="00670EFD" w:rsidRPr="0060511F" w14:paraId="043D02B2" w14:textId="77777777" w:rsidTr="0060511F">
        <w:trPr>
          <w:trHeight w:val="1266"/>
        </w:trPr>
        <w:tc>
          <w:tcPr>
            <w:tcW w:w="14034" w:type="dxa"/>
            <w:shd w:val="clear" w:color="auto" w:fill="FFFFFF" w:themeFill="background1"/>
          </w:tcPr>
          <w:tbl>
            <w:tblPr>
              <w:tblStyle w:val="Tablaconcuadrcula"/>
              <w:tblW w:w="14076" w:type="dxa"/>
              <w:tblLook w:val="04A0" w:firstRow="1" w:lastRow="0" w:firstColumn="1" w:lastColumn="0" w:noHBand="0" w:noVBand="1"/>
            </w:tblPr>
            <w:tblGrid>
              <w:gridCol w:w="2276"/>
              <w:gridCol w:w="2212"/>
              <w:gridCol w:w="1930"/>
              <w:gridCol w:w="5180"/>
              <w:gridCol w:w="2478"/>
            </w:tblGrid>
            <w:tr w:rsidR="007351C9" w:rsidRPr="00C54FA9" w14:paraId="172DB845" w14:textId="77777777" w:rsidTr="00CE7784">
              <w:trPr>
                <w:trHeight w:val="742"/>
              </w:trPr>
              <w:tc>
                <w:tcPr>
                  <w:tcW w:w="2276" w:type="dxa"/>
                  <w:tcBorders>
                    <w:bottom w:val="single" w:sz="4" w:space="0" w:color="auto"/>
                  </w:tcBorders>
                  <w:shd w:val="clear" w:color="auto" w:fill="auto"/>
                  <w:vAlign w:val="center"/>
                </w:tcPr>
                <w:p w14:paraId="22F8D661"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Situación de evaluación</w:t>
                  </w:r>
                </w:p>
              </w:tc>
              <w:tc>
                <w:tcPr>
                  <w:tcW w:w="2212" w:type="dxa"/>
                  <w:tcBorders>
                    <w:bottom w:val="single" w:sz="4" w:space="0" w:color="auto"/>
                  </w:tcBorders>
                  <w:shd w:val="clear" w:color="auto" w:fill="auto"/>
                  <w:vAlign w:val="center"/>
                </w:tcPr>
                <w:p w14:paraId="3F4509C6"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Competencia</w:t>
                  </w:r>
                </w:p>
              </w:tc>
              <w:tc>
                <w:tcPr>
                  <w:tcW w:w="1930" w:type="dxa"/>
                  <w:tcBorders>
                    <w:bottom w:val="single" w:sz="4" w:space="0" w:color="auto"/>
                  </w:tcBorders>
                  <w:shd w:val="clear" w:color="auto" w:fill="auto"/>
                  <w:vAlign w:val="center"/>
                </w:tcPr>
                <w:p w14:paraId="5694D628"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Capacidades</w:t>
                  </w:r>
                </w:p>
              </w:tc>
              <w:tc>
                <w:tcPr>
                  <w:tcW w:w="5180" w:type="dxa"/>
                  <w:tcBorders>
                    <w:bottom w:val="single" w:sz="4" w:space="0" w:color="auto"/>
                  </w:tcBorders>
                  <w:shd w:val="clear" w:color="auto" w:fill="auto"/>
                  <w:vAlign w:val="center"/>
                </w:tcPr>
                <w:p w14:paraId="26E8A595"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Indicadores de desempeño</w:t>
                  </w:r>
                </w:p>
              </w:tc>
              <w:tc>
                <w:tcPr>
                  <w:tcW w:w="2478" w:type="dxa"/>
                  <w:tcBorders>
                    <w:bottom w:val="single" w:sz="4" w:space="0" w:color="auto"/>
                  </w:tcBorders>
                  <w:shd w:val="clear" w:color="auto" w:fill="auto"/>
                  <w:vAlign w:val="center"/>
                </w:tcPr>
                <w:p w14:paraId="462511EE"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Instrumentos</w:t>
                  </w:r>
                </w:p>
              </w:tc>
            </w:tr>
            <w:tr w:rsidR="007351C9" w:rsidRPr="00C54FA9" w14:paraId="0DEE6CB9" w14:textId="77777777" w:rsidTr="000D1589">
              <w:trPr>
                <w:trHeight w:val="1856"/>
              </w:trPr>
              <w:tc>
                <w:tcPr>
                  <w:tcW w:w="2276" w:type="dxa"/>
                  <w:tcBorders>
                    <w:top w:val="single" w:sz="4" w:space="0" w:color="auto"/>
                    <w:left w:val="single" w:sz="4" w:space="0" w:color="auto"/>
                    <w:bottom w:val="single" w:sz="4" w:space="0" w:color="auto"/>
                    <w:right w:val="single" w:sz="4" w:space="0" w:color="auto"/>
                  </w:tcBorders>
                </w:tcPr>
                <w:p w14:paraId="0F8B109C" w14:textId="77777777" w:rsidR="007351C9" w:rsidRPr="001A3106" w:rsidRDefault="001A3106" w:rsidP="001A3106">
                  <w:pPr>
                    <w:pStyle w:val="Prrafodelista"/>
                    <w:numPr>
                      <w:ilvl w:val="0"/>
                      <w:numId w:val="17"/>
                    </w:numPr>
                    <w:spacing w:line="360" w:lineRule="auto"/>
                    <w:ind w:left="269" w:hanging="269"/>
                    <w:rPr>
                      <w:rFonts w:ascii="Cambria" w:hAnsi="Cambria" w:cs="Arial"/>
                      <w:sz w:val="18"/>
                      <w:szCs w:val="18"/>
                    </w:rPr>
                  </w:pPr>
                  <w:r>
                    <w:rPr>
                      <w:rFonts w:ascii="Cambria" w:eastAsia="Times New Roman" w:hAnsi="Cambria" w:cs="Arial"/>
                      <w:color w:val="000000"/>
                      <w:sz w:val="18"/>
                      <w:szCs w:val="18"/>
                    </w:rPr>
                    <w:t>Implementa funciones de base de datos</w:t>
                  </w:r>
                </w:p>
                <w:p w14:paraId="05E2B6D1" w14:textId="77777777" w:rsidR="001A3106" w:rsidRPr="001A3106" w:rsidRDefault="001A3106" w:rsidP="001A3106">
                  <w:pPr>
                    <w:pStyle w:val="Prrafodelista"/>
                    <w:numPr>
                      <w:ilvl w:val="0"/>
                      <w:numId w:val="17"/>
                    </w:numPr>
                    <w:spacing w:line="360" w:lineRule="auto"/>
                    <w:ind w:left="269" w:hanging="269"/>
                    <w:rPr>
                      <w:rFonts w:ascii="Cambria" w:hAnsi="Cambria" w:cs="Arial"/>
                      <w:sz w:val="18"/>
                      <w:szCs w:val="18"/>
                    </w:rPr>
                  </w:pPr>
                  <w:r>
                    <w:rPr>
                      <w:rFonts w:ascii="Cambria" w:eastAsia="Times New Roman" w:hAnsi="Cambria" w:cs="Arial"/>
                      <w:color w:val="000000"/>
                      <w:sz w:val="18"/>
                      <w:szCs w:val="18"/>
                    </w:rPr>
                    <w:t>Implementa funciones de búsqueda.</w:t>
                  </w:r>
                </w:p>
                <w:p w14:paraId="3D59F397" w14:textId="4E2A7CC2" w:rsidR="001A3106" w:rsidRPr="00C54FA9" w:rsidRDefault="001A3106" w:rsidP="001A3106">
                  <w:pPr>
                    <w:pStyle w:val="Prrafodelista"/>
                    <w:numPr>
                      <w:ilvl w:val="0"/>
                      <w:numId w:val="17"/>
                    </w:numPr>
                    <w:spacing w:line="360" w:lineRule="auto"/>
                    <w:ind w:left="269" w:hanging="269"/>
                    <w:rPr>
                      <w:rFonts w:ascii="Cambria" w:hAnsi="Cambria" w:cs="Arial"/>
                      <w:sz w:val="18"/>
                      <w:szCs w:val="18"/>
                    </w:rPr>
                  </w:pPr>
                  <w:r>
                    <w:rPr>
                      <w:rFonts w:ascii="Cambria" w:eastAsia="Times New Roman" w:hAnsi="Cambria" w:cs="Arial"/>
                      <w:color w:val="000000"/>
                      <w:sz w:val="18"/>
                      <w:szCs w:val="18"/>
                    </w:rPr>
                    <w:t>Implementa funciones de referencia.</w:t>
                  </w:r>
                </w:p>
              </w:tc>
              <w:tc>
                <w:tcPr>
                  <w:tcW w:w="2212" w:type="dxa"/>
                  <w:tcBorders>
                    <w:top w:val="single" w:sz="4" w:space="0" w:color="auto"/>
                    <w:left w:val="single" w:sz="4" w:space="0" w:color="auto"/>
                    <w:bottom w:val="single" w:sz="4" w:space="0" w:color="auto"/>
                    <w:right w:val="single" w:sz="4" w:space="0" w:color="auto"/>
                  </w:tcBorders>
                </w:tcPr>
                <w:p w14:paraId="3EE2B721" w14:textId="77777777" w:rsidR="007351C9" w:rsidRPr="00C54FA9" w:rsidRDefault="007351C9" w:rsidP="000D1589">
                  <w:pPr>
                    <w:pStyle w:val="Prrafodelista"/>
                    <w:spacing w:line="360" w:lineRule="auto"/>
                    <w:ind w:left="0"/>
                    <w:jc w:val="both"/>
                    <w:rPr>
                      <w:rFonts w:ascii="Cambria" w:hAnsi="Cambria" w:cs="Arial"/>
                      <w:sz w:val="18"/>
                      <w:szCs w:val="18"/>
                    </w:rPr>
                  </w:pPr>
                  <w:r w:rsidRPr="00C54FA9">
                    <w:rPr>
                      <w:rFonts w:ascii="Cambria" w:hAnsi="Cambria" w:cs="Arial"/>
                      <w:sz w:val="18"/>
                      <w:szCs w:val="18"/>
                    </w:rPr>
                    <w:t>Se desenvuelve en entornos virtuales generados por las TICs con responsabilidad y ética</w:t>
                  </w:r>
                </w:p>
              </w:tc>
              <w:tc>
                <w:tcPr>
                  <w:tcW w:w="1930" w:type="dxa"/>
                  <w:tcBorders>
                    <w:top w:val="single" w:sz="4" w:space="0" w:color="auto"/>
                    <w:left w:val="single" w:sz="4" w:space="0" w:color="auto"/>
                    <w:bottom w:val="single" w:sz="4" w:space="0" w:color="auto"/>
                    <w:right w:val="single" w:sz="4" w:space="0" w:color="auto"/>
                  </w:tcBorders>
                </w:tcPr>
                <w:p w14:paraId="1A984D93" w14:textId="77777777" w:rsidR="007351C9" w:rsidRPr="00C54FA9" w:rsidRDefault="007351C9" w:rsidP="001A3106">
                  <w:pPr>
                    <w:pStyle w:val="Prrafodelista"/>
                    <w:spacing w:line="360" w:lineRule="auto"/>
                    <w:ind w:left="0"/>
                    <w:rPr>
                      <w:rFonts w:ascii="Cambria" w:hAnsi="Cambria" w:cs="Arial"/>
                      <w:sz w:val="18"/>
                      <w:szCs w:val="18"/>
                    </w:rPr>
                  </w:pPr>
                  <w:r w:rsidRPr="00C54FA9">
                    <w:rPr>
                      <w:rFonts w:ascii="Cambria" w:hAnsi="Cambria" w:cs="Arial"/>
                      <w:sz w:val="18"/>
                      <w:szCs w:val="18"/>
                    </w:rPr>
                    <w:t>Gestiona información del entorno virtual</w:t>
                  </w:r>
                </w:p>
              </w:tc>
              <w:tc>
                <w:tcPr>
                  <w:tcW w:w="5180" w:type="dxa"/>
                  <w:tcBorders>
                    <w:top w:val="single" w:sz="4" w:space="0" w:color="auto"/>
                    <w:left w:val="single" w:sz="4" w:space="0" w:color="auto"/>
                    <w:bottom w:val="single" w:sz="4" w:space="0" w:color="auto"/>
                    <w:right w:val="single" w:sz="4" w:space="0" w:color="auto"/>
                  </w:tcBorders>
                </w:tcPr>
                <w:p w14:paraId="5FE4B90C" w14:textId="2ADDD161" w:rsidR="007351C9" w:rsidRPr="00C54FA9" w:rsidRDefault="000D1589" w:rsidP="001A3106">
                  <w:pPr>
                    <w:pStyle w:val="Prrafodelista"/>
                    <w:numPr>
                      <w:ilvl w:val="0"/>
                      <w:numId w:val="15"/>
                    </w:numPr>
                    <w:spacing w:line="360" w:lineRule="auto"/>
                    <w:ind w:left="175" w:hanging="175"/>
                    <w:rPr>
                      <w:rFonts w:ascii="Cambria" w:hAnsi="Cambria" w:cs="Arial"/>
                      <w:sz w:val="18"/>
                      <w:szCs w:val="18"/>
                      <w:lang w:val="es-MX"/>
                    </w:rPr>
                  </w:pPr>
                  <w:r>
                    <w:rPr>
                      <w:rFonts w:ascii="Cambria" w:hAnsi="Cambria" w:cs="Arial"/>
                      <w:sz w:val="18"/>
                      <w:szCs w:val="18"/>
                      <w:lang w:val="es-MX"/>
                    </w:rPr>
                    <w:t>Aplica apropiadamente</w:t>
                  </w:r>
                  <w:r w:rsidR="001A3106">
                    <w:rPr>
                      <w:rFonts w:ascii="Cambria" w:hAnsi="Cambria" w:cs="Arial"/>
                      <w:sz w:val="18"/>
                      <w:szCs w:val="18"/>
                      <w:lang w:val="es-MX"/>
                    </w:rPr>
                    <w:t xml:space="preserve"> funciones de base de datos.</w:t>
                  </w:r>
                </w:p>
                <w:p w14:paraId="75DE80AA" w14:textId="2E9679E7" w:rsidR="001A3106" w:rsidRPr="00C54FA9" w:rsidRDefault="000D1589" w:rsidP="001A3106">
                  <w:pPr>
                    <w:pStyle w:val="Prrafodelista"/>
                    <w:numPr>
                      <w:ilvl w:val="0"/>
                      <w:numId w:val="15"/>
                    </w:numPr>
                    <w:spacing w:after="160" w:line="360" w:lineRule="auto"/>
                    <w:ind w:left="175" w:hanging="175"/>
                    <w:rPr>
                      <w:rFonts w:ascii="Cambria" w:hAnsi="Cambria" w:cs="Arial"/>
                      <w:sz w:val="18"/>
                      <w:szCs w:val="18"/>
                      <w:lang w:val="es-MX"/>
                    </w:rPr>
                  </w:pPr>
                  <w:r>
                    <w:rPr>
                      <w:rFonts w:ascii="Cambria" w:hAnsi="Cambria" w:cs="Arial"/>
                      <w:sz w:val="18"/>
                      <w:szCs w:val="18"/>
                      <w:lang w:val="es-MX"/>
                    </w:rPr>
                    <w:t>Aplica apropiadamente</w:t>
                  </w:r>
                  <w:r w:rsidR="001A3106">
                    <w:rPr>
                      <w:rFonts w:ascii="Cambria" w:hAnsi="Cambria" w:cs="Arial"/>
                      <w:sz w:val="18"/>
                      <w:szCs w:val="18"/>
                      <w:lang w:val="es-MX"/>
                    </w:rPr>
                    <w:t xml:space="preserve"> funciones de referencias.</w:t>
                  </w:r>
                </w:p>
                <w:p w14:paraId="711A5D4E" w14:textId="79CB5D4D" w:rsidR="001A3106" w:rsidRPr="00C54FA9" w:rsidRDefault="000D1589" w:rsidP="001A3106">
                  <w:pPr>
                    <w:pStyle w:val="Prrafodelista"/>
                    <w:numPr>
                      <w:ilvl w:val="0"/>
                      <w:numId w:val="15"/>
                    </w:numPr>
                    <w:spacing w:after="160" w:line="360" w:lineRule="auto"/>
                    <w:ind w:left="175" w:hanging="175"/>
                    <w:rPr>
                      <w:rFonts w:ascii="Cambria" w:hAnsi="Cambria" w:cs="Arial"/>
                      <w:sz w:val="18"/>
                      <w:szCs w:val="18"/>
                      <w:lang w:val="es-MX"/>
                    </w:rPr>
                  </w:pPr>
                  <w:r>
                    <w:rPr>
                      <w:rFonts w:ascii="Cambria" w:hAnsi="Cambria" w:cs="Arial"/>
                      <w:sz w:val="18"/>
                      <w:szCs w:val="18"/>
                      <w:lang w:val="es-MX"/>
                    </w:rPr>
                    <w:t>Aplica apropiadamente</w:t>
                  </w:r>
                  <w:r w:rsidR="001A3106">
                    <w:rPr>
                      <w:rFonts w:ascii="Cambria" w:hAnsi="Cambria" w:cs="Arial"/>
                      <w:sz w:val="18"/>
                      <w:szCs w:val="18"/>
                      <w:lang w:val="es-MX"/>
                    </w:rPr>
                    <w:t xml:space="preserve"> funciones de búsquedas.</w:t>
                  </w:r>
                </w:p>
                <w:p w14:paraId="7FADC0D9" w14:textId="236CFC51" w:rsidR="007351C9" w:rsidRPr="00C54FA9" w:rsidRDefault="007351C9" w:rsidP="001A3106">
                  <w:pPr>
                    <w:pStyle w:val="Prrafodelista"/>
                    <w:spacing w:line="360" w:lineRule="auto"/>
                    <w:ind w:left="175"/>
                    <w:rPr>
                      <w:rFonts w:ascii="Cambria" w:hAnsi="Cambria" w:cs="Arial"/>
                      <w:sz w:val="18"/>
                      <w:szCs w:val="18"/>
                      <w:lang w:val="es-MX"/>
                    </w:rPr>
                  </w:pPr>
                </w:p>
              </w:tc>
              <w:tc>
                <w:tcPr>
                  <w:tcW w:w="2478" w:type="dxa"/>
                  <w:tcBorders>
                    <w:top w:val="single" w:sz="4" w:space="0" w:color="auto"/>
                    <w:left w:val="single" w:sz="4" w:space="0" w:color="auto"/>
                    <w:bottom w:val="single" w:sz="4" w:space="0" w:color="auto"/>
                    <w:right w:val="single" w:sz="4" w:space="0" w:color="auto"/>
                  </w:tcBorders>
                </w:tcPr>
                <w:p w14:paraId="47CC33E0" w14:textId="2BD12EC3" w:rsidR="007351C9" w:rsidRDefault="007351C9" w:rsidP="000D1589">
                  <w:pPr>
                    <w:pStyle w:val="Prrafodelista"/>
                    <w:numPr>
                      <w:ilvl w:val="0"/>
                      <w:numId w:val="16"/>
                    </w:numPr>
                    <w:spacing w:line="360" w:lineRule="auto"/>
                    <w:ind w:left="187" w:hanging="174"/>
                    <w:rPr>
                      <w:rFonts w:ascii="Cambria" w:hAnsi="Cambria" w:cs="Arial"/>
                      <w:sz w:val="18"/>
                      <w:szCs w:val="18"/>
                    </w:rPr>
                  </w:pPr>
                  <w:r w:rsidRPr="00C54FA9">
                    <w:rPr>
                      <w:rFonts w:ascii="Cambria" w:hAnsi="Cambria" w:cs="Arial"/>
                      <w:sz w:val="18"/>
                      <w:szCs w:val="18"/>
                    </w:rPr>
                    <w:t>Participación oral</w:t>
                  </w:r>
                </w:p>
                <w:p w14:paraId="12FBB1C1" w14:textId="071C2B79" w:rsidR="00A72171" w:rsidRPr="00C54FA9" w:rsidRDefault="00A72171" w:rsidP="000D1589">
                  <w:pPr>
                    <w:pStyle w:val="Prrafodelista"/>
                    <w:numPr>
                      <w:ilvl w:val="0"/>
                      <w:numId w:val="16"/>
                    </w:numPr>
                    <w:spacing w:line="360" w:lineRule="auto"/>
                    <w:ind w:left="187" w:hanging="174"/>
                    <w:rPr>
                      <w:rFonts w:ascii="Cambria" w:hAnsi="Cambria" w:cs="Arial"/>
                      <w:sz w:val="18"/>
                      <w:szCs w:val="18"/>
                    </w:rPr>
                  </w:pPr>
                  <w:r>
                    <w:rPr>
                      <w:rFonts w:ascii="Cambria" w:hAnsi="Cambria" w:cs="Arial"/>
                      <w:sz w:val="18"/>
                      <w:szCs w:val="18"/>
                    </w:rPr>
                    <w:t>Monitoreo Virtual</w:t>
                  </w:r>
                </w:p>
                <w:p w14:paraId="7FEEF9B4" w14:textId="77777777" w:rsidR="007351C9" w:rsidRPr="00C54FA9" w:rsidRDefault="007351C9" w:rsidP="000D1589">
                  <w:pPr>
                    <w:pStyle w:val="Prrafodelista"/>
                    <w:numPr>
                      <w:ilvl w:val="0"/>
                      <w:numId w:val="16"/>
                    </w:numPr>
                    <w:spacing w:line="360" w:lineRule="auto"/>
                    <w:ind w:left="187" w:hanging="174"/>
                    <w:rPr>
                      <w:rFonts w:ascii="Cambria" w:hAnsi="Cambria" w:cs="Arial"/>
                      <w:sz w:val="18"/>
                      <w:szCs w:val="18"/>
                    </w:rPr>
                  </w:pPr>
                  <w:r w:rsidRPr="00C54FA9">
                    <w:rPr>
                      <w:rFonts w:ascii="Cambria" w:hAnsi="Cambria" w:cs="Arial"/>
                      <w:sz w:val="18"/>
                      <w:szCs w:val="18"/>
                    </w:rPr>
                    <w:t>Práctica dirigida</w:t>
                  </w:r>
                </w:p>
              </w:tc>
            </w:tr>
          </w:tbl>
          <w:p w14:paraId="0ECDB247" w14:textId="77777777" w:rsidR="00670EFD" w:rsidRPr="0060511F" w:rsidRDefault="00670EFD" w:rsidP="007351C9">
            <w:pPr>
              <w:pStyle w:val="Prrafodelista"/>
              <w:spacing w:after="200" w:line="276" w:lineRule="auto"/>
              <w:ind w:left="744"/>
              <w:rPr>
                <w:rFonts w:ascii="Cambria" w:hAnsi="Cambria"/>
                <w:b/>
                <w:sz w:val="18"/>
                <w:szCs w:val="18"/>
                <w:lang w:val="es-ES"/>
              </w:rPr>
            </w:pPr>
          </w:p>
        </w:tc>
      </w:tr>
    </w:tbl>
    <w:p w14:paraId="339D2348" w14:textId="77777777" w:rsidR="007351C9" w:rsidRDefault="007351C9" w:rsidP="00BA5B7C">
      <w:pPr>
        <w:rPr>
          <w:sz w:val="18"/>
          <w:szCs w:val="18"/>
        </w:rPr>
      </w:pPr>
    </w:p>
    <w:p w14:paraId="6E337AEB" w14:textId="42DC26D0" w:rsidR="007351C9" w:rsidRPr="00A577DE" w:rsidRDefault="007351C9" w:rsidP="000D1589">
      <w:pPr>
        <w:jc w:val="both"/>
        <w:rPr>
          <w:sz w:val="18"/>
          <w:szCs w:val="18"/>
        </w:rPr>
      </w:pPr>
      <w:r>
        <w:rPr>
          <w:sz w:val="18"/>
          <w:szCs w:val="18"/>
        </w:rPr>
        <w:t>Ing. Luis G. Aguilar Fer</w:t>
      </w:r>
      <w:r w:rsidR="009D2F2B">
        <w:rPr>
          <w:sz w:val="18"/>
          <w:szCs w:val="18"/>
        </w:rPr>
        <w:t>n</w:t>
      </w:r>
      <w:r>
        <w:rPr>
          <w:sz w:val="18"/>
          <w:szCs w:val="18"/>
        </w:rPr>
        <w:t>ández</w:t>
      </w:r>
    </w:p>
    <w:sectPr w:rsidR="007351C9" w:rsidRPr="00A577DE" w:rsidSect="002655FB">
      <w:pgSz w:w="16838" w:h="11906" w:orient="landscape"/>
      <w:pgMar w:top="993" w:right="1417" w:bottom="85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7F769" w14:textId="77777777" w:rsidR="0069215A" w:rsidRDefault="0069215A" w:rsidP="00BC4616">
      <w:pPr>
        <w:spacing w:after="0" w:line="240" w:lineRule="auto"/>
      </w:pPr>
      <w:r>
        <w:separator/>
      </w:r>
    </w:p>
  </w:endnote>
  <w:endnote w:type="continuationSeparator" w:id="0">
    <w:p w14:paraId="01C298CF" w14:textId="77777777" w:rsidR="0069215A" w:rsidRDefault="0069215A"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532E6" w14:textId="77777777" w:rsidR="0069215A" w:rsidRDefault="0069215A" w:rsidP="00BC4616">
      <w:pPr>
        <w:spacing w:after="0" w:line="240" w:lineRule="auto"/>
      </w:pPr>
      <w:r>
        <w:separator/>
      </w:r>
    </w:p>
  </w:footnote>
  <w:footnote w:type="continuationSeparator" w:id="0">
    <w:p w14:paraId="126959AF" w14:textId="77777777" w:rsidR="0069215A" w:rsidRDefault="0069215A" w:rsidP="00BC4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438"/>
    <w:multiLevelType w:val="hybridMultilevel"/>
    <w:tmpl w:val="B6AECC92"/>
    <w:lvl w:ilvl="0" w:tplc="280A0001">
      <w:start w:val="1"/>
      <w:numFmt w:val="bullet"/>
      <w:lvlText w:val=""/>
      <w:lvlJc w:val="left"/>
      <w:pPr>
        <w:ind w:left="1080" w:hanging="72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B915CA"/>
    <w:multiLevelType w:val="hybridMultilevel"/>
    <w:tmpl w:val="3B3E07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D87F36"/>
    <w:multiLevelType w:val="hybridMultilevel"/>
    <w:tmpl w:val="0B38B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DE63A1"/>
    <w:multiLevelType w:val="hybridMultilevel"/>
    <w:tmpl w:val="CCA6AA3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8A1620D"/>
    <w:multiLevelType w:val="hybridMultilevel"/>
    <w:tmpl w:val="BED8E6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0835333"/>
    <w:multiLevelType w:val="hybridMultilevel"/>
    <w:tmpl w:val="BACCC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299433D"/>
    <w:multiLevelType w:val="hybridMultilevel"/>
    <w:tmpl w:val="21120F7C"/>
    <w:lvl w:ilvl="0" w:tplc="280A0001">
      <w:start w:val="1"/>
      <w:numFmt w:val="bullet"/>
      <w:lvlText w:val=""/>
      <w:lvlJc w:val="left"/>
      <w:pPr>
        <w:ind w:left="677" w:hanging="360"/>
      </w:pPr>
      <w:rPr>
        <w:rFonts w:ascii="Symbol" w:hAnsi="Symbol" w:hint="default"/>
      </w:rPr>
    </w:lvl>
    <w:lvl w:ilvl="1" w:tplc="280A0003" w:tentative="1">
      <w:start w:val="1"/>
      <w:numFmt w:val="bullet"/>
      <w:lvlText w:val="o"/>
      <w:lvlJc w:val="left"/>
      <w:pPr>
        <w:ind w:left="1397" w:hanging="360"/>
      </w:pPr>
      <w:rPr>
        <w:rFonts w:ascii="Courier New" w:hAnsi="Courier New" w:cs="Courier New" w:hint="default"/>
      </w:rPr>
    </w:lvl>
    <w:lvl w:ilvl="2" w:tplc="280A0005" w:tentative="1">
      <w:start w:val="1"/>
      <w:numFmt w:val="bullet"/>
      <w:lvlText w:val=""/>
      <w:lvlJc w:val="left"/>
      <w:pPr>
        <w:ind w:left="2117" w:hanging="360"/>
      </w:pPr>
      <w:rPr>
        <w:rFonts w:ascii="Wingdings" w:hAnsi="Wingdings" w:hint="default"/>
      </w:rPr>
    </w:lvl>
    <w:lvl w:ilvl="3" w:tplc="280A0001" w:tentative="1">
      <w:start w:val="1"/>
      <w:numFmt w:val="bullet"/>
      <w:lvlText w:val=""/>
      <w:lvlJc w:val="left"/>
      <w:pPr>
        <w:ind w:left="2837" w:hanging="360"/>
      </w:pPr>
      <w:rPr>
        <w:rFonts w:ascii="Symbol" w:hAnsi="Symbol" w:hint="default"/>
      </w:rPr>
    </w:lvl>
    <w:lvl w:ilvl="4" w:tplc="280A0003" w:tentative="1">
      <w:start w:val="1"/>
      <w:numFmt w:val="bullet"/>
      <w:lvlText w:val="o"/>
      <w:lvlJc w:val="left"/>
      <w:pPr>
        <w:ind w:left="3557" w:hanging="360"/>
      </w:pPr>
      <w:rPr>
        <w:rFonts w:ascii="Courier New" w:hAnsi="Courier New" w:cs="Courier New" w:hint="default"/>
      </w:rPr>
    </w:lvl>
    <w:lvl w:ilvl="5" w:tplc="280A0005" w:tentative="1">
      <w:start w:val="1"/>
      <w:numFmt w:val="bullet"/>
      <w:lvlText w:val=""/>
      <w:lvlJc w:val="left"/>
      <w:pPr>
        <w:ind w:left="4277" w:hanging="360"/>
      </w:pPr>
      <w:rPr>
        <w:rFonts w:ascii="Wingdings" w:hAnsi="Wingdings" w:hint="default"/>
      </w:rPr>
    </w:lvl>
    <w:lvl w:ilvl="6" w:tplc="280A0001" w:tentative="1">
      <w:start w:val="1"/>
      <w:numFmt w:val="bullet"/>
      <w:lvlText w:val=""/>
      <w:lvlJc w:val="left"/>
      <w:pPr>
        <w:ind w:left="4997" w:hanging="360"/>
      </w:pPr>
      <w:rPr>
        <w:rFonts w:ascii="Symbol" w:hAnsi="Symbol" w:hint="default"/>
      </w:rPr>
    </w:lvl>
    <w:lvl w:ilvl="7" w:tplc="280A0003" w:tentative="1">
      <w:start w:val="1"/>
      <w:numFmt w:val="bullet"/>
      <w:lvlText w:val="o"/>
      <w:lvlJc w:val="left"/>
      <w:pPr>
        <w:ind w:left="5717" w:hanging="360"/>
      </w:pPr>
      <w:rPr>
        <w:rFonts w:ascii="Courier New" w:hAnsi="Courier New" w:cs="Courier New" w:hint="default"/>
      </w:rPr>
    </w:lvl>
    <w:lvl w:ilvl="8" w:tplc="280A0005" w:tentative="1">
      <w:start w:val="1"/>
      <w:numFmt w:val="bullet"/>
      <w:lvlText w:val=""/>
      <w:lvlJc w:val="left"/>
      <w:pPr>
        <w:ind w:left="6437" w:hanging="360"/>
      </w:pPr>
      <w:rPr>
        <w:rFonts w:ascii="Wingdings" w:hAnsi="Wingdings" w:hint="default"/>
      </w:rPr>
    </w:lvl>
  </w:abstractNum>
  <w:abstractNum w:abstractNumId="8" w15:restartNumberingAfterBreak="0">
    <w:nsid w:val="3929105E"/>
    <w:multiLevelType w:val="hybridMultilevel"/>
    <w:tmpl w:val="4142D0E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1" w15:restartNumberingAfterBreak="0">
    <w:nsid w:val="4816303D"/>
    <w:multiLevelType w:val="hybridMultilevel"/>
    <w:tmpl w:val="A6B4B562"/>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51240E3A"/>
    <w:multiLevelType w:val="hybridMultilevel"/>
    <w:tmpl w:val="D64E28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4C6570F"/>
    <w:multiLevelType w:val="hybridMultilevel"/>
    <w:tmpl w:val="5420C10C"/>
    <w:lvl w:ilvl="0" w:tplc="AA46D734">
      <w:start w:val="1"/>
      <w:numFmt w:val="bullet"/>
      <w:lvlText w:val=""/>
      <w:lvlJc w:val="left"/>
      <w:pPr>
        <w:ind w:left="720" w:hanging="360"/>
      </w:pPr>
      <w:rPr>
        <w:rFonts w:ascii="Wingdings" w:hAnsi="Wingdings"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F122112"/>
    <w:multiLevelType w:val="hybridMultilevel"/>
    <w:tmpl w:val="C8CAA9B2"/>
    <w:lvl w:ilvl="0" w:tplc="54C09C08">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6"/>
  </w:num>
  <w:num w:numId="5">
    <w:abstractNumId w:val="4"/>
  </w:num>
  <w:num w:numId="6">
    <w:abstractNumId w:val="9"/>
  </w:num>
  <w:num w:numId="7">
    <w:abstractNumId w:val="8"/>
  </w:num>
  <w:num w:numId="8">
    <w:abstractNumId w:val="7"/>
  </w:num>
  <w:num w:numId="9">
    <w:abstractNumId w:val="11"/>
  </w:num>
  <w:num w:numId="10">
    <w:abstractNumId w:val="5"/>
  </w:num>
  <w:num w:numId="11">
    <w:abstractNumId w:val="0"/>
  </w:num>
  <w:num w:numId="12">
    <w:abstractNumId w:val="1"/>
  </w:num>
  <w:num w:numId="13">
    <w:abstractNumId w:val="3"/>
  </w:num>
  <w:num w:numId="14">
    <w:abstractNumId w:val="2"/>
  </w:num>
  <w:num w:numId="15">
    <w:abstractNumId w:val="1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5EB"/>
    <w:rsid w:val="00051450"/>
    <w:rsid w:val="00066C6E"/>
    <w:rsid w:val="0007024C"/>
    <w:rsid w:val="00076475"/>
    <w:rsid w:val="000D12A8"/>
    <w:rsid w:val="000D1589"/>
    <w:rsid w:val="00141300"/>
    <w:rsid w:val="001A3106"/>
    <w:rsid w:val="001F2C0A"/>
    <w:rsid w:val="00242154"/>
    <w:rsid w:val="002655FB"/>
    <w:rsid w:val="002D240F"/>
    <w:rsid w:val="0031101C"/>
    <w:rsid w:val="003118B4"/>
    <w:rsid w:val="00382753"/>
    <w:rsid w:val="00441313"/>
    <w:rsid w:val="0048297F"/>
    <w:rsid w:val="004915CB"/>
    <w:rsid w:val="004A0033"/>
    <w:rsid w:val="004E2F24"/>
    <w:rsid w:val="004E6256"/>
    <w:rsid w:val="00520E8A"/>
    <w:rsid w:val="00546DF4"/>
    <w:rsid w:val="005608A2"/>
    <w:rsid w:val="00580CE1"/>
    <w:rsid w:val="00583863"/>
    <w:rsid w:val="005B6147"/>
    <w:rsid w:val="005C1B60"/>
    <w:rsid w:val="005E3DA7"/>
    <w:rsid w:val="005F35A5"/>
    <w:rsid w:val="00602425"/>
    <w:rsid w:val="0060511F"/>
    <w:rsid w:val="00670EFD"/>
    <w:rsid w:val="006753BC"/>
    <w:rsid w:val="0069215A"/>
    <w:rsid w:val="0072624B"/>
    <w:rsid w:val="007351C9"/>
    <w:rsid w:val="00740E4D"/>
    <w:rsid w:val="00744D70"/>
    <w:rsid w:val="007520E4"/>
    <w:rsid w:val="007B04CA"/>
    <w:rsid w:val="007F465B"/>
    <w:rsid w:val="00920A2F"/>
    <w:rsid w:val="00930D1B"/>
    <w:rsid w:val="00945D47"/>
    <w:rsid w:val="00950B7D"/>
    <w:rsid w:val="00962F43"/>
    <w:rsid w:val="0099431D"/>
    <w:rsid w:val="009D2F2B"/>
    <w:rsid w:val="00A44C8C"/>
    <w:rsid w:val="00A54764"/>
    <w:rsid w:val="00A577DE"/>
    <w:rsid w:val="00A660E2"/>
    <w:rsid w:val="00A7149B"/>
    <w:rsid w:val="00A72171"/>
    <w:rsid w:val="00A86725"/>
    <w:rsid w:val="00A92C8E"/>
    <w:rsid w:val="00AD415F"/>
    <w:rsid w:val="00B53900"/>
    <w:rsid w:val="00BA5B7C"/>
    <w:rsid w:val="00BC4616"/>
    <w:rsid w:val="00BC4D64"/>
    <w:rsid w:val="00BD47B6"/>
    <w:rsid w:val="00D21D59"/>
    <w:rsid w:val="00D34A72"/>
    <w:rsid w:val="00D86255"/>
    <w:rsid w:val="00DD45A1"/>
    <w:rsid w:val="00DE06E1"/>
    <w:rsid w:val="00DE18C8"/>
    <w:rsid w:val="00DF4374"/>
    <w:rsid w:val="00E155A4"/>
    <w:rsid w:val="00E26A92"/>
    <w:rsid w:val="00E9130A"/>
    <w:rsid w:val="00E969C9"/>
    <w:rsid w:val="00EB5FCA"/>
    <w:rsid w:val="00EE11F3"/>
    <w:rsid w:val="00EF2B8B"/>
    <w:rsid w:val="00F136A4"/>
    <w:rsid w:val="00F62D8D"/>
    <w:rsid w:val="00FB3120"/>
    <w:rsid w:val="00FD0F7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370F"/>
  <w15:chartTrackingRefBased/>
  <w15:docId w15:val="{9518E8E9-4795-49DF-B616-426065B2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character" w:customStyle="1" w:styleId="PrrafodelistaCar">
    <w:name w:val="Párrafo de lista Car"/>
    <w:link w:val="Prrafodelista"/>
    <w:uiPriority w:val="34"/>
    <w:locked/>
    <w:rsid w:val="0031101C"/>
  </w:style>
  <w:style w:type="paragraph" w:styleId="Textodeglobo">
    <w:name w:val="Balloon Text"/>
    <w:basedOn w:val="Normal"/>
    <w:link w:val="TextodegloboCar"/>
    <w:uiPriority w:val="99"/>
    <w:semiHidden/>
    <w:unhideWhenUsed/>
    <w:rsid w:val="00E26A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667</Words>
  <Characters>3803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Lymsoft</cp:lastModifiedBy>
  <cp:revision>4</cp:revision>
  <cp:lastPrinted>2018-03-01T16:31:00Z</cp:lastPrinted>
  <dcterms:created xsi:type="dcterms:W3CDTF">2020-09-18T21:11:00Z</dcterms:created>
  <dcterms:modified xsi:type="dcterms:W3CDTF">2020-09-18T23:00:00Z</dcterms:modified>
</cp:coreProperties>
</file>