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5F2528">
        <w:rPr>
          <w:rFonts w:ascii="Cambria" w:hAnsi="Cambria"/>
          <w:sz w:val="18"/>
          <w:szCs w:val="18"/>
        </w:rPr>
        <w:t xml:space="preserve"> Coordinación </w:t>
      </w:r>
      <w:r w:rsidR="005F2528" w:rsidRPr="001D3F10">
        <w:rPr>
          <w:rFonts w:ascii="Cambria" w:hAnsi="Cambria" w:cs="Arial"/>
          <w:sz w:val="18"/>
          <w:szCs w:val="18"/>
        </w:rPr>
        <w:t>III</w:t>
      </w:r>
      <w:r w:rsidR="005F2528">
        <w:rPr>
          <w:rFonts w:ascii="Cambria" w:hAnsi="Cambria" w:cs="Arial"/>
          <w:sz w:val="18"/>
          <w:szCs w:val="18"/>
        </w:rPr>
        <w:t xml:space="preserve"> </w:t>
      </w:r>
      <w:r w:rsidR="005F2528" w:rsidRPr="00D50264">
        <w:rPr>
          <w:rFonts w:ascii="Cambria" w:hAnsi="Cambria"/>
          <w:sz w:val="18"/>
          <w:szCs w:val="18"/>
        </w:rPr>
        <w:t xml:space="preserve"> </w:t>
      </w:r>
      <w:r w:rsidR="005F2528" w:rsidRPr="001D3F10">
        <w:rPr>
          <w:rFonts w:ascii="Cambria" w:hAnsi="Cambria" w:cs="Arial"/>
          <w:sz w:val="18"/>
          <w:szCs w:val="18"/>
        </w:rPr>
        <w:t>Nivel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E67828">
        <w:rPr>
          <w:rFonts w:ascii="Cambria" w:hAnsi="Cambria" w:cs="Arial"/>
          <w:b/>
          <w:i/>
          <w:sz w:val="18"/>
          <w:szCs w:val="18"/>
        </w:rPr>
        <w:t xml:space="preserve">VIRTUAL </w:t>
      </w:r>
      <w:r w:rsidR="007355E4">
        <w:rPr>
          <w:rFonts w:ascii="Cambria" w:hAnsi="Cambria" w:cs="Arial"/>
          <w:b/>
          <w:i/>
          <w:sz w:val="18"/>
          <w:szCs w:val="18"/>
        </w:rPr>
        <w:t>DEL  ESTUDIANTE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563C0C" w:rsidRDefault="003E55C3" w:rsidP="00F47161">
      <w:pPr>
        <w:ind w:left="357"/>
        <w:rPr>
          <w:rFonts w:ascii="Cambria" w:hAnsi="Cambria" w:cs="Arial"/>
          <w:b/>
          <w:sz w:val="20"/>
          <w:szCs w:val="20"/>
        </w:rPr>
      </w:pPr>
      <w:r w:rsidRPr="00563C0C">
        <w:rPr>
          <w:rFonts w:ascii="Cambria" w:hAnsi="Cambria" w:cs="Arial"/>
          <w:sz w:val="20"/>
          <w:szCs w:val="20"/>
        </w:rPr>
        <w:t>TRIMESTRE</w:t>
      </w:r>
      <w:r w:rsidR="00D50264" w:rsidRPr="00563C0C">
        <w:rPr>
          <w:rFonts w:ascii="Cambria" w:hAnsi="Cambria" w:cs="Arial"/>
          <w:sz w:val="20"/>
          <w:szCs w:val="20"/>
        </w:rPr>
        <w:tab/>
      </w:r>
      <w:r w:rsidR="00D50264" w:rsidRPr="00563C0C">
        <w:rPr>
          <w:rFonts w:ascii="Cambria" w:hAnsi="Cambria" w:cs="Arial"/>
          <w:sz w:val="20"/>
          <w:szCs w:val="20"/>
        </w:rPr>
        <w:tab/>
        <w:t xml:space="preserve">                  </w:t>
      </w:r>
      <w:r w:rsidR="00801A45" w:rsidRPr="00563C0C">
        <w:rPr>
          <w:rFonts w:ascii="Cambria" w:hAnsi="Cambria" w:cs="Arial"/>
          <w:sz w:val="20"/>
          <w:szCs w:val="20"/>
        </w:rPr>
        <w:t>:</w:t>
      </w:r>
      <w:r w:rsidR="00801A45" w:rsidRPr="00563C0C">
        <w:rPr>
          <w:rFonts w:ascii="Cambria" w:hAnsi="Cambria" w:cs="Arial"/>
          <w:sz w:val="20"/>
          <w:szCs w:val="20"/>
        </w:rPr>
        <w:tab/>
      </w:r>
      <w:r w:rsidR="00801A45" w:rsidRPr="00563C0C">
        <w:rPr>
          <w:rFonts w:ascii="Cambria" w:hAnsi="Cambria" w:cs="Arial"/>
          <w:b/>
          <w:sz w:val="20"/>
          <w:szCs w:val="20"/>
        </w:rPr>
        <w:t>I</w:t>
      </w:r>
      <w:r w:rsidR="006A34BE" w:rsidRPr="00563C0C">
        <w:rPr>
          <w:rFonts w:ascii="Cambria" w:hAnsi="Cambria" w:cs="Arial"/>
          <w:b/>
          <w:sz w:val="20"/>
          <w:szCs w:val="20"/>
        </w:rPr>
        <w:t>II</w:t>
      </w:r>
    </w:p>
    <w:p w:rsidR="00801A45" w:rsidRPr="00563C0C" w:rsidRDefault="00801A45" w:rsidP="00F47161">
      <w:pPr>
        <w:ind w:left="357"/>
        <w:rPr>
          <w:rFonts w:ascii="Cambria" w:hAnsi="Cambria" w:cs="Arial"/>
          <w:sz w:val="20"/>
          <w:szCs w:val="20"/>
        </w:rPr>
      </w:pPr>
      <w:r w:rsidRPr="00563C0C">
        <w:rPr>
          <w:rFonts w:ascii="Cambria" w:hAnsi="Cambria" w:cs="Arial"/>
          <w:sz w:val="20"/>
          <w:szCs w:val="20"/>
        </w:rPr>
        <w:t>CURSO</w:t>
      </w:r>
      <w:r w:rsidRPr="00563C0C">
        <w:rPr>
          <w:rFonts w:ascii="Cambria" w:hAnsi="Cambria" w:cs="Arial"/>
          <w:sz w:val="20"/>
          <w:szCs w:val="20"/>
        </w:rPr>
        <w:tab/>
      </w:r>
      <w:r w:rsidRPr="00563C0C">
        <w:rPr>
          <w:rFonts w:ascii="Cambria" w:hAnsi="Cambria" w:cs="Arial"/>
          <w:sz w:val="20"/>
          <w:szCs w:val="20"/>
        </w:rPr>
        <w:tab/>
      </w:r>
      <w:r w:rsidRPr="00563C0C">
        <w:rPr>
          <w:rFonts w:ascii="Cambria" w:hAnsi="Cambria" w:cs="Arial"/>
          <w:sz w:val="20"/>
          <w:szCs w:val="20"/>
        </w:rPr>
        <w:tab/>
        <w:t>:</w:t>
      </w:r>
      <w:r w:rsidRPr="00563C0C">
        <w:rPr>
          <w:rFonts w:ascii="Cambria" w:hAnsi="Cambria" w:cs="Arial"/>
          <w:sz w:val="20"/>
          <w:szCs w:val="20"/>
        </w:rPr>
        <w:tab/>
      </w:r>
      <w:r w:rsidR="00746B20" w:rsidRPr="00563C0C">
        <w:rPr>
          <w:rFonts w:ascii="Cambria" w:hAnsi="Cambria" w:cs="Arial"/>
          <w:sz w:val="20"/>
          <w:szCs w:val="20"/>
        </w:rPr>
        <w:t xml:space="preserve">HISTORIA, GEOGRAFÍA Y ECONOMÍA </w:t>
      </w:r>
    </w:p>
    <w:p w:rsidR="00801A45" w:rsidRPr="00563C0C" w:rsidRDefault="00746B20" w:rsidP="00F47161">
      <w:pPr>
        <w:ind w:left="357"/>
        <w:rPr>
          <w:rFonts w:ascii="Cambria" w:hAnsi="Cambria" w:cs="Arial"/>
          <w:sz w:val="20"/>
          <w:szCs w:val="20"/>
        </w:rPr>
      </w:pPr>
      <w:r w:rsidRPr="00563C0C">
        <w:rPr>
          <w:rFonts w:ascii="Cambria" w:hAnsi="Cambria" w:cs="Arial"/>
          <w:sz w:val="20"/>
          <w:szCs w:val="20"/>
        </w:rPr>
        <w:t>GRADO</w:t>
      </w:r>
      <w:r w:rsidRPr="00563C0C">
        <w:rPr>
          <w:rFonts w:ascii="Cambria" w:hAnsi="Cambria" w:cs="Arial"/>
          <w:sz w:val="20"/>
          <w:szCs w:val="20"/>
        </w:rPr>
        <w:tab/>
      </w:r>
      <w:r w:rsidRPr="00563C0C">
        <w:rPr>
          <w:rFonts w:ascii="Cambria" w:hAnsi="Cambria" w:cs="Arial"/>
          <w:sz w:val="20"/>
          <w:szCs w:val="20"/>
        </w:rPr>
        <w:tab/>
      </w:r>
      <w:r w:rsidRPr="00563C0C">
        <w:rPr>
          <w:rFonts w:ascii="Cambria" w:hAnsi="Cambria" w:cs="Arial"/>
          <w:sz w:val="20"/>
          <w:szCs w:val="20"/>
        </w:rPr>
        <w:tab/>
        <w:t>:</w:t>
      </w:r>
      <w:r w:rsidRPr="00563C0C">
        <w:rPr>
          <w:rFonts w:ascii="Cambria" w:hAnsi="Cambria" w:cs="Arial"/>
          <w:sz w:val="20"/>
          <w:szCs w:val="20"/>
        </w:rPr>
        <w:tab/>
        <w:t>TERCERO DE SECUNDARIA</w:t>
      </w:r>
    </w:p>
    <w:p w:rsidR="00801A45" w:rsidRPr="00563C0C" w:rsidRDefault="00746B20" w:rsidP="00F47161">
      <w:pPr>
        <w:ind w:left="357"/>
        <w:rPr>
          <w:rFonts w:ascii="Cambria" w:hAnsi="Cambria" w:cs="Arial"/>
          <w:sz w:val="20"/>
          <w:szCs w:val="20"/>
        </w:rPr>
      </w:pPr>
      <w:r w:rsidRPr="00563C0C">
        <w:rPr>
          <w:rFonts w:ascii="Cambria" w:hAnsi="Cambria" w:cs="Arial"/>
          <w:sz w:val="20"/>
          <w:szCs w:val="20"/>
        </w:rPr>
        <w:t>PROFESO</w:t>
      </w:r>
      <w:r w:rsidR="0043635A" w:rsidRPr="00563C0C">
        <w:rPr>
          <w:rFonts w:ascii="Cambria" w:hAnsi="Cambria" w:cs="Arial"/>
          <w:sz w:val="20"/>
          <w:szCs w:val="20"/>
        </w:rPr>
        <w:t>R</w:t>
      </w:r>
      <w:r w:rsidR="0043635A" w:rsidRPr="00563C0C">
        <w:rPr>
          <w:rFonts w:ascii="Cambria" w:hAnsi="Cambria" w:cs="Arial"/>
          <w:sz w:val="20"/>
          <w:szCs w:val="20"/>
        </w:rPr>
        <w:tab/>
      </w:r>
      <w:r w:rsidR="0043635A" w:rsidRPr="00563C0C">
        <w:rPr>
          <w:rFonts w:ascii="Cambria" w:hAnsi="Cambria" w:cs="Arial"/>
          <w:sz w:val="20"/>
          <w:szCs w:val="20"/>
        </w:rPr>
        <w:tab/>
      </w:r>
      <w:r w:rsidR="0043635A" w:rsidRPr="00563C0C">
        <w:rPr>
          <w:rFonts w:ascii="Cambria" w:hAnsi="Cambria" w:cs="Arial"/>
          <w:sz w:val="20"/>
          <w:szCs w:val="20"/>
        </w:rPr>
        <w:tab/>
        <w:t>:</w:t>
      </w:r>
      <w:r w:rsidR="0043635A" w:rsidRPr="00563C0C">
        <w:rPr>
          <w:rFonts w:ascii="Cambria" w:hAnsi="Cambria" w:cs="Arial"/>
          <w:sz w:val="20"/>
          <w:szCs w:val="20"/>
        </w:rPr>
        <w:tab/>
        <w:t>SEGUNDO MARTÍN SEGURA CARRANZA</w:t>
      </w:r>
      <w:r w:rsidRPr="00563C0C">
        <w:rPr>
          <w:rFonts w:ascii="Cambria" w:hAnsi="Cambria" w:cs="Arial"/>
          <w:sz w:val="20"/>
          <w:szCs w:val="20"/>
        </w:rPr>
        <w:tab/>
      </w:r>
    </w:p>
    <w:p w:rsidR="009656FB" w:rsidRPr="00D50264" w:rsidRDefault="00746B20" w:rsidP="00F47161">
      <w:pPr>
        <w:ind w:left="357"/>
        <w:rPr>
          <w:rFonts w:ascii="Cambria" w:hAnsi="Cambria" w:cs="Arial"/>
          <w:sz w:val="18"/>
          <w:szCs w:val="18"/>
        </w:rPr>
      </w:pPr>
      <w:r w:rsidRPr="00563C0C">
        <w:rPr>
          <w:rFonts w:ascii="Cambria" w:hAnsi="Cambria" w:cs="Arial"/>
          <w:sz w:val="20"/>
          <w:szCs w:val="20"/>
        </w:rPr>
        <w:t xml:space="preserve">HORAS  </w:t>
      </w:r>
      <w:r w:rsidR="00E67828">
        <w:rPr>
          <w:rFonts w:ascii="Cambria" w:hAnsi="Cambria" w:cs="Arial"/>
          <w:sz w:val="20"/>
          <w:szCs w:val="20"/>
        </w:rPr>
        <w:t>SEMANALES</w:t>
      </w:r>
      <w:r w:rsidR="00E67828">
        <w:rPr>
          <w:rFonts w:ascii="Cambria" w:hAnsi="Cambria" w:cs="Arial"/>
          <w:sz w:val="20"/>
          <w:szCs w:val="20"/>
        </w:rPr>
        <w:tab/>
        <w:t xml:space="preserve">                  :</w:t>
      </w:r>
      <w:r w:rsidR="00E67828">
        <w:rPr>
          <w:rFonts w:ascii="Cambria" w:hAnsi="Cambria" w:cs="Arial"/>
          <w:sz w:val="20"/>
          <w:szCs w:val="20"/>
        </w:rPr>
        <w:tab/>
        <w:t>02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8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500"/>
      </w:tblGrid>
      <w:tr w:rsidR="000F2B1A" w:rsidRPr="00D50264" w:rsidTr="005F54DC">
        <w:trPr>
          <w:trHeight w:val="180"/>
        </w:trPr>
        <w:tc>
          <w:tcPr>
            <w:tcW w:w="1304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500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F923A2">
              <w:rPr>
                <w:rFonts w:ascii="Cambria" w:hAnsi="Cambria" w:cs="Arial"/>
                <w:b/>
                <w:sz w:val="18"/>
                <w:szCs w:val="18"/>
              </w:rPr>
              <w:t xml:space="preserve"> 03</w:t>
            </w:r>
          </w:p>
        </w:tc>
      </w:tr>
      <w:tr w:rsidR="000F2B1A" w:rsidRPr="00D50264" w:rsidTr="00F47161">
        <w:trPr>
          <w:trHeight w:val="219"/>
        </w:trPr>
        <w:tc>
          <w:tcPr>
            <w:tcW w:w="1304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6A34BE">
              <w:rPr>
                <w:rFonts w:ascii="Cambria" w:hAnsi="Cambria" w:cs="Arial"/>
                <w:b/>
                <w:sz w:val="18"/>
                <w:szCs w:val="18"/>
              </w:rPr>
              <w:t>II</w:t>
            </w:r>
          </w:p>
        </w:tc>
        <w:tc>
          <w:tcPr>
            <w:tcW w:w="5500" w:type="dxa"/>
            <w:vAlign w:val="center"/>
          </w:tcPr>
          <w:p w:rsidR="00E152AD" w:rsidRPr="00563C0C" w:rsidRDefault="006A34BE" w:rsidP="006A34BE">
            <w:pPr>
              <w:pBdr>
                <w:bottom w:val="single" w:sz="6" w:space="0" w:color="A2A9B1"/>
              </w:pBdr>
              <w:shd w:val="clear" w:color="auto" w:fill="FFFFFF"/>
              <w:tabs>
                <w:tab w:val="left" w:pos="6270"/>
              </w:tabs>
              <w:jc w:val="center"/>
              <w:outlineLvl w:val="1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  <w:r w:rsidRPr="00563C0C"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  <w:t>Crisis del orden colonial-Virreinato y Proceso de Independencia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D50264" w:rsidRDefault="00D50264" w:rsidP="0025770E">
      <w:pPr>
        <w:rPr>
          <w:rFonts w:ascii="Cambria" w:hAnsi="Cambria" w:cs="Arial"/>
          <w:sz w:val="18"/>
          <w:szCs w:val="18"/>
          <w:lang w:val="es-MX"/>
        </w:rPr>
      </w:pPr>
    </w:p>
    <w:tbl>
      <w:tblPr>
        <w:tblStyle w:val="Tablaconcuadrcula"/>
        <w:tblW w:w="6913" w:type="dxa"/>
        <w:tblInd w:w="400" w:type="dxa"/>
        <w:tblLook w:val="04A0" w:firstRow="1" w:lastRow="0" w:firstColumn="1" w:lastColumn="0" w:noHBand="0" w:noVBand="1"/>
      </w:tblPr>
      <w:tblGrid>
        <w:gridCol w:w="2972"/>
        <w:gridCol w:w="3941"/>
      </w:tblGrid>
      <w:tr w:rsidR="0025770E" w:rsidTr="005F54DC">
        <w:trPr>
          <w:trHeight w:val="267"/>
        </w:trPr>
        <w:tc>
          <w:tcPr>
            <w:tcW w:w="2972" w:type="dxa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941" w:type="dxa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25770E" w:rsidTr="005F54DC">
        <w:trPr>
          <w:trHeight w:val="223"/>
        </w:trPr>
        <w:tc>
          <w:tcPr>
            <w:tcW w:w="2972" w:type="dxa"/>
            <w:vMerge w:val="restart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CONSTRUYE INTERPRETACIONES HISTÓRICAS</w:t>
            </w:r>
          </w:p>
        </w:tc>
        <w:tc>
          <w:tcPr>
            <w:tcW w:w="3941" w:type="dxa"/>
            <w:vAlign w:val="center"/>
          </w:tcPr>
          <w:p w:rsidR="0025770E" w:rsidRPr="006A34BE" w:rsidRDefault="0025770E" w:rsidP="00471B57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 w:rsidRPr="006A34BE">
              <w:rPr>
                <w:rFonts w:asciiTheme="majorHAnsi" w:hAnsiTheme="majorHAnsi"/>
                <w:sz w:val="20"/>
                <w:szCs w:val="20"/>
              </w:rPr>
              <w:t>Interpreta críticamente fuentes diversas</w:t>
            </w:r>
          </w:p>
        </w:tc>
      </w:tr>
      <w:tr w:rsidR="0025770E" w:rsidTr="005F54DC">
        <w:trPr>
          <w:trHeight w:val="269"/>
        </w:trPr>
        <w:tc>
          <w:tcPr>
            <w:tcW w:w="2972" w:type="dxa"/>
            <w:vMerge/>
            <w:vAlign w:val="center"/>
          </w:tcPr>
          <w:p w:rsidR="0025770E" w:rsidRPr="00CF68D7" w:rsidRDefault="0025770E" w:rsidP="00471B5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41" w:type="dxa"/>
            <w:vAlign w:val="center"/>
          </w:tcPr>
          <w:p w:rsidR="0025770E" w:rsidRPr="006A34BE" w:rsidRDefault="0025770E" w:rsidP="00471B57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 w:rsidRPr="006A34BE">
              <w:rPr>
                <w:rFonts w:asciiTheme="majorHAnsi" w:hAnsiTheme="majorHAnsi" w:cs="Arial"/>
                <w:color w:val="000000"/>
                <w:sz w:val="20"/>
                <w:szCs w:val="20"/>
              </w:rPr>
              <w:t>Comprende el tiempo histórico</w:t>
            </w:r>
          </w:p>
        </w:tc>
      </w:tr>
      <w:tr w:rsidR="0025770E" w:rsidTr="005F54DC">
        <w:trPr>
          <w:trHeight w:val="261"/>
        </w:trPr>
        <w:tc>
          <w:tcPr>
            <w:tcW w:w="2972" w:type="dxa"/>
            <w:vMerge/>
            <w:vAlign w:val="center"/>
          </w:tcPr>
          <w:p w:rsidR="0025770E" w:rsidRPr="00CF68D7" w:rsidRDefault="0025770E" w:rsidP="00471B5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41" w:type="dxa"/>
            <w:vAlign w:val="center"/>
          </w:tcPr>
          <w:p w:rsidR="0025770E" w:rsidRPr="006A34BE" w:rsidRDefault="0025770E" w:rsidP="00471B5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A34BE">
              <w:rPr>
                <w:rFonts w:asciiTheme="majorHAnsi" w:hAnsiTheme="majorHAnsi"/>
                <w:sz w:val="20"/>
                <w:szCs w:val="20"/>
              </w:rPr>
              <w:t>Elabora explicaciones sobre procesos históricos</w:t>
            </w:r>
          </w:p>
        </w:tc>
      </w:tr>
    </w:tbl>
    <w:p w:rsidR="00D50264" w:rsidRPr="0025770E" w:rsidRDefault="00D50264" w:rsidP="0025770E">
      <w:pPr>
        <w:rPr>
          <w:rFonts w:ascii="Cambria" w:hAnsi="Cambria" w:cs="Arial"/>
          <w:sz w:val="18"/>
          <w:szCs w:val="18"/>
          <w:lang w:val="es-MX"/>
        </w:rPr>
      </w:pPr>
    </w:p>
    <w:p w:rsidR="00D50264" w:rsidRPr="00D50264" w:rsidRDefault="001C1B6B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IV. 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B128F2" w:rsidRDefault="00314335" w:rsidP="0025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4346F7">
        <w:rPr>
          <w:rFonts w:ascii="Cambria" w:hAnsi="Cambria" w:cs="Arial"/>
          <w:sz w:val="18"/>
          <w:szCs w:val="18"/>
          <w:lang w:val="es-MX"/>
        </w:rPr>
        <w:t xml:space="preserve">  </w:t>
      </w:r>
      <w:r w:rsidR="004346F7" w:rsidRPr="00563C0C">
        <w:rPr>
          <w:rFonts w:ascii="Cambria" w:hAnsi="Cambria" w:cs="Arial"/>
          <w:sz w:val="20"/>
          <w:szCs w:val="20"/>
          <w:lang w:val="es-MX"/>
        </w:rPr>
        <w:tab/>
      </w:r>
      <w:r w:rsidR="006A34BE" w:rsidRPr="00563C0C">
        <w:rPr>
          <w:rFonts w:ascii="Cambria" w:eastAsia="Arial Unicode MS" w:hAnsi="Cambria" w:cs="Arial"/>
          <w:color w:val="000000"/>
          <w:sz w:val="20"/>
          <w:szCs w:val="20"/>
          <w:lang w:val="es-PE" w:eastAsia="en-US"/>
        </w:rPr>
        <w:t>L</w:t>
      </w:r>
      <w:r w:rsidR="00E67828">
        <w:rPr>
          <w:rFonts w:ascii="Cambria" w:eastAsia="Arial Unicode MS" w:hAnsi="Cambria" w:cs="Arial"/>
          <w:color w:val="000000"/>
          <w:sz w:val="20"/>
          <w:szCs w:val="20"/>
          <w:lang w:val="es-PE" w:eastAsia="en-US"/>
        </w:rPr>
        <w:t>unes 21</w:t>
      </w:r>
      <w:r w:rsidR="00E5510F">
        <w:rPr>
          <w:rFonts w:ascii="Cambria" w:eastAsia="Arial Unicode MS" w:hAnsi="Cambria" w:cs="Arial"/>
          <w:color w:val="000000"/>
          <w:sz w:val="20"/>
          <w:szCs w:val="20"/>
          <w:lang w:val="es-PE" w:eastAsia="en-US"/>
        </w:rPr>
        <w:t xml:space="preserve"> de setiembre al martes 22</w:t>
      </w:r>
      <w:bookmarkStart w:id="0" w:name="_GoBack"/>
      <w:bookmarkEnd w:id="0"/>
      <w:r w:rsidR="006A34BE" w:rsidRPr="00563C0C">
        <w:rPr>
          <w:rFonts w:ascii="Cambria" w:eastAsia="Arial Unicode MS" w:hAnsi="Cambria" w:cs="Arial"/>
          <w:color w:val="000000"/>
          <w:sz w:val="20"/>
          <w:szCs w:val="20"/>
          <w:lang w:val="es-PE" w:eastAsia="en-US"/>
        </w:rPr>
        <w:t xml:space="preserve"> de diciembre</w:t>
      </w:r>
      <w:r w:rsidR="00A87F25">
        <w:rPr>
          <w:rFonts w:ascii="Cambria" w:eastAsia="Arial Unicode MS" w:hAnsi="Cambria" w:cs="Arial"/>
          <w:sz w:val="20"/>
          <w:szCs w:val="20"/>
        </w:rPr>
        <w:t xml:space="preserve">  (13</w:t>
      </w:r>
      <w:r w:rsidR="006A34BE" w:rsidRPr="00563C0C">
        <w:rPr>
          <w:rFonts w:ascii="Cambria" w:eastAsia="Arial Unicode MS" w:hAnsi="Cambria" w:cs="Arial"/>
          <w:sz w:val="20"/>
          <w:szCs w:val="20"/>
        </w:rPr>
        <w:t xml:space="preserve"> semanas)</w:t>
      </w:r>
    </w:p>
    <w:p w:rsidR="006A34BE" w:rsidRPr="0025770E" w:rsidRDefault="006A34BE" w:rsidP="0025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7B76B7" w:rsidRPr="004C2DD2" w:rsidRDefault="00B128F2" w:rsidP="004C2DD2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6A34BE" w:rsidRPr="006A34BE" w:rsidTr="006A34BE">
        <w:tc>
          <w:tcPr>
            <w:tcW w:w="7230" w:type="dxa"/>
          </w:tcPr>
          <w:p w:rsidR="006A34BE" w:rsidRPr="00563C0C" w:rsidRDefault="006A34BE" w:rsidP="006A34BE">
            <w:pPr>
              <w:pStyle w:val="Prrafodelista"/>
              <w:numPr>
                <w:ilvl w:val="0"/>
                <w:numId w:val="28"/>
              </w:numPr>
              <w:rPr>
                <w:rFonts w:ascii="Cambria" w:eastAsia="Calibri" w:hAnsi="Cambria"/>
                <w:sz w:val="20"/>
                <w:szCs w:val="20"/>
                <w:lang w:val="es-PE" w:eastAsia="en-US"/>
              </w:rPr>
            </w:pPr>
            <w:r w:rsidRPr="00563C0C"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Situación del Virreinato-sociedad y economía..</w:t>
            </w:r>
          </w:p>
          <w:p w:rsidR="006A34BE" w:rsidRPr="006A34BE" w:rsidRDefault="006A34BE" w:rsidP="006A34BE">
            <w:pPr>
              <w:numPr>
                <w:ilvl w:val="0"/>
                <w:numId w:val="28"/>
              </w:numPr>
              <w:contextualSpacing/>
              <w:rPr>
                <w:rFonts w:ascii="Cambria" w:eastAsia="Calibri" w:hAnsi="Cambria"/>
                <w:sz w:val="20"/>
                <w:szCs w:val="20"/>
                <w:lang w:val="es-PE" w:eastAsia="en-US"/>
              </w:rPr>
            </w:pPr>
            <w:r w:rsidRPr="006A34BE"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Las reformas borbónicas.</w:t>
            </w:r>
          </w:p>
          <w:p w:rsidR="006A34BE" w:rsidRPr="006A34BE" w:rsidRDefault="006A34BE" w:rsidP="006A34BE">
            <w:pPr>
              <w:numPr>
                <w:ilvl w:val="0"/>
                <w:numId w:val="28"/>
              </w:numPr>
              <w:contextualSpacing/>
              <w:rPr>
                <w:rFonts w:ascii="Cambria" w:eastAsia="Calibri" w:hAnsi="Cambria"/>
                <w:sz w:val="20"/>
                <w:szCs w:val="20"/>
                <w:lang w:val="es-PE" w:eastAsia="en-US"/>
              </w:rPr>
            </w:pPr>
            <w:r w:rsidRPr="006A34BE"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La crisis española y su repercusión.</w:t>
            </w:r>
          </w:p>
        </w:tc>
      </w:tr>
      <w:tr w:rsidR="006A34BE" w:rsidRPr="006A34BE" w:rsidTr="006A34BE">
        <w:tc>
          <w:tcPr>
            <w:tcW w:w="7230" w:type="dxa"/>
          </w:tcPr>
          <w:p w:rsidR="006A34BE" w:rsidRPr="00A87F25" w:rsidRDefault="006A34BE" w:rsidP="00A87F25">
            <w:pPr>
              <w:numPr>
                <w:ilvl w:val="0"/>
                <w:numId w:val="28"/>
              </w:numPr>
              <w:contextualSpacing/>
              <w:rPr>
                <w:rFonts w:ascii="Cambria" w:eastAsia="Calibri" w:hAnsi="Cambria"/>
                <w:sz w:val="20"/>
                <w:szCs w:val="20"/>
                <w:lang w:val="es-PE" w:eastAsia="en-US"/>
              </w:rPr>
            </w:pPr>
            <w:r w:rsidRPr="006A34BE"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Las rebeliones indígenas. S XVIII</w:t>
            </w:r>
          </w:p>
          <w:p w:rsidR="006A34BE" w:rsidRDefault="00A87F25" w:rsidP="006A34BE">
            <w:pPr>
              <w:numPr>
                <w:ilvl w:val="0"/>
                <w:numId w:val="28"/>
              </w:numPr>
              <w:contextualSpacing/>
              <w:rPr>
                <w:rFonts w:ascii="Cambria" w:eastAsia="Calibri" w:hAnsi="Cambria"/>
                <w:sz w:val="20"/>
                <w:szCs w:val="20"/>
                <w:lang w:val="es-PE"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I</w:t>
            </w:r>
            <w:r w:rsidR="006A34BE" w:rsidRPr="006A34BE"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nicio de la</w:t>
            </w:r>
            <w:r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s</w:t>
            </w:r>
            <w:r w:rsidR="006A34BE" w:rsidRPr="006A34BE"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 xml:space="preserve"> independencia</w:t>
            </w:r>
            <w:r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s</w:t>
            </w:r>
            <w:r w:rsidR="006A34BE" w:rsidRPr="006A34BE"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.</w:t>
            </w:r>
          </w:p>
          <w:p w:rsidR="00A87F25" w:rsidRDefault="006646FF" w:rsidP="006A34BE">
            <w:pPr>
              <w:numPr>
                <w:ilvl w:val="0"/>
                <w:numId w:val="28"/>
              </w:numPr>
              <w:contextualSpacing/>
              <w:rPr>
                <w:rFonts w:ascii="Cambria" w:eastAsia="Calibri" w:hAnsi="Cambria"/>
                <w:sz w:val="20"/>
                <w:szCs w:val="20"/>
                <w:lang w:val="es-PE"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P</w:t>
            </w:r>
            <w:r w:rsidR="00A87F25"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 xml:space="preserve">recursores de la independencia del </w:t>
            </w:r>
            <w:r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Perú</w:t>
            </w:r>
            <w:r w:rsidR="00A87F25"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.</w:t>
            </w:r>
          </w:p>
          <w:p w:rsidR="006646FF" w:rsidRPr="006A34BE" w:rsidRDefault="006646FF" w:rsidP="006A34BE">
            <w:pPr>
              <w:numPr>
                <w:ilvl w:val="0"/>
                <w:numId w:val="28"/>
              </w:numPr>
              <w:contextualSpacing/>
              <w:rPr>
                <w:rFonts w:ascii="Cambria" w:eastAsia="Calibri" w:hAnsi="Cambria"/>
                <w:sz w:val="20"/>
                <w:szCs w:val="20"/>
                <w:lang w:val="es-PE"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San Martín y el inicio de la independencia.</w:t>
            </w:r>
          </w:p>
          <w:p w:rsidR="006A34BE" w:rsidRPr="006A34BE" w:rsidRDefault="006A34BE" w:rsidP="006A34BE">
            <w:pPr>
              <w:numPr>
                <w:ilvl w:val="0"/>
                <w:numId w:val="28"/>
              </w:numPr>
              <w:contextualSpacing/>
              <w:rPr>
                <w:rFonts w:ascii="Cambria" w:eastAsia="Calibri" w:hAnsi="Cambria"/>
                <w:sz w:val="20"/>
                <w:szCs w:val="20"/>
                <w:lang w:val="es-PE" w:eastAsia="en-US"/>
              </w:rPr>
            </w:pPr>
            <w:r w:rsidRPr="006A34BE">
              <w:rPr>
                <w:rFonts w:ascii="Cambria" w:eastAsia="Calibri" w:hAnsi="Cambria"/>
                <w:sz w:val="20"/>
                <w:szCs w:val="20"/>
                <w:lang w:val="es-PE" w:eastAsia="en-US"/>
              </w:rPr>
              <w:t>Bolívar y la consolidación de la independencia.</w:t>
            </w:r>
          </w:p>
        </w:tc>
      </w:tr>
      <w:tr w:rsidR="006A34BE" w:rsidRPr="006A34BE" w:rsidTr="006A34BE">
        <w:tc>
          <w:tcPr>
            <w:tcW w:w="7230" w:type="dxa"/>
          </w:tcPr>
          <w:p w:rsidR="006A34BE" w:rsidRPr="006A34BE" w:rsidRDefault="006A34BE" w:rsidP="006646FF">
            <w:pPr>
              <w:contextualSpacing/>
              <w:rPr>
                <w:rFonts w:ascii="Cambria" w:eastAsia="Calibri" w:hAnsi="Cambria"/>
                <w:sz w:val="20"/>
                <w:szCs w:val="20"/>
                <w:lang w:val="es-PE" w:eastAsia="en-US"/>
              </w:rPr>
            </w:pPr>
          </w:p>
        </w:tc>
      </w:tr>
    </w:tbl>
    <w:p w:rsidR="00883683" w:rsidRPr="00B128F2" w:rsidRDefault="00883683" w:rsidP="00B128F2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563C0C" w:rsidRPr="00563C0C" w:rsidRDefault="00563C0C" w:rsidP="00563C0C">
      <w:pPr>
        <w:pStyle w:val="Prrafodelista"/>
        <w:numPr>
          <w:ilvl w:val="0"/>
          <w:numId w:val="29"/>
        </w:numPr>
        <w:ind w:right="71"/>
        <w:jc w:val="both"/>
        <w:rPr>
          <w:rFonts w:ascii="Cambria" w:hAnsi="Cambria" w:cs="Arial"/>
          <w:b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Expulsión de los jesuitas.</w:t>
      </w:r>
    </w:p>
    <w:p w:rsidR="00563C0C" w:rsidRPr="00563C0C" w:rsidRDefault="00563C0C" w:rsidP="00563C0C">
      <w:pPr>
        <w:pStyle w:val="Prrafodelista"/>
        <w:numPr>
          <w:ilvl w:val="0"/>
          <w:numId w:val="29"/>
        </w:numPr>
        <w:ind w:right="71"/>
        <w:jc w:val="both"/>
        <w:rPr>
          <w:rFonts w:ascii="Cambria" w:hAnsi="Cambria" w:cs="Arial"/>
          <w:b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El Mercurio Peruano.</w:t>
      </w:r>
    </w:p>
    <w:p w:rsidR="00AE1A00" w:rsidRPr="006646FF" w:rsidRDefault="00563C0C" w:rsidP="006646FF">
      <w:pPr>
        <w:pStyle w:val="Prrafodelista"/>
        <w:numPr>
          <w:ilvl w:val="0"/>
          <w:numId w:val="29"/>
        </w:numPr>
        <w:ind w:right="71"/>
        <w:jc w:val="both"/>
        <w:rPr>
          <w:rFonts w:ascii="Cambria" w:hAnsi="Cambria" w:cs="Arial"/>
          <w:b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La doctrina de Monroe.</w:t>
      </w:r>
    </w:p>
    <w:p w:rsidR="006646FF" w:rsidRPr="006646FF" w:rsidRDefault="006646FF" w:rsidP="006646FF">
      <w:pPr>
        <w:pStyle w:val="Prrafodelista"/>
        <w:ind w:right="71"/>
        <w:jc w:val="both"/>
        <w:rPr>
          <w:rFonts w:ascii="Cambria" w:hAnsi="Cambria" w:cs="Arial"/>
          <w:b/>
          <w:i/>
          <w:sz w:val="20"/>
          <w:szCs w:val="20"/>
        </w:rPr>
      </w:pPr>
    </w:p>
    <w:p w:rsidR="00801A45" w:rsidRPr="001C1B6B" w:rsidRDefault="001C1B6B" w:rsidP="001C1B6B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V. </w:t>
      </w:r>
      <w:r w:rsidR="00801A45" w:rsidRPr="001C1B6B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6646FF" w:rsidRPr="00D50264" w:rsidRDefault="006646FF" w:rsidP="006646FF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</w:t>
      </w:r>
      <w:r>
        <w:rPr>
          <w:rFonts w:ascii="Cambria" w:hAnsi="Cambria" w:cs="Arial"/>
          <w:sz w:val="18"/>
          <w:szCs w:val="18"/>
        </w:rPr>
        <w:t>ngas en consideración las siguientes observaciones</w:t>
      </w:r>
      <w:r w:rsidRPr="00D50264">
        <w:rPr>
          <w:rFonts w:ascii="Cambria" w:hAnsi="Cambria" w:cs="Arial"/>
          <w:sz w:val="18"/>
          <w:szCs w:val="18"/>
        </w:rPr>
        <w:t>:</w:t>
      </w:r>
    </w:p>
    <w:p w:rsidR="006646FF" w:rsidRDefault="006646FF" w:rsidP="006646FF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1522A8">
        <w:rPr>
          <w:rFonts w:ascii="Cambria" w:hAnsi="Cambria" w:cs="Arial"/>
          <w:sz w:val="18"/>
          <w:szCs w:val="18"/>
        </w:rPr>
        <w:t xml:space="preserve">Se tendrá en cuenta los </w:t>
      </w:r>
      <w:r>
        <w:rPr>
          <w:rFonts w:ascii="Cambria" w:hAnsi="Cambria" w:cs="Arial"/>
          <w:sz w:val="18"/>
          <w:szCs w:val="18"/>
        </w:rPr>
        <w:t>conocimientos previos del estudiante</w:t>
      </w:r>
      <w:r w:rsidRPr="001522A8">
        <w:rPr>
          <w:rFonts w:ascii="Cambria" w:hAnsi="Cambria" w:cs="Arial"/>
          <w:sz w:val="18"/>
          <w:szCs w:val="18"/>
        </w:rPr>
        <w:t xml:space="preserve"> para sus nuevos aprendizajes y conocimientos. </w:t>
      </w:r>
    </w:p>
    <w:p w:rsidR="006646FF" w:rsidRDefault="006646FF" w:rsidP="006646FF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lastRenderedPageBreak/>
        <w:t xml:space="preserve">Escucha atentamente la clase virtual </w:t>
      </w:r>
      <w:r w:rsidRPr="00D50264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>y colabora  en su desarrollo de ella levantando la mano,  sin interrumpir, y respetando la opinión de los demás compañeros..</w:t>
      </w:r>
    </w:p>
    <w:p w:rsidR="006646FF" w:rsidRPr="007D2848" w:rsidRDefault="006646FF" w:rsidP="006646FF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D2848">
        <w:rPr>
          <w:rFonts w:ascii="Cambria" w:hAnsi="Cambria" w:cs="Arial"/>
          <w:sz w:val="18"/>
          <w:szCs w:val="18"/>
        </w:rPr>
        <w:t xml:space="preserve">En el trabajo </w:t>
      </w:r>
      <w:r>
        <w:rPr>
          <w:rFonts w:ascii="Cambria" w:hAnsi="Cambria" w:cs="Arial"/>
          <w:sz w:val="18"/>
          <w:szCs w:val="18"/>
        </w:rPr>
        <w:t xml:space="preserve">virtual </w:t>
      </w:r>
      <w:r w:rsidRPr="007D2848">
        <w:rPr>
          <w:rFonts w:ascii="Cambria" w:hAnsi="Cambria" w:cs="Arial"/>
          <w:sz w:val="18"/>
          <w:szCs w:val="18"/>
        </w:rPr>
        <w:t>de los objetivos individuales se tomará en cuenta el esfuerzo</w:t>
      </w:r>
      <w:r>
        <w:rPr>
          <w:rFonts w:ascii="Cambria" w:hAnsi="Cambria" w:cs="Arial"/>
          <w:sz w:val="18"/>
          <w:szCs w:val="18"/>
        </w:rPr>
        <w:t>, responsabilidad y trabajo</w:t>
      </w:r>
      <w:r w:rsidRPr="007D2848">
        <w:rPr>
          <w:rFonts w:ascii="Cambria" w:hAnsi="Cambria" w:cs="Arial"/>
          <w:sz w:val="18"/>
          <w:szCs w:val="18"/>
        </w:rPr>
        <w:t xml:space="preserve"> que pongan los </w:t>
      </w:r>
      <w:r>
        <w:rPr>
          <w:rFonts w:ascii="Cambria" w:hAnsi="Cambria" w:cs="Arial"/>
          <w:sz w:val="18"/>
          <w:szCs w:val="18"/>
        </w:rPr>
        <w:t xml:space="preserve">estudiantes </w:t>
      </w:r>
      <w:r w:rsidRPr="007D2848">
        <w:rPr>
          <w:rFonts w:ascii="Cambria" w:hAnsi="Cambria" w:cs="Arial"/>
          <w:sz w:val="18"/>
          <w:szCs w:val="18"/>
        </w:rPr>
        <w:t>para superar sus deficiencias académicas o para aprender más del tema.</w:t>
      </w:r>
    </w:p>
    <w:p w:rsidR="006646FF" w:rsidRPr="0082320A" w:rsidRDefault="006646FF" w:rsidP="006646FF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>Usa</w:t>
      </w:r>
      <w:r>
        <w:rPr>
          <w:rFonts w:ascii="Cambria" w:hAnsi="Cambria" w:cs="Arial"/>
          <w:color w:val="000000"/>
          <w:sz w:val="18"/>
          <w:szCs w:val="20"/>
        </w:rPr>
        <w:t>rá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el cuaderno para </w:t>
      </w:r>
      <w:r>
        <w:rPr>
          <w:rFonts w:ascii="Cambria" w:hAnsi="Cambria" w:cs="Arial"/>
          <w:color w:val="000000"/>
          <w:sz w:val="18"/>
          <w:szCs w:val="20"/>
        </w:rPr>
        <w:t xml:space="preserve">tomar apuntes del desarrollo de la clase virtual y  en un fólder deberás colocar todo material que sirva como evidencia de las clases. Todo esto siempre deberá estar </w:t>
      </w:r>
      <w:r w:rsidRPr="0063626D">
        <w:rPr>
          <w:rFonts w:ascii="Cambria" w:hAnsi="Cambria" w:cs="Arial"/>
          <w:color w:val="000000"/>
          <w:sz w:val="18"/>
          <w:szCs w:val="20"/>
        </w:rPr>
        <w:t>limpio y presentable</w:t>
      </w:r>
      <w:r>
        <w:rPr>
          <w:rFonts w:ascii="Cambria" w:hAnsi="Cambria" w:cs="Arial"/>
          <w:color w:val="000000"/>
          <w:sz w:val="18"/>
          <w:szCs w:val="20"/>
        </w:rPr>
        <w:t xml:space="preserve"> (ordenado)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. </w:t>
      </w:r>
    </w:p>
    <w:p w:rsidR="006646FF" w:rsidRPr="00080D8F" w:rsidRDefault="006646FF" w:rsidP="006646FF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</w:t>
      </w:r>
      <w:r>
        <w:rPr>
          <w:rFonts w:ascii="Cambria" w:hAnsi="Cambria" w:cs="Arial"/>
          <w:color w:val="000000"/>
          <w:sz w:val="18"/>
          <w:szCs w:val="20"/>
        </w:rPr>
        <w:t xml:space="preserve">, exposiciones, evaluaciones y desarrollaran trabajos grupales virtuales. </w:t>
      </w:r>
    </w:p>
    <w:p w:rsidR="006646FF" w:rsidRDefault="006646FF" w:rsidP="006646FF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El incumplimiento de tareas</w:t>
      </w:r>
      <w:r>
        <w:rPr>
          <w:rFonts w:ascii="Cambria" w:hAnsi="Cambria" w:cs="Arial"/>
          <w:sz w:val="18"/>
          <w:szCs w:val="18"/>
        </w:rPr>
        <w:t xml:space="preserve"> en la fecha señalada, </w:t>
      </w:r>
      <w:r w:rsidRPr="00D50264">
        <w:rPr>
          <w:rFonts w:ascii="Cambria" w:hAnsi="Cambria" w:cs="Arial"/>
          <w:sz w:val="18"/>
          <w:szCs w:val="18"/>
        </w:rPr>
        <w:t xml:space="preserve"> generará la nota 01, debiendo presentar el trabajo posteriormente para ser </w:t>
      </w:r>
      <w:r>
        <w:rPr>
          <w:rFonts w:ascii="Cambria" w:hAnsi="Cambria" w:cs="Arial"/>
          <w:sz w:val="18"/>
          <w:szCs w:val="18"/>
        </w:rPr>
        <w:t>promediado con la nota  ya adquirida</w:t>
      </w:r>
      <w:r w:rsidRPr="00D50264">
        <w:rPr>
          <w:rFonts w:ascii="Cambria" w:hAnsi="Cambria" w:cs="Arial"/>
          <w:sz w:val="18"/>
          <w:szCs w:val="18"/>
        </w:rPr>
        <w:t>.</w:t>
      </w:r>
    </w:p>
    <w:p w:rsidR="006646FF" w:rsidRDefault="004A731E" w:rsidP="006646FF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Este trimestre</w:t>
      </w:r>
      <w:r w:rsidR="006646FF">
        <w:rPr>
          <w:rFonts w:ascii="Cambria" w:hAnsi="Cambria" w:cs="Arial"/>
          <w:sz w:val="18"/>
          <w:szCs w:val="18"/>
        </w:rPr>
        <w:t xml:space="preserve"> el medio para enviar los tr</w:t>
      </w:r>
      <w:r>
        <w:rPr>
          <w:rFonts w:ascii="Cambria" w:hAnsi="Cambria" w:cs="Arial"/>
          <w:sz w:val="18"/>
          <w:szCs w:val="18"/>
        </w:rPr>
        <w:t xml:space="preserve">abajos y toda calificación es por </w:t>
      </w:r>
      <w:r w:rsidR="006646FF">
        <w:rPr>
          <w:rFonts w:ascii="Cambria" w:hAnsi="Cambria" w:cs="Arial"/>
          <w:sz w:val="18"/>
          <w:szCs w:val="18"/>
        </w:rPr>
        <w:t xml:space="preserve"> asignación de tareas.</w:t>
      </w:r>
      <w:r>
        <w:rPr>
          <w:rFonts w:ascii="Cambria" w:hAnsi="Cambria" w:cs="Arial"/>
          <w:sz w:val="18"/>
          <w:szCs w:val="18"/>
        </w:rPr>
        <w:t xml:space="preserve"> No más mensajes de intranet.</w:t>
      </w:r>
      <w:r w:rsidR="006646FF">
        <w:rPr>
          <w:rFonts w:ascii="Cambria" w:hAnsi="Cambria" w:cs="Arial"/>
          <w:sz w:val="18"/>
          <w:szCs w:val="18"/>
        </w:rPr>
        <w:t xml:space="preserve"> </w:t>
      </w:r>
    </w:p>
    <w:p w:rsidR="006646FF" w:rsidRDefault="006646FF" w:rsidP="006646FF">
      <w:pPr>
        <w:pStyle w:val="Prrafodelista"/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rFonts w:asciiTheme="majorHAnsi" w:hAnsiTheme="majorHAnsi" w:cs="Arial"/>
          <w:sz w:val="18"/>
          <w:szCs w:val="18"/>
        </w:rPr>
      </w:pPr>
      <w:r w:rsidRPr="00F47161">
        <w:rPr>
          <w:rFonts w:asciiTheme="majorHAnsi" w:hAnsiTheme="majorHAnsi" w:cs="Arial"/>
          <w:sz w:val="18"/>
          <w:szCs w:val="18"/>
        </w:rPr>
        <w:t xml:space="preserve">El área de Historia Geografía y Economía tiene 3 competencias: </w:t>
      </w:r>
      <w:r w:rsidRPr="00205CB4">
        <w:rPr>
          <w:rFonts w:asciiTheme="majorHAnsi" w:hAnsiTheme="majorHAnsi" w:cs="Arial"/>
          <w:b/>
          <w:sz w:val="18"/>
          <w:szCs w:val="18"/>
        </w:rPr>
        <w:t>Construye interpretaciones históricas( interpreta críticamente fuentes diversas, comprende el tiempo histórico y elabora explicaciones sobre procesos históricos),</w:t>
      </w:r>
      <w:r w:rsidRPr="00F47161">
        <w:rPr>
          <w:rFonts w:asciiTheme="majorHAnsi" w:hAnsiTheme="majorHAnsi" w:cs="Arial"/>
          <w:sz w:val="18"/>
          <w:szCs w:val="18"/>
        </w:rPr>
        <w:t xml:space="preserve"> </w:t>
      </w:r>
      <w:r w:rsidRPr="00205CB4">
        <w:rPr>
          <w:rFonts w:asciiTheme="majorHAnsi" w:hAnsiTheme="majorHAnsi" w:cs="Arial"/>
          <w:sz w:val="18"/>
          <w:szCs w:val="18"/>
        </w:rPr>
        <w:t xml:space="preserve">Gestiona responsablemente el Espacio y el Ambiente( comprende las relaciones entre los elementos naturales y sociales, maneja fuentes de información para comprender el espacio geográfico y genera acciones para preservar el ambiente) </w:t>
      </w:r>
      <w:r w:rsidRPr="00F47161">
        <w:rPr>
          <w:rFonts w:asciiTheme="majorHAnsi" w:hAnsiTheme="majorHAnsi" w:cs="Arial"/>
          <w:sz w:val="18"/>
          <w:szCs w:val="18"/>
        </w:rPr>
        <w:t xml:space="preserve">y Gestiona responsablemente los recursos económicos( comprende el funcionamiento del sistema económico y financiero y toma decisiones económicas </w:t>
      </w:r>
      <w:r>
        <w:rPr>
          <w:rFonts w:asciiTheme="majorHAnsi" w:hAnsiTheme="majorHAnsi" w:cs="Arial"/>
          <w:sz w:val="18"/>
          <w:szCs w:val="18"/>
        </w:rPr>
        <w:t>y financieras). Cada capacidad</w:t>
      </w:r>
      <w:r w:rsidRPr="00F47161">
        <w:rPr>
          <w:rFonts w:asciiTheme="majorHAnsi" w:hAnsiTheme="majorHAnsi" w:cs="Arial"/>
          <w:sz w:val="18"/>
          <w:szCs w:val="18"/>
        </w:rPr>
        <w:t xml:space="preserve"> tiene una calificación </w:t>
      </w:r>
      <w:r>
        <w:rPr>
          <w:rFonts w:asciiTheme="majorHAnsi" w:hAnsiTheme="majorHAnsi" w:cs="Arial"/>
          <w:sz w:val="18"/>
          <w:szCs w:val="18"/>
        </w:rPr>
        <w:t xml:space="preserve">y la suma de </w:t>
      </w:r>
      <w:r w:rsidR="004A731E">
        <w:rPr>
          <w:rFonts w:asciiTheme="majorHAnsi" w:hAnsiTheme="majorHAnsi" w:cs="Arial"/>
          <w:sz w:val="18"/>
          <w:szCs w:val="18"/>
        </w:rPr>
        <w:t>ellas,</w:t>
      </w:r>
      <w:r w:rsidRPr="00F47161">
        <w:rPr>
          <w:rFonts w:asciiTheme="majorHAnsi" w:hAnsiTheme="majorHAnsi" w:cs="Arial"/>
          <w:sz w:val="18"/>
          <w:szCs w:val="18"/>
        </w:rPr>
        <w:t xml:space="preserve"> arroj</w:t>
      </w:r>
      <w:r>
        <w:rPr>
          <w:rFonts w:asciiTheme="majorHAnsi" w:hAnsiTheme="majorHAnsi" w:cs="Arial"/>
          <w:sz w:val="18"/>
          <w:szCs w:val="18"/>
        </w:rPr>
        <w:t>ará</w:t>
      </w:r>
      <w:r w:rsidRPr="00F47161">
        <w:rPr>
          <w:rFonts w:asciiTheme="majorHAnsi" w:hAnsiTheme="majorHAnsi" w:cs="Arial"/>
          <w:sz w:val="18"/>
          <w:szCs w:val="18"/>
        </w:rPr>
        <w:t xml:space="preserve"> el promedio trimestral del  área. </w:t>
      </w:r>
    </w:p>
    <w:p w:rsidR="006646FF" w:rsidRDefault="006646FF" w:rsidP="00346658">
      <w:pPr>
        <w:ind w:left="357"/>
        <w:jc w:val="both"/>
        <w:rPr>
          <w:rFonts w:ascii="Cambria" w:hAnsi="Cambria" w:cs="Arial"/>
          <w:sz w:val="18"/>
          <w:szCs w:val="18"/>
        </w:rPr>
      </w:pPr>
    </w:p>
    <w:p w:rsidR="00563C0C" w:rsidRPr="00F47161" w:rsidRDefault="00563C0C" w:rsidP="00563C0C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</w:p>
    <w:p w:rsidR="00786142" w:rsidRPr="00563C0C" w:rsidRDefault="00563C0C" w:rsidP="00563C0C">
      <w:pPr>
        <w:tabs>
          <w:tab w:val="num" w:pos="426"/>
        </w:tabs>
        <w:jc w:val="both"/>
        <w:rPr>
          <w:rStyle w:val="Hipervnculo"/>
          <w:rFonts w:ascii="Cambria" w:hAnsi="Cambria" w:cs="Arial"/>
          <w:b/>
          <w:color w:val="auto"/>
          <w:sz w:val="18"/>
          <w:szCs w:val="18"/>
          <w:u w:val="none"/>
        </w:rPr>
      </w:pPr>
      <w:r>
        <w:rPr>
          <w:rFonts w:ascii="Cambria" w:hAnsi="Cambria" w:cs="Arial"/>
          <w:b/>
          <w:sz w:val="18"/>
          <w:szCs w:val="18"/>
        </w:rPr>
        <w:t xml:space="preserve">VI.- </w:t>
      </w:r>
      <w:r w:rsidR="00777547" w:rsidRPr="00563C0C">
        <w:rPr>
          <w:rFonts w:ascii="Cambria" w:hAnsi="Cambria" w:cs="Arial"/>
          <w:b/>
          <w:sz w:val="18"/>
          <w:szCs w:val="18"/>
        </w:rPr>
        <w:t>PÁGINA</w:t>
      </w:r>
      <w:r w:rsidR="00346658" w:rsidRPr="00563C0C">
        <w:rPr>
          <w:rFonts w:ascii="Cambria" w:hAnsi="Cambria" w:cs="Arial"/>
          <w:b/>
          <w:sz w:val="18"/>
          <w:szCs w:val="18"/>
        </w:rPr>
        <w:t>S DE CONSULTA LINKOGRAFIA</w:t>
      </w:r>
    </w:p>
    <w:p w:rsidR="000226AC" w:rsidRPr="00F47161" w:rsidRDefault="00E5510F" w:rsidP="000226AC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6" w:history="1">
        <w:r w:rsidR="000226AC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http://clio.rediris.es/enclase/biblioteca.htm</w:t>
        </w:r>
      </w:hyperlink>
    </w:p>
    <w:p w:rsidR="000226AC" w:rsidRPr="00F47161" w:rsidRDefault="00E5510F" w:rsidP="000226AC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7" w:history="1">
        <w:r w:rsidR="008650F7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http://www.besthistorysites.net/</w:t>
        </w:r>
      </w:hyperlink>
    </w:p>
    <w:p w:rsidR="00EE0369" w:rsidRPr="00F47161" w:rsidRDefault="00E5510F" w:rsidP="0025770E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8" w:history="1">
        <w:r w:rsidR="0025770E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http://historiadelsiglo20</w:t>
        </w:r>
      </w:hyperlink>
    </w:p>
    <w:p w:rsidR="0025770E" w:rsidRPr="0025770E" w:rsidRDefault="0025770E" w:rsidP="0025770E">
      <w:pPr>
        <w:pStyle w:val="Prrafodelista"/>
        <w:ind w:left="1080"/>
        <w:rPr>
          <w:rFonts w:ascii="Cambria" w:hAnsi="Cambria"/>
          <w:sz w:val="18"/>
          <w:szCs w:val="18"/>
          <w:u w:val="single"/>
        </w:rPr>
      </w:pPr>
    </w:p>
    <w:p w:rsidR="005D20BC" w:rsidRPr="00563C0C" w:rsidRDefault="00563C0C" w:rsidP="00563C0C">
      <w:pPr>
        <w:rPr>
          <w:rFonts w:asciiTheme="majorHAnsi" w:hAnsiTheme="majorHAnsi" w:cs="Arial"/>
          <w:b/>
          <w:i/>
          <w:sz w:val="18"/>
          <w:szCs w:val="18"/>
        </w:rPr>
      </w:pPr>
      <w:r w:rsidRPr="00563C0C">
        <w:rPr>
          <w:rFonts w:asciiTheme="majorHAnsi" w:hAnsiTheme="majorHAnsi" w:cs="Arial"/>
          <w:b/>
          <w:i/>
          <w:sz w:val="18"/>
          <w:szCs w:val="18"/>
        </w:rPr>
        <w:t xml:space="preserve">VI.- </w:t>
      </w:r>
      <w:r w:rsidR="00801A45" w:rsidRPr="00563C0C">
        <w:rPr>
          <w:rFonts w:asciiTheme="majorHAnsi" w:hAnsiTheme="majorHAnsi" w:cs="Arial"/>
          <w:b/>
          <w:i/>
          <w:sz w:val="18"/>
          <w:szCs w:val="18"/>
        </w:rPr>
        <w:t>SISTEMA DE EVALUACIÓN.</w:t>
      </w:r>
    </w:p>
    <w:p w:rsidR="005D20BC" w:rsidRPr="009A464C" w:rsidRDefault="009A464C" w:rsidP="00801A45">
      <w:pPr>
        <w:rPr>
          <w:rFonts w:ascii="Cambria" w:hAnsi="Cambria" w:cs="Arial"/>
          <w:i/>
          <w:sz w:val="18"/>
          <w:szCs w:val="18"/>
        </w:rPr>
      </w:pPr>
      <w:r w:rsidRPr="009A464C">
        <w:rPr>
          <w:rFonts w:ascii="Cambria" w:hAnsi="Cambria" w:cs="Arial"/>
          <w:b/>
          <w:i/>
          <w:sz w:val="18"/>
          <w:szCs w:val="18"/>
        </w:rPr>
        <w:t>a) Inicio</w:t>
      </w:r>
      <w:r w:rsidRPr="009A464C">
        <w:rPr>
          <w:rFonts w:ascii="Cambria" w:hAnsi="Cambria" w:cs="Arial"/>
          <w:i/>
          <w:sz w:val="18"/>
          <w:szCs w:val="18"/>
        </w:rPr>
        <w:t>: intervención oral</w:t>
      </w:r>
      <w:r w:rsidR="004A731E">
        <w:rPr>
          <w:rFonts w:ascii="Cambria" w:hAnsi="Cambria" w:cs="Arial"/>
          <w:i/>
          <w:sz w:val="18"/>
          <w:szCs w:val="18"/>
        </w:rPr>
        <w:t xml:space="preserve"> virtual,</w:t>
      </w:r>
      <w:r w:rsidRPr="009A464C">
        <w:rPr>
          <w:rFonts w:ascii="Cambria" w:hAnsi="Cambria" w:cs="Arial"/>
          <w:i/>
          <w:sz w:val="18"/>
          <w:szCs w:val="18"/>
        </w:rPr>
        <w:t xml:space="preserve"> lluvias de ideas, lectura dirigida, comentario crítico, observació</w:t>
      </w:r>
      <w:r w:rsidR="004A731E">
        <w:rPr>
          <w:rFonts w:ascii="Cambria" w:hAnsi="Cambria" w:cs="Arial"/>
          <w:i/>
          <w:sz w:val="18"/>
          <w:szCs w:val="18"/>
        </w:rPr>
        <w:t>n de video.</w:t>
      </w:r>
    </w:p>
    <w:p w:rsidR="009A464C" w:rsidRPr="009A464C" w:rsidRDefault="004A731E" w:rsidP="00801A45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b) P</w:t>
      </w:r>
      <w:r w:rsidR="009A464C" w:rsidRPr="009A464C">
        <w:rPr>
          <w:rFonts w:ascii="Cambria" w:hAnsi="Cambria" w:cs="Arial"/>
          <w:b/>
          <w:i/>
          <w:sz w:val="18"/>
          <w:szCs w:val="18"/>
        </w:rPr>
        <w:t>roceso:</w:t>
      </w:r>
      <w:r w:rsidR="009A464C" w:rsidRPr="009A464C">
        <w:rPr>
          <w:rFonts w:ascii="Cambria" w:hAnsi="Cambria"/>
          <w:sz w:val="18"/>
          <w:szCs w:val="18"/>
        </w:rPr>
        <w:t xml:space="preserve"> análisis d</w:t>
      </w:r>
      <w:r>
        <w:rPr>
          <w:rFonts w:ascii="Cambria" w:hAnsi="Cambria"/>
          <w:sz w:val="18"/>
          <w:szCs w:val="18"/>
        </w:rPr>
        <w:t>e documentos históricos, resúmenes, síntesis, ensayos, análisis de documentales, tareas,etc.</w:t>
      </w:r>
    </w:p>
    <w:p w:rsidR="009A464C" w:rsidRDefault="004A731E" w:rsidP="00801A4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c) S</w:t>
      </w:r>
      <w:r w:rsidR="009A464C" w:rsidRPr="009A464C">
        <w:rPr>
          <w:rFonts w:ascii="Cambria" w:hAnsi="Cambria"/>
          <w:b/>
          <w:i/>
          <w:sz w:val="18"/>
          <w:szCs w:val="18"/>
        </w:rPr>
        <w:t>alida</w:t>
      </w:r>
      <w:r w:rsidRPr="009A464C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actividades</w:t>
      </w:r>
      <w:r w:rsidR="009A464C" w:rsidRPr="009A464C">
        <w:rPr>
          <w:rFonts w:ascii="Cambria" w:hAnsi="Cambria"/>
          <w:sz w:val="18"/>
          <w:szCs w:val="18"/>
        </w:rPr>
        <w:t xml:space="preserve"> calificadas, trabajos de investigación, </w:t>
      </w:r>
      <w:r>
        <w:rPr>
          <w:rFonts w:ascii="Cambria" w:hAnsi="Cambria"/>
          <w:sz w:val="18"/>
          <w:szCs w:val="18"/>
        </w:rPr>
        <w:t>examen de unidad</w:t>
      </w:r>
      <w:r w:rsidR="00F47161">
        <w:rPr>
          <w:rFonts w:ascii="Cambria" w:hAnsi="Cambria"/>
          <w:sz w:val="18"/>
          <w:szCs w:val="18"/>
        </w:rPr>
        <w:t>.</w:t>
      </w:r>
    </w:p>
    <w:p w:rsidR="00F47161" w:rsidRPr="0025770E" w:rsidRDefault="00F47161" w:rsidP="00801A45">
      <w:pPr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9A464C" w:rsidTr="0048258F">
        <w:tc>
          <w:tcPr>
            <w:tcW w:w="1413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9A464C" w:rsidTr="004A731E">
        <w:tc>
          <w:tcPr>
            <w:tcW w:w="1413" w:type="dxa"/>
            <w:vAlign w:val="center"/>
          </w:tcPr>
          <w:p w:rsidR="009A464C" w:rsidRDefault="004A731E" w:rsidP="004A731E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48258F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9A464C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9A464C" w:rsidRPr="00AE1A00" w:rsidRDefault="0048258F" w:rsidP="006D6E69">
            <w:pPr>
              <w:rPr>
                <w:rFonts w:ascii="Cambria" w:hAnsi="Cambria" w:cs="Arial"/>
                <w:sz w:val="18"/>
                <w:szCs w:val="18"/>
              </w:rPr>
            </w:pPr>
            <w:r w:rsidRPr="00AE1A00">
              <w:rPr>
                <w:rFonts w:ascii="Cambria" w:hAnsi="Cambria" w:cs="Arial"/>
                <w:sz w:val="18"/>
                <w:szCs w:val="18"/>
              </w:rPr>
              <w:t>Interve</w:t>
            </w:r>
            <w:r w:rsidR="004A731E">
              <w:rPr>
                <w:rFonts w:ascii="Cambria" w:hAnsi="Cambria" w:cs="Arial"/>
                <w:sz w:val="18"/>
                <w:szCs w:val="18"/>
              </w:rPr>
              <w:t>nción oral</w:t>
            </w:r>
            <w:r w:rsidRPr="00AE1A00">
              <w:rPr>
                <w:rFonts w:ascii="Cambria" w:hAnsi="Cambria" w:cs="Arial"/>
                <w:sz w:val="18"/>
                <w:szCs w:val="18"/>
              </w:rPr>
              <w:t xml:space="preserve">, lluvias de ideas, comentario crítico, </w:t>
            </w:r>
            <w:r w:rsidRPr="00AE1A00">
              <w:rPr>
                <w:rFonts w:ascii="Cambria" w:hAnsi="Cambria"/>
                <w:sz w:val="18"/>
                <w:szCs w:val="18"/>
              </w:rPr>
              <w:t xml:space="preserve"> análisis de documentos históricos, resúmenes, síntesis, </w:t>
            </w:r>
            <w:r w:rsidR="00F923A2">
              <w:rPr>
                <w:rFonts w:ascii="Cambria" w:hAnsi="Cambria"/>
                <w:sz w:val="18"/>
                <w:szCs w:val="18"/>
              </w:rPr>
              <w:t xml:space="preserve">ensayos, </w:t>
            </w:r>
            <w:r w:rsidRPr="00AE1A00">
              <w:rPr>
                <w:rFonts w:ascii="Cambria" w:hAnsi="Cambria"/>
                <w:sz w:val="18"/>
                <w:szCs w:val="18"/>
              </w:rPr>
              <w:t>análisis de documentales.</w:t>
            </w:r>
            <w:r w:rsidR="00F923A2">
              <w:rPr>
                <w:rFonts w:ascii="Cambria" w:hAnsi="Cambria"/>
                <w:sz w:val="18"/>
                <w:szCs w:val="18"/>
              </w:rPr>
              <w:t xml:space="preserve"> tareas, actividades.</w:t>
            </w:r>
          </w:p>
        </w:tc>
      </w:tr>
      <w:tr w:rsidR="009A464C" w:rsidTr="004A731E">
        <w:tc>
          <w:tcPr>
            <w:tcW w:w="1413" w:type="dxa"/>
            <w:vAlign w:val="center"/>
          </w:tcPr>
          <w:p w:rsidR="009A464C" w:rsidRDefault="0048258F" w:rsidP="004A731E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:rsidR="009A464C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9A464C" w:rsidRDefault="00F47161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</w:t>
            </w:r>
            <w:r w:rsidR="0048258F">
              <w:rPr>
                <w:rFonts w:ascii="Cambria" w:hAnsi="Cambria" w:cs="Arial"/>
                <w:b/>
                <w:i/>
                <w:sz w:val="18"/>
                <w:szCs w:val="18"/>
              </w:rPr>
              <w:t>valuación de unidad</w:t>
            </w:r>
          </w:p>
        </w:tc>
      </w:tr>
      <w:tr w:rsidR="0048258F" w:rsidTr="004A731E">
        <w:tc>
          <w:tcPr>
            <w:tcW w:w="1413" w:type="dxa"/>
            <w:vAlign w:val="center"/>
          </w:tcPr>
          <w:p w:rsidR="0048258F" w:rsidRDefault="0048258F" w:rsidP="004A731E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sectPr w:rsidR="009A464C" w:rsidSect="0025770E">
      <w:pgSz w:w="16838" w:h="11906" w:orient="landscape" w:code="9"/>
      <w:pgMar w:top="426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B78"/>
    <w:multiLevelType w:val="hybridMultilevel"/>
    <w:tmpl w:val="A588E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10807"/>
    <w:multiLevelType w:val="hybridMultilevel"/>
    <w:tmpl w:val="33F00FC6"/>
    <w:lvl w:ilvl="0" w:tplc="280A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1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04F15"/>
    <w:multiLevelType w:val="hybridMultilevel"/>
    <w:tmpl w:val="1C682E30"/>
    <w:lvl w:ilvl="0" w:tplc="0C0A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3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8051ADB"/>
    <w:multiLevelType w:val="hybridMultilevel"/>
    <w:tmpl w:val="0BF88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7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3"/>
  </w:num>
  <w:num w:numId="3">
    <w:abstractNumId w:val="26"/>
  </w:num>
  <w:num w:numId="4">
    <w:abstractNumId w:val="17"/>
  </w:num>
  <w:num w:numId="5">
    <w:abstractNumId w:val="16"/>
  </w:num>
  <w:num w:numId="6">
    <w:abstractNumId w:val="6"/>
  </w:num>
  <w:num w:numId="7">
    <w:abstractNumId w:val="20"/>
  </w:num>
  <w:num w:numId="8">
    <w:abstractNumId w:val="14"/>
  </w:num>
  <w:num w:numId="9">
    <w:abstractNumId w:val="23"/>
  </w:num>
  <w:num w:numId="10">
    <w:abstractNumId w:val="2"/>
  </w:num>
  <w:num w:numId="11">
    <w:abstractNumId w:val="18"/>
  </w:num>
  <w:num w:numId="12">
    <w:abstractNumId w:val="21"/>
  </w:num>
  <w:num w:numId="13">
    <w:abstractNumId w:val="27"/>
  </w:num>
  <w:num w:numId="14">
    <w:abstractNumId w:val="24"/>
  </w:num>
  <w:num w:numId="15">
    <w:abstractNumId w:val="1"/>
  </w:num>
  <w:num w:numId="16">
    <w:abstractNumId w:val="19"/>
  </w:num>
  <w:num w:numId="17">
    <w:abstractNumId w:val="8"/>
  </w:num>
  <w:num w:numId="18">
    <w:abstractNumId w:val="15"/>
  </w:num>
  <w:num w:numId="19">
    <w:abstractNumId w:val="28"/>
  </w:num>
  <w:num w:numId="20">
    <w:abstractNumId w:val="5"/>
  </w:num>
  <w:num w:numId="21">
    <w:abstractNumId w:val="11"/>
  </w:num>
  <w:num w:numId="22">
    <w:abstractNumId w:val="9"/>
  </w:num>
  <w:num w:numId="23">
    <w:abstractNumId w:val="7"/>
  </w:num>
  <w:num w:numId="24">
    <w:abstractNumId w:val="4"/>
  </w:num>
  <w:num w:numId="25">
    <w:abstractNumId w:val="10"/>
  </w:num>
  <w:num w:numId="26">
    <w:abstractNumId w:val="3"/>
  </w:num>
  <w:num w:numId="27">
    <w:abstractNumId w:val="12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226AC"/>
    <w:rsid w:val="000471B5"/>
    <w:rsid w:val="00097AC3"/>
    <w:rsid w:val="000B176B"/>
    <w:rsid w:val="000C768A"/>
    <w:rsid w:val="000E001F"/>
    <w:rsid w:val="000F2B1A"/>
    <w:rsid w:val="001100F2"/>
    <w:rsid w:val="00127044"/>
    <w:rsid w:val="00155F5C"/>
    <w:rsid w:val="00162755"/>
    <w:rsid w:val="001932F4"/>
    <w:rsid w:val="00196FB3"/>
    <w:rsid w:val="001C1B6B"/>
    <w:rsid w:val="00205CB4"/>
    <w:rsid w:val="0025770E"/>
    <w:rsid w:val="002A5AD9"/>
    <w:rsid w:val="002B78BB"/>
    <w:rsid w:val="00314335"/>
    <w:rsid w:val="003416EA"/>
    <w:rsid w:val="0034352F"/>
    <w:rsid w:val="00346658"/>
    <w:rsid w:val="003B4608"/>
    <w:rsid w:val="003D737D"/>
    <w:rsid w:val="003E55C3"/>
    <w:rsid w:val="003E5C3E"/>
    <w:rsid w:val="004320A0"/>
    <w:rsid w:val="004346F7"/>
    <w:rsid w:val="0043635A"/>
    <w:rsid w:val="00436FB5"/>
    <w:rsid w:val="00450870"/>
    <w:rsid w:val="0048258F"/>
    <w:rsid w:val="00482E32"/>
    <w:rsid w:val="004A731E"/>
    <w:rsid w:val="004B0DD1"/>
    <w:rsid w:val="004C2DD2"/>
    <w:rsid w:val="004E4036"/>
    <w:rsid w:val="004F5A7A"/>
    <w:rsid w:val="00513648"/>
    <w:rsid w:val="00563C0C"/>
    <w:rsid w:val="00594FEA"/>
    <w:rsid w:val="005A1E01"/>
    <w:rsid w:val="005B77C6"/>
    <w:rsid w:val="005D20BC"/>
    <w:rsid w:val="005E21F0"/>
    <w:rsid w:val="005F2528"/>
    <w:rsid w:val="005F54DC"/>
    <w:rsid w:val="0061408F"/>
    <w:rsid w:val="00620938"/>
    <w:rsid w:val="006646FF"/>
    <w:rsid w:val="006A34BE"/>
    <w:rsid w:val="006C3D44"/>
    <w:rsid w:val="006D6E69"/>
    <w:rsid w:val="006E46FD"/>
    <w:rsid w:val="006F59DF"/>
    <w:rsid w:val="00723DFB"/>
    <w:rsid w:val="007355E4"/>
    <w:rsid w:val="00746B20"/>
    <w:rsid w:val="00750578"/>
    <w:rsid w:val="0077435C"/>
    <w:rsid w:val="00777547"/>
    <w:rsid w:val="00786142"/>
    <w:rsid w:val="00791C62"/>
    <w:rsid w:val="007A501F"/>
    <w:rsid w:val="007B76B7"/>
    <w:rsid w:val="007C4ED4"/>
    <w:rsid w:val="007D097D"/>
    <w:rsid w:val="007E77E0"/>
    <w:rsid w:val="00801A45"/>
    <w:rsid w:val="00817AD2"/>
    <w:rsid w:val="008650F7"/>
    <w:rsid w:val="008678B3"/>
    <w:rsid w:val="00873C3B"/>
    <w:rsid w:val="00883683"/>
    <w:rsid w:val="008B7AA5"/>
    <w:rsid w:val="008C7490"/>
    <w:rsid w:val="008E5899"/>
    <w:rsid w:val="009656FB"/>
    <w:rsid w:val="009A464C"/>
    <w:rsid w:val="009A46A3"/>
    <w:rsid w:val="009B37F4"/>
    <w:rsid w:val="009F495C"/>
    <w:rsid w:val="00A87F25"/>
    <w:rsid w:val="00A9303E"/>
    <w:rsid w:val="00AB1D3E"/>
    <w:rsid w:val="00AE1A00"/>
    <w:rsid w:val="00AF13D5"/>
    <w:rsid w:val="00AF5266"/>
    <w:rsid w:val="00AF706B"/>
    <w:rsid w:val="00B003B0"/>
    <w:rsid w:val="00B128F2"/>
    <w:rsid w:val="00B2770C"/>
    <w:rsid w:val="00B8116E"/>
    <w:rsid w:val="00BE574E"/>
    <w:rsid w:val="00C815C8"/>
    <w:rsid w:val="00CA1370"/>
    <w:rsid w:val="00CB5876"/>
    <w:rsid w:val="00CC0134"/>
    <w:rsid w:val="00CC55CA"/>
    <w:rsid w:val="00CD2028"/>
    <w:rsid w:val="00CE2A5B"/>
    <w:rsid w:val="00D0419A"/>
    <w:rsid w:val="00D50264"/>
    <w:rsid w:val="00D51F76"/>
    <w:rsid w:val="00D82F80"/>
    <w:rsid w:val="00D85DEF"/>
    <w:rsid w:val="00DC14A7"/>
    <w:rsid w:val="00DD2759"/>
    <w:rsid w:val="00DE273E"/>
    <w:rsid w:val="00E152AD"/>
    <w:rsid w:val="00E4220A"/>
    <w:rsid w:val="00E5510F"/>
    <w:rsid w:val="00E67828"/>
    <w:rsid w:val="00E7083C"/>
    <w:rsid w:val="00E73D4F"/>
    <w:rsid w:val="00E73F26"/>
    <w:rsid w:val="00E778A6"/>
    <w:rsid w:val="00EB0A3A"/>
    <w:rsid w:val="00ED1A80"/>
    <w:rsid w:val="00EE0369"/>
    <w:rsid w:val="00EE3DDF"/>
    <w:rsid w:val="00F01F8B"/>
    <w:rsid w:val="00F14FF8"/>
    <w:rsid w:val="00F21C13"/>
    <w:rsid w:val="00F323FD"/>
    <w:rsid w:val="00F47161"/>
    <w:rsid w:val="00F923A2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4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4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iadelsiglo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historysite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o.rediris.es/enclase/biblioteca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Martín Segura</cp:lastModifiedBy>
  <cp:revision>10</cp:revision>
  <cp:lastPrinted>2018-03-01T02:30:00Z</cp:lastPrinted>
  <dcterms:created xsi:type="dcterms:W3CDTF">2019-09-18T16:03:00Z</dcterms:created>
  <dcterms:modified xsi:type="dcterms:W3CDTF">2020-09-21T03:00:00Z</dcterms:modified>
</cp:coreProperties>
</file>