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319A3" w14:textId="77777777" w:rsidR="00C167C3" w:rsidRDefault="00C167C3" w:rsidP="00C167C3">
      <w:pPr>
        <w:spacing w:after="0" w:line="240" w:lineRule="auto"/>
        <w:rPr>
          <w:rFonts w:ascii="Renfrew" w:hAnsi="Renfrew"/>
          <w:sz w:val="20"/>
          <w:szCs w:val="18"/>
        </w:rPr>
      </w:pPr>
      <w:r>
        <w:rPr>
          <w:rFonts w:ascii="Renfrew" w:hAnsi="Renfrew"/>
          <w:sz w:val="20"/>
          <w:szCs w:val="18"/>
        </w:rPr>
        <w:t>Colegio Algarrobos</w:t>
      </w:r>
    </w:p>
    <w:p w14:paraId="7A7B317E" w14:textId="77777777" w:rsidR="004650CA" w:rsidRPr="00C167C3" w:rsidRDefault="004650CA" w:rsidP="0044078B">
      <w:pPr>
        <w:spacing w:after="0" w:line="240" w:lineRule="auto"/>
        <w:jc w:val="center"/>
        <w:rPr>
          <w:rFonts w:asciiTheme="majorHAnsi" w:hAnsiTheme="majorHAnsi" w:cs="Arial"/>
          <w:b/>
          <w:sz w:val="26"/>
          <w:szCs w:val="26"/>
        </w:rPr>
      </w:pPr>
      <w:r w:rsidRPr="00C167C3">
        <w:rPr>
          <w:rFonts w:asciiTheme="majorHAnsi" w:hAnsiTheme="majorHAnsi" w:cs="Arial"/>
          <w:b/>
          <w:sz w:val="26"/>
          <w:szCs w:val="26"/>
        </w:rPr>
        <w:t xml:space="preserve">Programación </w:t>
      </w:r>
      <w:r w:rsidR="00667132" w:rsidRPr="00C167C3">
        <w:rPr>
          <w:rFonts w:asciiTheme="majorHAnsi" w:hAnsiTheme="majorHAnsi" w:cs="Arial"/>
          <w:b/>
          <w:sz w:val="26"/>
          <w:szCs w:val="26"/>
        </w:rPr>
        <w:t>A</w:t>
      </w:r>
      <w:r w:rsidRPr="00C167C3">
        <w:rPr>
          <w:rFonts w:asciiTheme="majorHAnsi" w:hAnsiTheme="majorHAnsi" w:cs="Arial"/>
          <w:b/>
          <w:sz w:val="26"/>
          <w:szCs w:val="26"/>
        </w:rPr>
        <w:t>nual</w:t>
      </w:r>
    </w:p>
    <w:p w14:paraId="6326A037" w14:textId="77777777" w:rsidR="00957175" w:rsidRPr="00C167C3" w:rsidRDefault="00957175" w:rsidP="0044078B">
      <w:pPr>
        <w:spacing w:after="0" w:line="240" w:lineRule="auto"/>
        <w:jc w:val="center"/>
        <w:rPr>
          <w:rFonts w:asciiTheme="majorHAnsi" w:hAnsiTheme="majorHAnsi" w:cs="Arial"/>
          <w:b/>
          <w:i/>
          <w:sz w:val="18"/>
          <w:szCs w:val="18"/>
        </w:rPr>
      </w:pPr>
    </w:p>
    <w:p w14:paraId="5BDD4F0C" w14:textId="77777777" w:rsidR="0044078B" w:rsidRPr="00C167C3" w:rsidRDefault="0044078B" w:rsidP="00986886">
      <w:pPr>
        <w:pStyle w:val="Prrafodelista"/>
        <w:numPr>
          <w:ilvl w:val="0"/>
          <w:numId w:val="1"/>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Datos informativos:</w:t>
      </w:r>
    </w:p>
    <w:p w14:paraId="542E5CDE" w14:textId="77777777" w:rsidR="0044078B" w:rsidRDefault="0044078B" w:rsidP="00C167C3">
      <w:pPr>
        <w:spacing w:after="0" w:line="240" w:lineRule="auto"/>
        <w:ind w:left="851"/>
        <w:jc w:val="both"/>
        <w:rPr>
          <w:rFonts w:asciiTheme="majorHAnsi" w:hAnsiTheme="majorHAnsi" w:cs="Arial"/>
          <w:sz w:val="18"/>
          <w:szCs w:val="18"/>
        </w:rPr>
      </w:pPr>
    </w:p>
    <w:p w14:paraId="11ADA4DE"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INSTITUCION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14:paraId="4D9A818F"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NIVEL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SECUNDARIA</w:t>
      </w:r>
    </w:p>
    <w:p w14:paraId="3B692B88"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CICLO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VI</w:t>
      </w:r>
      <w:r>
        <w:rPr>
          <w:rFonts w:ascii="Cambria" w:eastAsia="Calibri" w:hAnsi="Cambria" w:cs="Times New Roman"/>
          <w:sz w:val="18"/>
          <w:szCs w:val="18"/>
        </w:rPr>
        <w:tab/>
      </w:r>
    </w:p>
    <w:p w14:paraId="4CB7DF6A"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Ciencia y Tecnología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p>
    <w:p w14:paraId="4502CBA3"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GRADO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SEGUNDO</w:t>
      </w:r>
    </w:p>
    <w:p w14:paraId="174AF5CC"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SECCION</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“A y B”</w:t>
      </w:r>
    </w:p>
    <w:p w14:paraId="31C454D3"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LUGAR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PIMENTEL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p>
    <w:p w14:paraId="53F6E197"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14:paraId="41394DE0"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SUB 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 xml:space="preserve">MG. MANUEL ENRIQUE VERA </w:t>
      </w:r>
      <w:proofErr w:type="spellStart"/>
      <w:r>
        <w:rPr>
          <w:rFonts w:ascii="Cambria" w:eastAsia="Calibri" w:hAnsi="Cambria" w:cs="Times New Roman"/>
          <w:sz w:val="18"/>
          <w:szCs w:val="18"/>
        </w:rPr>
        <w:t>VERA</w:t>
      </w:r>
      <w:proofErr w:type="spellEnd"/>
    </w:p>
    <w:p w14:paraId="4E6D530E"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COORDINADOR NIVEL</w:t>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MG. ELMER GUEVARA</w:t>
      </w:r>
    </w:p>
    <w:p w14:paraId="53182144" w14:textId="77777777" w:rsidR="00C167C3" w:rsidRDefault="00C167C3" w:rsidP="00C167C3">
      <w:pPr>
        <w:numPr>
          <w:ilvl w:val="0"/>
          <w:numId w:val="21"/>
        </w:numPr>
        <w:spacing w:after="0" w:line="360" w:lineRule="auto"/>
        <w:ind w:left="709" w:hanging="425"/>
        <w:contextualSpacing/>
        <w:rPr>
          <w:rFonts w:ascii="Cambria" w:eastAsia="Calibri" w:hAnsi="Cambria" w:cs="Times New Roman"/>
          <w:sz w:val="18"/>
          <w:szCs w:val="18"/>
        </w:rPr>
      </w:pPr>
      <w:r>
        <w:rPr>
          <w:rFonts w:ascii="Cambria" w:eastAsia="Calibri" w:hAnsi="Cambria" w:cs="Times New Roman"/>
          <w:sz w:val="18"/>
          <w:szCs w:val="18"/>
        </w:rPr>
        <w:t>PROFESOR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 xml:space="preserve">PROF. </w:t>
      </w:r>
      <w:r w:rsidR="00731269">
        <w:rPr>
          <w:rFonts w:ascii="Cambria" w:eastAsia="Calibri" w:hAnsi="Cambria" w:cs="Times New Roman"/>
          <w:sz w:val="18"/>
          <w:szCs w:val="18"/>
        </w:rPr>
        <w:t>JUAN B. CÉSPEDES CORTEZ</w:t>
      </w:r>
    </w:p>
    <w:p w14:paraId="5FC11E18" w14:textId="77777777" w:rsidR="00C167C3" w:rsidRDefault="00C167C3" w:rsidP="000D497D">
      <w:pPr>
        <w:spacing w:after="0" w:line="240" w:lineRule="auto"/>
        <w:jc w:val="both"/>
        <w:rPr>
          <w:rFonts w:asciiTheme="majorHAnsi" w:hAnsiTheme="majorHAnsi" w:cs="Arial"/>
          <w:sz w:val="18"/>
          <w:szCs w:val="18"/>
        </w:rPr>
      </w:pPr>
    </w:p>
    <w:p w14:paraId="0EAC6A3F" w14:textId="77777777" w:rsidR="004650CA" w:rsidRPr="00C167C3" w:rsidRDefault="004650CA" w:rsidP="00986886">
      <w:pPr>
        <w:pStyle w:val="Prrafodelista"/>
        <w:numPr>
          <w:ilvl w:val="0"/>
          <w:numId w:val="1"/>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Descripción general</w:t>
      </w:r>
      <w:r w:rsidR="000D497D" w:rsidRPr="00C167C3">
        <w:rPr>
          <w:rFonts w:asciiTheme="majorHAnsi" w:hAnsiTheme="majorHAnsi" w:cs="Arial"/>
          <w:b/>
          <w:sz w:val="18"/>
          <w:szCs w:val="18"/>
        </w:rPr>
        <w:t>:</w:t>
      </w:r>
      <w:r w:rsidRPr="00C167C3">
        <w:rPr>
          <w:rFonts w:asciiTheme="majorHAnsi" w:hAnsiTheme="majorHAnsi" w:cs="Arial"/>
          <w:b/>
          <w:sz w:val="18"/>
          <w:szCs w:val="18"/>
        </w:rPr>
        <w:t xml:space="preserve"> </w:t>
      </w:r>
      <w:r w:rsidR="000D497D" w:rsidRPr="00C167C3">
        <w:rPr>
          <w:rFonts w:asciiTheme="majorHAnsi" w:hAnsiTheme="majorHAnsi" w:cs="Arial"/>
          <w:b/>
          <w:sz w:val="18"/>
          <w:szCs w:val="18"/>
        </w:rPr>
        <w:t xml:space="preserve"> </w:t>
      </w:r>
    </w:p>
    <w:p w14:paraId="0774991B" w14:textId="77777777" w:rsidR="00FE1D9C" w:rsidRPr="00C167C3" w:rsidRDefault="00390064" w:rsidP="00C167C3">
      <w:pPr>
        <w:pStyle w:val="Prrafodelista"/>
        <w:spacing w:after="0"/>
        <w:ind w:left="284"/>
        <w:jc w:val="both"/>
        <w:rPr>
          <w:rFonts w:asciiTheme="majorHAnsi" w:hAnsiTheme="majorHAnsi" w:cs="Arial"/>
          <w:sz w:val="18"/>
          <w:szCs w:val="18"/>
        </w:rPr>
      </w:pPr>
      <w:r w:rsidRPr="00C167C3">
        <w:rPr>
          <w:rFonts w:asciiTheme="majorHAnsi" w:hAnsiTheme="majorHAnsi" w:cs="Arial"/>
          <w:sz w:val="18"/>
          <w:szCs w:val="18"/>
        </w:rPr>
        <w:t xml:space="preserve">Se espera que los estudiantes del segundo grado continúen el proceso de adquisición de conocimientos sobre el mundo físico y material y puedan progresar hacia niveles próximos de lo mencionado.  </w:t>
      </w:r>
      <w:r w:rsidR="00FE1D9C" w:rsidRPr="00C167C3">
        <w:rPr>
          <w:rFonts w:asciiTheme="majorHAnsi" w:hAnsiTheme="majorHAnsi" w:cs="Arial"/>
          <w:sz w:val="18"/>
          <w:szCs w:val="18"/>
        </w:rPr>
        <w:t>El logro de las competencias será posible por los retos propuestos en cada situación significativa en las que pondrán en funcionamiento las prácticas de cuidado y preservación de nuestro ambiente. Con relación al nivel de progreso de cada competencia, se buscará que los estudiantes del segundo grado logren en relación a los estándares de cada área</w:t>
      </w:r>
      <w:r w:rsidR="0047494D" w:rsidRPr="00C167C3">
        <w:rPr>
          <w:rFonts w:asciiTheme="majorHAnsi" w:hAnsiTheme="majorHAnsi" w:cs="Arial"/>
          <w:sz w:val="18"/>
          <w:szCs w:val="18"/>
        </w:rPr>
        <w:t>, logren lo siguiente:</w:t>
      </w:r>
    </w:p>
    <w:p w14:paraId="1F22465A" w14:textId="77777777" w:rsidR="001F4998" w:rsidRPr="00C167C3" w:rsidRDefault="00DD0EE2" w:rsidP="00C167C3">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Indaga mediante métodos científicos pa</w:t>
      </w:r>
      <w:r w:rsidR="007074F4" w:rsidRPr="00C167C3">
        <w:rPr>
          <w:rFonts w:asciiTheme="majorHAnsi" w:hAnsiTheme="majorHAnsi" w:cs="Arial"/>
          <w:b/>
          <w:sz w:val="18"/>
          <w:szCs w:val="18"/>
        </w:rPr>
        <w:t>ra construir sus conocimientos</w:t>
      </w:r>
      <w:r w:rsidR="00C167C3">
        <w:rPr>
          <w:rFonts w:asciiTheme="majorHAnsi" w:hAnsiTheme="majorHAnsi" w:cs="Arial"/>
          <w:b/>
          <w:sz w:val="18"/>
          <w:szCs w:val="18"/>
        </w:rPr>
        <w:t xml:space="preserve">: </w:t>
      </w:r>
      <w:r w:rsidR="001F4998" w:rsidRPr="00C167C3">
        <w:rPr>
          <w:rFonts w:asciiTheme="majorHAnsi" w:hAnsiTheme="majorHAnsi" w:cs="Arial"/>
          <w:color w:val="000000"/>
          <w:sz w:val="18"/>
          <w:szCs w:val="18"/>
        </w:rPr>
        <w:t xml:space="preserve">Formula preguntas acerca de las características o causas de un hecho, fenómeno u objeto natural o tecnológico observado, selecciona aquella que puede ser indagada y plantea hipótesis en las que establece relaciones de </w:t>
      </w:r>
      <w:r w:rsidR="00053B21" w:rsidRPr="00C167C3">
        <w:rPr>
          <w:rFonts w:asciiTheme="majorHAnsi" w:hAnsiTheme="majorHAnsi" w:cs="Arial"/>
          <w:color w:val="000000"/>
          <w:sz w:val="18"/>
          <w:szCs w:val="18"/>
        </w:rPr>
        <w:t>causalidad entre las variables</w:t>
      </w:r>
      <w:r w:rsidR="00595CD6" w:rsidRPr="00C167C3">
        <w:rPr>
          <w:rFonts w:asciiTheme="majorHAnsi" w:hAnsiTheme="majorHAnsi" w:cs="Arial"/>
          <w:color w:val="000000"/>
          <w:sz w:val="18"/>
          <w:szCs w:val="18"/>
        </w:rPr>
        <w:t xml:space="preserve">, </w:t>
      </w:r>
      <w:r w:rsidR="00053B21" w:rsidRPr="00C167C3">
        <w:rPr>
          <w:rFonts w:asciiTheme="majorHAnsi" w:hAnsiTheme="majorHAnsi" w:cs="Arial"/>
          <w:color w:val="000000"/>
          <w:sz w:val="18"/>
          <w:szCs w:val="18"/>
        </w:rPr>
        <w:t>p</w:t>
      </w:r>
      <w:r w:rsidR="001F4998" w:rsidRPr="00C167C3">
        <w:rPr>
          <w:rFonts w:asciiTheme="majorHAnsi" w:hAnsiTheme="majorHAnsi" w:cs="Arial"/>
          <w:color w:val="000000"/>
          <w:sz w:val="18"/>
          <w:szCs w:val="18"/>
        </w:rPr>
        <w:t>ropone procedimientos para observar, manipular la variable independiente, medir la variable dependiente y contr</w:t>
      </w:r>
      <w:r w:rsidR="006F53F7" w:rsidRPr="00C167C3">
        <w:rPr>
          <w:rFonts w:asciiTheme="majorHAnsi" w:hAnsiTheme="majorHAnsi" w:cs="Arial"/>
          <w:color w:val="000000"/>
          <w:sz w:val="18"/>
          <w:szCs w:val="18"/>
        </w:rPr>
        <w:t>olar la variable interviniente</w:t>
      </w:r>
      <w:r w:rsidR="00595CD6" w:rsidRPr="00C167C3">
        <w:rPr>
          <w:rFonts w:asciiTheme="majorHAnsi" w:hAnsiTheme="majorHAnsi" w:cs="Arial"/>
          <w:color w:val="000000"/>
          <w:sz w:val="18"/>
          <w:szCs w:val="18"/>
        </w:rPr>
        <w:t xml:space="preserve">, </w:t>
      </w:r>
      <w:r w:rsidR="001F4998" w:rsidRPr="00C167C3">
        <w:rPr>
          <w:rFonts w:asciiTheme="majorHAnsi" w:hAnsiTheme="majorHAnsi" w:cs="Arial"/>
          <w:color w:val="000000"/>
          <w:sz w:val="18"/>
          <w:szCs w:val="18"/>
        </w:rPr>
        <w:t>explica las causas de posibles errores en los resultados y propone mejoras a realizar</w:t>
      </w:r>
      <w:r w:rsidR="00595CD6" w:rsidRPr="00C167C3">
        <w:rPr>
          <w:rFonts w:asciiTheme="majorHAnsi" w:hAnsiTheme="majorHAnsi" w:cs="Arial"/>
          <w:color w:val="000000"/>
          <w:sz w:val="18"/>
          <w:szCs w:val="18"/>
        </w:rPr>
        <w:t>, s</w:t>
      </w:r>
      <w:r w:rsidR="001F4998" w:rsidRPr="00C167C3">
        <w:rPr>
          <w:rFonts w:asciiTheme="majorHAnsi" w:hAnsiTheme="majorHAnsi" w:cs="Arial"/>
          <w:color w:val="000000"/>
          <w:sz w:val="18"/>
          <w:szCs w:val="18"/>
        </w:rPr>
        <w:t xml:space="preserve">ustenta sus conclusiones, en base a sus resultados y conocimiento científico, a través de un informe científico. </w:t>
      </w:r>
    </w:p>
    <w:p w14:paraId="00F19E40" w14:textId="77777777" w:rsidR="00177FAB" w:rsidRPr="00C167C3" w:rsidRDefault="00177FAB" w:rsidP="00053B21">
      <w:pPr>
        <w:autoSpaceDE w:val="0"/>
        <w:autoSpaceDN w:val="0"/>
        <w:adjustRightInd w:val="0"/>
        <w:spacing w:after="0" w:line="240" w:lineRule="auto"/>
        <w:ind w:left="284"/>
        <w:jc w:val="both"/>
        <w:rPr>
          <w:rFonts w:asciiTheme="majorHAnsi" w:hAnsiTheme="majorHAnsi" w:cs="Arial"/>
          <w:color w:val="000000"/>
          <w:sz w:val="6"/>
          <w:szCs w:val="18"/>
        </w:rPr>
      </w:pPr>
    </w:p>
    <w:p w14:paraId="5050AF87" w14:textId="77777777" w:rsidR="00053B21" w:rsidRPr="00C167C3" w:rsidRDefault="00DD0EE2" w:rsidP="00053B21">
      <w:pPr>
        <w:autoSpaceDE w:val="0"/>
        <w:autoSpaceDN w:val="0"/>
        <w:adjustRightInd w:val="0"/>
        <w:spacing w:after="0" w:line="240" w:lineRule="auto"/>
        <w:ind w:left="284"/>
        <w:jc w:val="both"/>
        <w:rPr>
          <w:rFonts w:asciiTheme="majorHAnsi" w:eastAsia="Calibri" w:hAnsiTheme="majorHAnsi" w:cs="Arial"/>
          <w:bCs/>
          <w:sz w:val="18"/>
          <w:szCs w:val="18"/>
        </w:rPr>
      </w:pPr>
      <w:r w:rsidRPr="00C167C3">
        <w:rPr>
          <w:rFonts w:asciiTheme="majorHAnsi" w:hAnsiTheme="majorHAnsi" w:cs="Arial"/>
          <w:b/>
          <w:sz w:val="18"/>
          <w:szCs w:val="18"/>
        </w:rPr>
        <w:t>Explica el mundo natural y artificial basándose en conocimientos sobre seres vivos, materia y energía, biodiversidad, Tierra y universo</w:t>
      </w:r>
      <w:r w:rsidR="00C167C3">
        <w:rPr>
          <w:rFonts w:asciiTheme="majorHAnsi" w:hAnsiTheme="majorHAnsi" w:cs="Arial"/>
          <w:b/>
          <w:sz w:val="18"/>
          <w:szCs w:val="18"/>
        </w:rPr>
        <w:t xml:space="preserve">: </w:t>
      </w:r>
      <w:r w:rsidR="00053B21" w:rsidRPr="00C167C3">
        <w:rPr>
          <w:rFonts w:asciiTheme="majorHAnsi" w:hAnsiTheme="majorHAnsi" w:cs="Arial"/>
          <w:color w:val="000000"/>
          <w:sz w:val="18"/>
          <w:szCs w:val="18"/>
        </w:rPr>
        <w:t>Explica, en base a fuentes con respaldo científico, el flujo de la materia y energía en los seres vivos</w:t>
      </w:r>
      <w:r w:rsidR="00595CD6" w:rsidRPr="00C167C3">
        <w:rPr>
          <w:rFonts w:asciiTheme="majorHAnsi" w:hAnsiTheme="majorHAnsi" w:cs="Arial"/>
          <w:color w:val="000000"/>
          <w:sz w:val="18"/>
          <w:szCs w:val="18"/>
        </w:rPr>
        <w:t xml:space="preserve">, </w:t>
      </w:r>
      <w:r w:rsidR="00053B21" w:rsidRPr="00C167C3">
        <w:rPr>
          <w:rFonts w:asciiTheme="majorHAnsi" w:hAnsiTheme="majorHAnsi" w:cs="Arial"/>
          <w:color w:val="000000"/>
          <w:sz w:val="18"/>
          <w:szCs w:val="18"/>
        </w:rPr>
        <w:t>y aplica estos conocimientos a situaciones cotidianas. Por ejemplo: el estudiante explica que la energía del Sol es usada para producir azúcar - fotosíntesis - y es transferida a la cadena trófica de los productores a l</w:t>
      </w:r>
      <w:r w:rsidR="006F53F7" w:rsidRPr="00C167C3">
        <w:rPr>
          <w:rFonts w:asciiTheme="majorHAnsi" w:hAnsiTheme="majorHAnsi" w:cs="Arial"/>
          <w:color w:val="000000"/>
          <w:sz w:val="18"/>
          <w:szCs w:val="18"/>
        </w:rPr>
        <w:t>os consumidores y degradadores</w:t>
      </w:r>
      <w:r w:rsidR="00595CD6" w:rsidRPr="00C167C3">
        <w:rPr>
          <w:rFonts w:asciiTheme="majorHAnsi" w:hAnsiTheme="majorHAnsi" w:cs="Arial"/>
          <w:color w:val="000000"/>
          <w:sz w:val="18"/>
          <w:szCs w:val="18"/>
        </w:rPr>
        <w:t>, e</w:t>
      </w:r>
      <w:r w:rsidR="00053B21" w:rsidRPr="00C167C3">
        <w:rPr>
          <w:rFonts w:asciiTheme="majorHAnsi" w:hAnsiTheme="majorHAnsi" w:cs="Arial"/>
          <w:color w:val="000000"/>
          <w:sz w:val="18"/>
          <w:szCs w:val="18"/>
        </w:rPr>
        <w:t xml:space="preserve">xplica, en base a fuentes con respaldo científico, cómo influyen los agentes que generan los fenómenos meteorológicos y aplica estos conocimientos a situaciones cotidianas. </w:t>
      </w:r>
    </w:p>
    <w:p w14:paraId="426AA350" w14:textId="77777777" w:rsidR="00053B21" w:rsidRPr="00C167C3" w:rsidRDefault="00053B21" w:rsidP="00053B21">
      <w:pPr>
        <w:autoSpaceDE w:val="0"/>
        <w:autoSpaceDN w:val="0"/>
        <w:adjustRightInd w:val="0"/>
        <w:spacing w:after="0" w:line="240" w:lineRule="auto"/>
        <w:ind w:left="284"/>
        <w:jc w:val="both"/>
        <w:rPr>
          <w:rFonts w:asciiTheme="majorHAnsi" w:hAnsiTheme="majorHAnsi" w:cs="Arial"/>
          <w:sz w:val="2"/>
          <w:szCs w:val="18"/>
        </w:rPr>
      </w:pPr>
    </w:p>
    <w:p w14:paraId="10080E21" w14:textId="77777777" w:rsidR="00053B21" w:rsidRPr="00C167C3" w:rsidRDefault="00DD0EE2" w:rsidP="00053B21">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Diseña y construye soluciones tecnológicas para re</w:t>
      </w:r>
      <w:r w:rsidR="007074F4" w:rsidRPr="00C167C3">
        <w:rPr>
          <w:rFonts w:asciiTheme="majorHAnsi" w:hAnsiTheme="majorHAnsi" w:cs="Arial"/>
          <w:b/>
          <w:sz w:val="18"/>
          <w:szCs w:val="18"/>
        </w:rPr>
        <w:t>solver problemas de su entorno</w:t>
      </w:r>
      <w:r w:rsidR="00C167C3">
        <w:rPr>
          <w:rFonts w:asciiTheme="majorHAnsi" w:hAnsiTheme="majorHAnsi" w:cs="Arial"/>
          <w:b/>
          <w:sz w:val="18"/>
          <w:szCs w:val="18"/>
        </w:rPr>
        <w:t xml:space="preserve">: </w:t>
      </w:r>
      <w:r w:rsidR="00053B21" w:rsidRPr="00C167C3">
        <w:rPr>
          <w:rFonts w:asciiTheme="majorHAnsi" w:hAnsiTheme="majorHAnsi" w:cs="Arial"/>
          <w:color w:val="000000"/>
          <w:sz w:val="18"/>
          <w:szCs w:val="18"/>
        </w:rPr>
        <w:t>Justifica la selección de los materiales por sus características físicas y químicas, y herramientas por su funcionamiento, incluye los recursos a utilizar</w:t>
      </w:r>
      <w:r w:rsidR="00595CD6" w:rsidRPr="00C167C3">
        <w:rPr>
          <w:rFonts w:asciiTheme="majorHAnsi" w:hAnsiTheme="majorHAnsi" w:cs="Arial"/>
          <w:color w:val="000000"/>
          <w:sz w:val="18"/>
          <w:szCs w:val="18"/>
        </w:rPr>
        <w:t>, l</w:t>
      </w:r>
      <w:r w:rsidR="00053B21" w:rsidRPr="00C167C3">
        <w:rPr>
          <w:rFonts w:asciiTheme="majorHAnsi" w:hAnsiTheme="majorHAnsi" w:cs="Arial"/>
          <w:color w:val="000000"/>
          <w:sz w:val="18"/>
          <w:szCs w:val="18"/>
        </w:rPr>
        <w:t>leva a cabo su alternativa de solución, manipulando los materiales, instrumentos y herramientas segú</w:t>
      </w:r>
      <w:r w:rsidR="00595CD6" w:rsidRPr="00C167C3">
        <w:rPr>
          <w:rFonts w:asciiTheme="majorHAnsi" w:hAnsiTheme="majorHAnsi" w:cs="Arial"/>
          <w:color w:val="000000"/>
          <w:sz w:val="18"/>
          <w:szCs w:val="18"/>
        </w:rPr>
        <w:t xml:space="preserve">n sus funciones </w:t>
      </w:r>
      <w:r w:rsidR="00053B21" w:rsidRPr="00C167C3">
        <w:rPr>
          <w:rFonts w:asciiTheme="majorHAnsi" w:hAnsiTheme="majorHAnsi" w:cs="Arial"/>
          <w:color w:val="000000"/>
          <w:sz w:val="18"/>
          <w:szCs w:val="18"/>
        </w:rPr>
        <w:t>considerando los requerimientos establecidos, y normas de seguridad</w:t>
      </w:r>
      <w:r w:rsidR="00AF4B31" w:rsidRPr="00C167C3">
        <w:rPr>
          <w:rFonts w:asciiTheme="majorHAnsi" w:hAnsiTheme="majorHAnsi" w:cs="Arial"/>
          <w:color w:val="000000"/>
          <w:sz w:val="18"/>
          <w:szCs w:val="18"/>
        </w:rPr>
        <w:t>.</w:t>
      </w:r>
      <w:r w:rsidR="00053B21" w:rsidRPr="00C167C3">
        <w:rPr>
          <w:rFonts w:asciiTheme="majorHAnsi" w:hAnsiTheme="majorHAnsi" w:cs="Arial"/>
          <w:color w:val="000000"/>
          <w:sz w:val="18"/>
          <w:szCs w:val="18"/>
        </w:rPr>
        <w:t xml:space="preserve"> </w:t>
      </w:r>
    </w:p>
    <w:p w14:paraId="2012C834" w14:textId="77777777" w:rsidR="00C167C3" w:rsidRPr="00C167C3" w:rsidRDefault="00C167C3" w:rsidP="006447D6">
      <w:pPr>
        <w:pStyle w:val="Prrafodelista"/>
        <w:spacing w:after="0" w:line="240" w:lineRule="auto"/>
        <w:ind w:left="284"/>
        <w:jc w:val="both"/>
        <w:rPr>
          <w:rFonts w:asciiTheme="majorHAnsi" w:hAnsiTheme="majorHAnsi" w:cs="Arial"/>
          <w:b/>
          <w:i/>
          <w:sz w:val="6"/>
          <w:szCs w:val="18"/>
        </w:rPr>
      </w:pPr>
    </w:p>
    <w:p w14:paraId="0B973FEC" w14:textId="77777777" w:rsidR="006447D6" w:rsidRPr="00C167C3" w:rsidRDefault="006447D6" w:rsidP="006447D6">
      <w:pPr>
        <w:pStyle w:val="Prrafodelista"/>
        <w:spacing w:after="0" w:line="240" w:lineRule="auto"/>
        <w:ind w:left="284"/>
        <w:jc w:val="both"/>
        <w:rPr>
          <w:rFonts w:asciiTheme="majorHAnsi" w:hAnsiTheme="majorHAnsi" w:cs="Arial"/>
          <w:b/>
          <w:i/>
          <w:sz w:val="18"/>
          <w:szCs w:val="18"/>
        </w:rPr>
      </w:pPr>
      <w:r w:rsidRPr="00C167C3">
        <w:rPr>
          <w:rFonts w:asciiTheme="majorHAnsi" w:hAnsiTheme="majorHAnsi" w:cs="Arial"/>
          <w:b/>
          <w:i/>
          <w:sz w:val="18"/>
          <w:szCs w:val="18"/>
        </w:rPr>
        <w:t>Competencias transversales:</w:t>
      </w:r>
    </w:p>
    <w:p w14:paraId="447BE9B8" w14:textId="77777777" w:rsidR="006447D6" w:rsidRPr="00C167C3" w:rsidRDefault="006447D6" w:rsidP="006447D6">
      <w:pPr>
        <w:pStyle w:val="Prrafodelista"/>
        <w:spacing w:after="0" w:line="240" w:lineRule="auto"/>
        <w:ind w:left="284"/>
        <w:jc w:val="both"/>
        <w:rPr>
          <w:rFonts w:asciiTheme="majorHAnsi" w:hAnsiTheme="majorHAnsi" w:cs="Arial"/>
          <w:b/>
          <w:i/>
          <w:sz w:val="18"/>
          <w:szCs w:val="18"/>
        </w:rPr>
      </w:pPr>
      <w:r w:rsidRPr="00C167C3">
        <w:rPr>
          <w:rFonts w:asciiTheme="majorHAnsi" w:hAnsiTheme="majorHAnsi" w:cs="Arial"/>
          <w:sz w:val="18"/>
          <w:szCs w:val="18"/>
        </w:rPr>
        <w:t xml:space="preserve">Se desenvuelve en entornos virtuales generados por las </w:t>
      </w:r>
      <w:proofErr w:type="spellStart"/>
      <w:r w:rsidRPr="00C167C3">
        <w:rPr>
          <w:rFonts w:asciiTheme="majorHAnsi" w:hAnsiTheme="majorHAnsi" w:cs="Arial"/>
          <w:sz w:val="18"/>
          <w:szCs w:val="18"/>
        </w:rPr>
        <w:t>TICs</w:t>
      </w:r>
      <w:proofErr w:type="spellEnd"/>
      <w:r w:rsidRPr="00C167C3">
        <w:rPr>
          <w:rFonts w:asciiTheme="majorHAnsi" w:hAnsiTheme="majorHAnsi" w:cs="Arial"/>
          <w:sz w:val="18"/>
          <w:szCs w:val="18"/>
        </w:rPr>
        <w:t xml:space="preserve"> con responsabilidad y ética.</w:t>
      </w:r>
      <w:r w:rsidR="00C167C3">
        <w:rPr>
          <w:rFonts w:asciiTheme="majorHAnsi" w:hAnsiTheme="majorHAnsi" w:cs="Arial"/>
          <w:sz w:val="18"/>
          <w:szCs w:val="18"/>
        </w:rPr>
        <w:t xml:space="preserve"> </w:t>
      </w:r>
      <w:r w:rsidR="00873760" w:rsidRPr="00C167C3">
        <w:rPr>
          <w:rFonts w:asciiTheme="majorHAnsi" w:hAnsiTheme="majorHAnsi" w:cs="Arial"/>
          <w:sz w:val="18"/>
          <w:szCs w:val="18"/>
        </w:rPr>
        <w:t>Gestiona su aprendizaje de manera autónoma.</w:t>
      </w:r>
    </w:p>
    <w:p w14:paraId="60C21F65" w14:textId="77777777" w:rsidR="00873760" w:rsidRPr="00C167C3" w:rsidRDefault="00873760" w:rsidP="007A3BE2">
      <w:pPr>
        <w:pStyle w:val="Prrafodelista"/>
        <w:spacing w:after="0" w:line="240" w:lineRule="auto"/>
        <w:ind w:left="284"/>
        <w:jc w:val="both"/>
        <w:rPr>
          <w:rFonts w:asciiTheme="majorHAnsi" w:hAnsiTheme="majorHAnsi" w:cs="Arial"/>
          <w:sz w:val="18"/>
          <w:szCs w:val="18"/>
        </w:rPr>
      </w:pPr>
    </w:p>
    <w:p w14:paraId="123B4095" w14:textId="77777777" w:rsidR="00FE235D" w:rsidRPr="00C167C3" w:rsidRDefault="00FE235D" w:rsidP="007A3BE2">
      <w:pPr>
        <w:pStyle w:val="Prrafodelista"/>
        <w:spacing w:after="0" w:line="240" w:lineRule="auto"/>
        <w:ind w:left="284"/>
        <w:jc w:val="both"/>
        <w:rPr>
          <w:rFonts w:asciiTheme="majorHAnsi" w:hAnsiTheme="majorHAnsi" w:cs="Arial"/>
          <w:sz w:val="18"/>
          <w:szCs w:val="18"/>
        </w:rPr>
      </w:pPr>
      <w:r w:rsidRPr="00C167C3">
        <w:rPr>
          <w:rFonts w:asciiTheme="majorHAnsi" w:hAnsiTheme="majorHAnsi" w:cs="Arial"/>
          <w:sz w:val="18"/>
          <w:szCs w:val="18"/>
        </w:rPr>
        <w:t xml:space="preserve">Asimismo, se abordarán los campos temáticos vinculados a la investigación científica, para desarrollar proyectos de investigación aplicados a tecnologías alternativas. Se buscará que los estudiantes comprendan las concepciones, principios y teorías relacionados con </w:t>
      </w:r>
      <w:r w:rsidR="00957175" w:rsidRPr="00C167C3">
        <w:rPr>
          <w:rFonts w:asciiTheme="majorHAnsi" w:hAnsiTheme="majorHAnsi" w:cs="Arial"/>
          <w:sz w:val="18"/>
          <w:szCs w:val="18"/>
        </w:rPr>
        <w:t>los organismos multicelulares, alimentos y funciones biológicas</w:t>
      </w:r>
      <w:r w:rsidRPr="00C167C3">
        <w:rPr>
          <w:rFonts w:asciiTheme="majorHAnsi" w:hAnsiTheme="majorHAnsi" w:cs="Arial"/>
          <w:sz w:val="18"/>
          <w:szCs w:val="18"/>
        </w:rPr>
        <w:t>.</w:t>
      </w:r>
      <w:r w:rsidR="00A07213" w:rsidRPr="00C167C3">
        <w:rPr>
          <w:rFonts w:asciiTheme="majorHAnsi" w:hAnsiTheme="majorHAnsi" w:cs="Arial"/>
          <w:sz w:val="18"/>
          <w:szCs w:val="18"/>
        </w:rPr>
        <w:t xml:space="preserve"> </w:t>
      </w:r>
    </w:p>
    <w:p w14:paraId="06295445" w14:textId="77777777" w:rsidR="00FE1D9C" w:rsidRPr="00C167C3" w:rsidRDefault="00FE1D9C" w:rsidP="00FE1D9C">
      <w:pPr>
        <w:pStyle w:val="Prrafodelista"/>
        <w:ind w:left="-142"/>
        <w:rPr>
          <w:rFonts w:asciiTheme="majorHAnsi" w:hAnsiTheme="majorHAnsi" w:cs="Arial"/>
          <w:sz w:val="18"/>
          <w:szCs w:val="18"/>
        </w:rPr>
        <w:sectPr w:rsidR="00FE1D9C" w:rsidRPr="00C167C3" w:rsidSect="00C167C3">
          <w:type w:val="nextColumn"/>
          <w:pgSz w:w="16838" w:h="11906" w:orient="landscape"/>
          <w:pgMar w:top="1134" w:right="1134" w:bottom="1134" w:left="1134" w:header="709" w:footer="709" w:gutter="0"/>
          <w:cols w:space="708"/>
          <w:docGrid w:linePitch="360"/>
        </w:sectPr>
      </w:pPr>
    </w:p>
    <w:p w14:paraId="7A92A11F" w14:textId="77777777" w:rsidR="00FE1D9C" w:rsidRPr="00C167C3" w:rsidRDefault="00FE1D9C" w:rsidP="00986886">
      <w:pPr>
        <w:pStyle w:val="Prrafodelista"/>
        <w:numPr>
          <w:ilvl w:val="0"/>
          <w:numId w:val="1"/>
        </w:numPr>
        <w:rPr>
          <w:rFonts w:asciiTheme="majorHAnsi" w:hAnsiTheme="majorHAnsi" w:cs="Arial"/>
          <w:sz w:val="18"/>
          <w:szCs w:val="18"/>
        </w:rPr>
      </w:pPr>
      <w:r w:rsidRPr="00C167C3">
        <w:rPr>
          <w:rFonts w:asciiTheme="majorHAnsi" w:hAnsiTheme="majorHAnsi" w:cs="Arial"/>
          <w:b/>
          <w:sz w:val="18"/>
          <w:szCs w:val="18"/>
        </w:rPr>
        <w:lastRenderedPageBreak/>
        <w:t>ORGANIZACIÓN DE UNIDADES DIDACTICAS.</w:t>
      </w:r>
    </w:p>
    <w:tbl>
      <w:tblPr>
        <w:tblStyle w:val="Tablaconcuadrcula"/>
        <w:tblW w:w="14691" w:type="dxa"/>
        <w:tblInd w:w="137" w:type="dxa"/>
        <w:tblLayout w:type="fixed"/>
        <w:tblLook w:val="04A0" w:firstRow="1" w:lastRow="0" w:firstColumn="1" w:lastColumn="0" w:noHBand="0" w:noVBand="1"/>
      </w:tblPr>
      <w:tblGrid>
        <w:gridCol w:w="1405"/>
        <w:gridCol w:w="1260"/>
        <w:gridCol w:w="1559"/>
        <w:gridCol w:w="1134"/>
        <w:gridCol w:w="4545"/>
        <w:gridCol w:w="1617"/>
        <w:gridCol w:w="1645"/>
        <w:gridCol w:w="540"/>
        <w:gridCol w:w="493"/>
        <w:gridCol w:w="493"/>
      </w:tblGrid>
      <w:tr w:rsidR="00877C4D" w:rsidRPr="00C167C3" w14:paraId="6F02D6A3" w14:textId="77777777" w:rsidTr="00605835">
        <w:trPr>
          <w:trHeight w:val="325"/>
        </w:trPr>
        <w:tc>
          <w:tcPr>
            <w:tcW w:w="1405" w:type="dxa"/>
            <w:vMerge w:val="restart"/>
            <w:shd w:val="clear" w:color="auto" w:fill="BFBFBF" w:themeFill="background1" w:themeFillShade="BF"/>
            <w:tcMar>
              <w:left w:w="108" w:type="dxa"/>
            </w:tcMar>
            <w:vAlign w:val="center"/>
          </w:tcPr>
          <w:p w14:paraId="663C1C18" w14:textId="77777777" w:rsidR="00D20154" w:rsidRPr="00C167C3" w:rsidRDefault="00D20154" w:rsidP="002E1FF6">
            <w:pPr>
              <w:jc w:val="center"/>
              <w:rPr>
                <w:rFonts w:asciiTheme="majorHAnsi" w:eastAsia="Calibri" w:hAnsiTheme="majorHAnsi" w:cs="Arial"/>
                <w:b/>
                <w:sz w:val="18"/>
                <w:szCs w:val="18"/>
              </w:rPr>
            </w:pPr>
          </w:p>
          <w:p w14:paraId="2B0EAC0C"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w:t>
            </w:r>
          </w:p>
          <w:p w14:paraId="6CEB0E57"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DIDACTICA</w:t>
            </w:r>
          </w:p>
        </w:tc>
        <w:tc>
          <w:tcPr>
            <w:tcW w:w="1260" w:type="dxa"/>
            <w:vMerge w:val="restart"/>
            <w:shd w:val="clear" w:color="auto" w:fill="BFBFBF" w:themeFill="background1" w:themeFillShade="BF"/>
            <w:vAlign w:val="center"/>
          </w:tcPr>
          <w:p w14:paraId="10921279" w14:textId="77777777" w:rsidR="00D20154" w:rsidRPr="00C167C3" w:rsidRDefault="00D20154" w:rsidP="002E1FF6">
            <w:pPr>
              <w:jc w:val="center"/>
              <w:rPr>
                <w:rFonts w:asciiTheme="majorHAnsi" w:eastAsia="Calibri" w:hAnsiTheme="majorHAnsi" w:cs="Arial"/>
                <w:b/>
                <w:sz w:val="18"/>
                <w:szCs w:val="18"/>
              </w:rPr>
            </w:pPr>
          </w:p>
          <w:p w14:paraId="4EDB70F7"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PROBLEMA</w:t>
            </w:r>
          </w:p>
        </w:tc>
        <w:tc>
          <w:tcPr>
            <w:tcW w:w="1559" w:type="dxa"/>
            <w:vMerge w:val="restart"/>
            <w:shd w:val="clear" w:color="auto" w:fill="BFBFBF" w:themeFill="background1" w:themeFillShade="BF"/>
          </w:tcPr>
          <w:p w14:paraId="538998BC"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ENFOQUE TRANSVERSAL PARA EL DESARROLLO DEL PERFIL DEL EGRESO</w:t>
            </w:r>
          </w:p>
        </w:tc>
        <w:tc>
          <w:tcPr>
            <w:tcW w:w="1134" w:type="dxa"/>
            <w:vMerge w:val="restart"/>
            <w:shd w:val="clear" w:color="auto" w:fill="BFBFBF" w:themeFill="background1" w:themeFillShade="BF"/>
            <w:vAlign w:val="center"/>
          </w:tcPr>
          <w:p w14:paraId="60B53871"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VALORES</w:t>
            </w:r>
          </w:p>
        </w:tc>
        <w:tc>
          <w:tcPr>
            <w:tcW w:w="4545" w:type="dxa"/>
            <w:vMerge w:val="restart"/>
            <w:shd w:val="clear" w:color="auto" w:fill="BFBFBF" w:themeFill="background1" w:themeFillShade="BF"/>
            <w:tcMar>
              <w:left w:w="108" w:type="dxa"/>
            </w:tcMar>
            <w:vAlign w:val="center"/>
          </w:tcPr>
          <w:p w14:paraId="23432038" w14:textId="77777777" w:rsidR="00D20154" w:rsidRPr="00C167C3" w:rsidRDefault="00D20154" w:rsidP="002E1FF6">
            <w:pPr>
              <w:jc w:val="center"/>
              <w:rPr>
                <w:rFonts w:asciiTheme="majorHAnsi" w:eastAsia="Calibri" w:hAnsiTheme="majorHAnsi" w:cs="Arial"/>
                <w:b/>
                <w:sz w:val="18"/>
                <w:szCs w:val="18"/>
              </w:rPr>
            </w:pPr>
          </w:p>
          <w:p w14:paraId="6137BDAA"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SITUACIÓN</w:t>
            </w:r>
          </w:p>
          <w:p w14:paraId="3273FAE0"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SIGNIFICATIVA</w:t>
            </w:r>
          </w:p>
        </w:tc>
        <w:tc>
          <w:tcPr>
            <w:tcW w:w="1617" w:type="dxa"/>
            <w:vMerge w:val="restart"/>
            <w:shd w:val="clear" w:color="auto" w:fill="BFBFBF" w:themeFill="background1" w:themeFillShade="BF"/>
            <w:tcMar>
              <w:left w:w="108" w:type="dxa"/>
            </w:tcMar>
            <w:vAlign w:val="center"/>
          </w:tcPr>
          <w:p w14:paraId="266C2E3B" w14:textId="77777777" w:rsidR="00D20154" w:rsidRPr="00C167C3" w:rsidRDefault="00D20154" w:rsidP="002E1FF6">
            <w:pPr>
              <w:jc w:val="center"/>
              <w:rPr>
                <w:rFonts w:asciiTheme="majorHAnsi" w:eastAsia="Calibri" w:hAnsiTheme="majorHAnsi" w:cs="Arial"/>
                <w:b/>
                <w:sz w:val="18"/>
                <w:szCs w:val="18"/>
              </w:rPr>
            </w:pPr>
          </w:p>
          <w:p w14:paraId="1F365285"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NOMBRE DE LA UNIDAD</w:t>
            </w:r>
          </w:p>
        </w:tc>
        <w:tc>
          <w:tcPr>
            <w:tcW w:w="1645" w:type="dxa"/>
            <w:vMerge w:val="restart"/>
            <w:shd w:val="clear" w:color="auto" w:fill="BFBFBF" w:themeFill="background1" w:themeFillShade="BF"/>
            <w:tcMar>
              <w:left w:w="108" w:type="dxa"/>
            </w:tcMar>
            <w:vAlign w:val="center"/>
          </w:tcPr>
          <w:p w14:paraId="02087DEE" w14:textId="77777777" w:rsidR="00D20154" w:rsidRPr="00C167C3" w:rsidRDefault="00D20154" w:rsidP="002E1FF6">
            <w:pPr>
              <w:jc w:val="center"/>
              <w:rPr>
                <w:rFonts w:asciiTheme="majorHAnsi" w:eastAsia="Calibri" w:hAnsiTheme="majorHAnsi" w:cs="Arial"/>
                <w:b/>
                <w:sz w:val="18"/>
                <w:szCs w:val="18"/>
              </w:rPr>
            </w:pPr>
          </w:p>
          <w:p w14:paraId="1AD3BD20"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PRODUCTO</w:t>
            </w:r>
          </w:p>
        </w:tc>
        <w:tc>
          <w:tcPr>
            <w:tcW w:w="1526" w:type="dxa"/>
            <w:gridSpan w:val="3"/>
            <w:shd w:val="clear" w:color="auto" w:fill="BFBFBF" w:themeFill="background1" w:themeFillShade="BF"/>
            <w:tcMar>
              <w:left w:w="108" w:type="dxa"/>
            </w:tcMar>
            <w:vAlign w:val="center"/>
          </w:tcPr>
          <w:p w14:paraId="480B27CE"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DURACIÓN</w:t>
            </w:r>
          </w:p>
        </w:tc>
      </w:tr>
      <w:tr w:rsidR="006D6E8C" w:rsidRPr="00C167C3" w14:paraId="582DDCCF" w14:textId="77777777" w:rsidTr="008072DA">
        <w:trPr>
          <w:trHeight w:val="185"/>
        </w:trPr>
        <w:tc>
          <w:tcPr>
            <w:tcW w:w="1405" w:type="dxa"/>
            <w:vMerge/>
            <w:shd w:val="clear" w:color="auto" w:fill="auto"/>
            <w:tcMar>
              <w:left w:w="108" w:type="dxa"/>
            </w:tcMar>
          </w:tcPr>
          <w:p w14:paraId="5AF10C05" w14:textId="77777777" w:rsidR="00D20154" w:rsidRPr="00C167C3" w:rsidRDefault="00D20154" w:rsidP="002E1FF6">
            <w:pPr>
              <w:rPr>
                <w:rFonts w:asciiTheme="majorHAnsi" w:eastAsia="Calibri" w:hAnsiTheme="majorHAnsi" w:cs="Arial"/>
                <w:b/>
                <w:sz w:val="18"/>
                <w:szCs w:val="18"/>
              </w:rPr>
            </w:pPr>
          </w:p>
        </w:tc>
        <w:tc>
          <w:tcPr>
            <w:tcW w:w="1260" w:type="dxa"/>
            <w:vMerge/>
            <w:shd w:val="clear" w:color="auto" w:fill="auto"/>
          </w:tcPr>
          <w:p w14:paraId="6C670FBA" w14:textId="77777777" w:rsidR="00D20154" w:rsidRPr="00C167C3" w:rsidRDefault="00D20154" w:rsidP="002E1FF6">
            <w:pPr>
              <w:rPr>
                <w:rFonts w:asciiTheme="majorHAnsi" w:eastAsia="Calibri" w:hAnsiTheme="majorHAnsi" w:cs="Arial"/>
                <w:b/>
                <w:sz w:val="18"/>
                <w:szCs w:val="18"/>
              </w:rPr>
            </w:pPr>
          </w:p>
        </w:tc>
        <w:tc>
          <w:tcPr>
            <w:tcW w:w="1559" w:type="dxa"/>
            <w:vMerge/>
            <w:shd w:val="clear" w:color="auto" w:fill="auto"/>
          </w:tcPr>
          <w:p w14:paraId="48D352B3" w14:textId="77777777" w:rsidR="00D20154" w:rsidRPr="00C167C3" w:rsidRDefault="00D20154" w:rsidP="002E1FF6">
            <w:pPr>
              <w:rPr>
                <w:rFonts w:asciiTheme="majorHAnsi" w:eastAsia="Calibri" w:hAnsiTheme="majorHAnsi" w:cs="Arial"/>
                <w:b/>
                <w:sz w:val="18"/>
                <w:szCs w:val="18"/>
              </w:rPr>
            </w:pPr>
          </w:p>
        </w:tc>
        <w:tc>
          <w:tcPr>
            <w:tcW w:w="1134" w:type="dxa"/>
            <w:vMerge/>
            <w:shd w:val="clear" w:color="auto" w:fill="auto"/>
          </w:tcPr>
          <w:p w14:paraId="6E1867E1" w14:textId="77777777" w:rsidR="00D20154" w:rsidRPr="00C167C3" w:rsidRDefault="00D20154" w:rsidP="002E1FF6">
            <w:pPr>
              <w:rPr>
                <w:rFonts w:asciiTheme="majorHAnsi" w:eastAsia="Calibri" w:hAnsiTheme="majorHAnsi" w:cs="Arial"/>
                <w:b/>
                <w:sz w:val="18"/>
                <w:szCs w:val="18"/>
              </w:rPr>
            </w:pPr>
          </w:p>
        </w:tc>
        <w:tc>
          <w:tcPr>
            <w:tcW w:w="4545" w:type="dxa"/>
            <w:vMerge/>
            <w:shd w:val="clear" w:color="auto" w:fill="auto"/>
            <w:tcMar>
              <w:left w:w="108" w:type="dxa"/>
            </w:tcMar>
          </w:tcPr>
          <w:p w14:paraId="39560E30" w14:textId="77777777" w:rsidR="00D20154" w:rsidRPr="00C167C3" w:rsidRDefault="00D20154" w:rsidP="002E1FF6">
            <w:pPr>
              <w:rPr>
                <w:rFonts w:asciiTheme="majorHAnsi" w:eastAsia="Calibri" w:hAnsiTheme="majorHAnsi" w:cs="Arial"/>
                <w:b/>
                <w:sz w:val="18"/>
                <w:szCs w:val="18"/>
              </w:rPr>
            </w:pPr>
          </w:p>
        </w:tc>
        <w:tc>
          <w:tcPr>
            <w:tcW w:w="1617" w:type="dxa"/>
            <w:vMerge/>
            <w:shd w:val="clear" w:color="auto" w:fill="auto"/>
            <w:tcMar>
              <w:left w:w="108" w:type="dxa"/>
            </w:tcMar>
          </w:tcPr>
          <w:p w14:paraId="356B0D32" w14:textId="77777777" w:rsidR="00D20154" w:rsidRPr="00C167C3" w:rsidRDefault="00D20154" w:rsidP="002E1FF6">
            <w:pPr>
              <w:rPr>
                <w:rFonts w:asciiTheme="majorHAnsi" w:eastAsia="Calibri" w:hAnsiTheme="majorHAnsi" w:cs="Arial"/>
                <w:b/>
                <w:sz w:val="18"/>
                <w:szCs w:val="18"/>
              </w:rPr>
            </w:pPr>
          </w:p>
        </w:tc>
        <w:tc>
          <w:tcPr>
            <w:tcW w:w="1645" w:type="dxa"/>
            <w:vMerge/>
            <w:shd w:val="clear" w:color="auto" w:fill="auto"/>
            <w:tcMar>
              <w:left w:w="108" w:type="dxa"/>
            </w:tcMar>
          </w:tcPr>
          <w:p w14:paraId="66E6151F" w14:textId="77777777" w:rsidR="00D20154" w:rsidRPr="00C167C3" w:rsidRDefault="00D20154" w:rsidP="002E1FF6">
            <w:pPr>
              <w:rPr>
                <w:rFonts w:asciiTheme="majorHAnsi" w:eastAsia="Calibri" w:hAnsiTheme="majorHAnsi" w:cs="Arial"/>
                <w:b/>
                <w:sz w:val="18"/>
                <w:szCs w:val="18"/>
              </w:rPr>
            </w:pPr>
          </w:p>
        </w:tc>
        <w:tc>
          <w:tcPr>
            <w:tcW w:w="540" w:type="dxa"/>
            <w:shd w:val="clear" w:color="auto" w:fill="auto"/>
            <w:tcMar>
              <w:left w:w="108" w:type="dxa"/>
            </w:tcMar>
            <w:vAlign w:val="center"/>
          </w:tcPr>
          <w:p w14:paraId="23C53DED"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S</w:t>
            </w:r>
          </w:p>
        </w:tc>
        <w:tc>
          <w:tcPr>
            <w:tcW w:w="493" w:type="dxa"/>
            <w:shd w:val="clear" w:color="auto" w:fill="auto"/>
            <w:tcMar>
              <w:left w:w="108" w:type="dxa"/>
            </w:tcMar>
            <w:vAlign w:val="center"/>
          </w:tcPr>
          <w:p w14:paraId="60E563A5"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D</w:t>
            </w:r>
          </w:p>
        </w:tc>
        <w:tc>
          <w:tcPr>
            <w:tcW w:w="493" w:type="dxa"/>
            <w:shd w:val="clear" w:color="auto" w:fill="auto"/>
            <w:tcMar>
              <w:left w:w="108" w:type="dxa"/>
            </w:tcMar>
            <w:vAlign w:val="center"/>
          </w:tcPr>
          <w:p w14:paraId="5B2C93C5" w14:textId="77777777" w:rsidR="00D20154" w:rsidRPr="00C167C3" w:rsidRDefault="00D20154" w:rsidP="002E1FF6">
            <w:pPr>
              <w:jc w:val="center"/>
              <w:rPr>
                <w:rFonts w:asciiTheme="majorHAnsi" w:eastAsia="Calibri" w:hAnsiTheme="majorHAnsi" w:cs="Arial"/>
                <w:b/>
                <w:sz w:val="18"/>
                <w:szCs w:val="18"/>
              </w:rPr>
            </w:pPr>
            <w:r w:rsidRPr="00C167C3">
              <w:rPr>
                <w:rFonts w:asciiTheme="majorHAnsi" w:eastAsia="Calibri" w:hAnsiTheme="majorHAnsi" w:cs="Arial"/>
                <w:b/>
                <w:sz w:val="18"/>
                <w:szCs w:val="18"/>
              </w:rPr>
              <w:t>H</w:t>
            </w:r>
          </w:p>
        </w:tc>
      </w:tr>
      <w:tr w:rsidR="006D6E8C" w:rsidRPr="00C167C3" w14:paraId="300944E4" w14:textId="77777777" w:rsidTr="008072DA">
        <w:trPr>
          <w:trHeight w:val="552"/>
        </w:trPr>
        <w:tc>
          <w:tcPr>
            <w:tcW w:w="1405" w:type="dxa"/>
            <w:shd w:val="clear" w:color="auto" w:fill="auto"/>
            <w:tcMar>
              <w:left w:w="108" w:type="dxa"/>
            </w:tcMar>
            <w:vAlign w:val="center"/>
          </w:tcPr>
          <w:p w14:paraId="727CCEC8" w14:textId="77777777" w:rsidR="006D6E8C" w:rsidRPr="00C167C3" w:rsidRDefault="006D6E8C" w:rsidP="006D6E8C">
            <w:pPr>
              <w:rPr>
                <w:rFonts w:asciiTheme="majorHAnsi" w:eastAsia="Calibri" w:hAnsiTheme="majorHAnsi" w:cs="Arial"/>
                <w:b/>
                <w:sz w:val="18"/>
                <w:szCs w:val="18"/>
              </w:rPr>
            </w:pPr>
            <w:r w:rsidRPr="00C167C3">
              <w:rPr>
                <w:rFonts w:asciiTheme="majorHAnsi" w:eastAsia="Calibri" w:hAnsiTheme="majorHAnsi" w:cs="Arial"/>
                <w:b/>
                <w:sz w:val="18"/>
                <w:szCs w:val="18"/>
              </w:rPr>
              <w:t>UNIDAD 1</w:t>
            </w:r>
          </w:p>
        </w:tc>
        <w:tc>
          <w:tcPr>
            <w:tcW w:w="1260" w:type="dxa"/>
            <w:shd w:val="clear" w:color="auto" w:fill="auto"/>
            <w:vAlign w:val="center"/>
          </w:tcPr>
          <w:p w14:paraId="3915C9D7"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59" w:type="dxa"/>
            <w:shd w:val="clear" w:color="auto" w:fill="auto"/>
            <w:vAlign w:val="center"/>
          </w:tcPr>
          <w:p w14:paraId="13ED0843" w14:textId="77777777" w:rsidR="006D6E8C" w:rsidRPr="00C167C3" w:rsidRDefault="006D6E8C" w:rsidP="006D6E8C">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134" w:type="dxa"/>
            <w:shd w:val="clear" w:color="auto" w:fill="auto"/>
            <w:vAlign w:val="center"/>
          </w:tcPr>
          <w:p w14:paraId="0762ACF0" w14:textId="77777777" w:rsidR="006D6E8C" w:rsidRPr="00C167C3" w:rsidRDefault="002B0D71" w:rsidP="002B0D71">
            <w:pPr>
              <w:jc w:val="center"/>
              <w:rPr>
                <w:rFonts w:asciiTheme="majorHAnsi" w:hAnsiTheme="majorHAnsi" w:cs="Arial"/>
                <w:sz w:val="18"/>
                <w:szCs w:val="18"/>
              </w:rPr>
            </w:pPr>
            <w:r w:rsidRPr="00C167C3">
              <w:rPr>
                <w:rFonts w:asciiTheme="majorHAnsi" w:hAnsiTheme="majorHAnsi" w:cs="Arial"/>
                <w:sz w:val="18"/>
                <w:szCs w:val="18"/>
              </w:rPr>
              <w:t>Justicia y solidaridad.</w:t>
            </w:r>
          </w:p>
        </w:tc>
        <w:tc>
          <w:tcPr>
            <w:tcW w:w="4545" w:type="dxa"/>
            <w:shd w:val="clear" w:color="auto" w:fill="auto"/>
            <w:tcMar>
              <w:left w:w="108" w:type="dxa"/>
            </w:tcMar>
          </w:tcPr>
          <w:p w14:paraId="6F91284F"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carencias de cultura en el cuidado del ambiente, presentando las siguientes acciones: arrojan desperdicios en su entorno, mala utilización del agua, etc.</w:t>
            </w:r>
          </w:p>
          <w:p w14:paraId="2EC45696"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Frente a esta situación nos formulamos los siguientes retos: ¿estamos protegiendo el ambiente en nuestro colegio? ¿Qué debemos hacer para que nuestros estudiantes practiquen buenos hábitos ecológicos?</w:t>
            </w:r>
          </w:p>
          <w:p w14:paraId="3D3A83F2"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se elaborarán murales, afiches, diapositivas, carteles y exposición de vídeos con respecto al día mundial del agua.</w:t>
            </w:r>
          </w:p>
        </w:tc>
        <w:tc>
          <w:tcPr>
            <w:tcW w:w="1617" w:type="dxa"/>
            <w:tcMar>
              <w:left w:w="108" w:type="dxa"/>
            </w:tcMar>
            <w:vAlign w:val="center"/>
          </w:tcPr>
          <w:p w14:paraId="08E4B163"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Aprendamos a cuidar el agua para proteger el ambiente.</w:t>
            </w:r>
          </w:p>
        </w:tc>
        <w:tc>
          <w:tcPr>
            <w:tcW w:w="1645" w:type="dxa"/>
            <w:shd w:val="clear" w:color="auto" w:fill="auto"/>
            <w:tcMar>
              <w:left w:w="108" w:type="dxa"/>
            </w:tcMar>
            <w:vAlign w:val="center"/>
          </w:tcPr>
          <w:p w14:paraId="4875C79B" w14:textId="77777777" w:rsidR="006D6E8C" w:rsidRPr="00C167C3" w:rsidRDefault="001823C4" w:rsidP="001823C4">
            <w:pPr>
              <w:jc w:val="center"/>
              <w:rPr>
                <w:rFonts w:asciiTheme="majorHAnsi" w:eastAsia="Calibri" w:hAnsiTheme="majorHAnsi" w:cs="Arial"/>
                <w:sz w:val="18"/>
                <w:szCs w:val="18"/>
              </w:rPr>
            </w:pPr>
            <w:r w:rsidRPr="00C167C3">
              <w:rPr>
                <w:rFonts w:asciiTheme="majorHAnsi" w:eastAsia="Calibri" w:hAnsiTheme="majorHAnsi" w:cs="Arial"/>
                <w:sz w:val="18"/>
                <w:szCs w:val="18"/>
              </w:rPr>
              <w:t>Exposición de temas de investigación</w:t>
            </w:r>
          </w:p>
        </w:tc>
        <w:tc>
          <w:tcPr>
            <w:tcW w:w="540" w:type="dxa"/>
            <w:shd w:val="clear" w:color="auto" w:fill="auto"/>
            <w:tcMar>
              <w:left w:w="108" w:type="dxa"/>
            </w:tcMar>
            <w:vAlign w:val="center"/>
          </w:tcPr>
          <w:p w14:paraId="69775854" w14:textId="77777777" w:rsidR="006D6E8C" w:rsidRPr="00C167C3" w:rsidRDefault="00C15240" w:rsidP="0081465C">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14:paraId="2284723F" w14:textId="77777777" w:rsidR="006D6E8C" w:rsidRPr="00C167C3" w:rsidRDefault="00620D56" w:rsidP="00C15240">
            <w:pPr>
              <w:jc w:val="center"/>
              <w:rPr>
                <w:rFonts w:asciiTheme="majorHAnsi" w:eastAsia="Calibri" w:hAnsiTheme="majorHAnsi" w:cs="Arial"/>
                <w:sz w:val="18"/>
                <w:szCs w:val="18"/>
              </w:rPr>
            </w:pPr>
            <w:r>
              <w:rPr>
                <w:rFonts w:asciiTheme="majorHAnsi" w:eastAsia="Calibri" w:hAnsiTheme="majorHAnsi" w:cs="Arial"/>
                <w:sz w:val="18"/>
                <w:szCs w:val="18"/>
              </w:rPr>
              <w:t>1</w:t>
            </w:r>
            <w:r w:rsidR="00C15240">
              <w:rPr>
                <w:rFonts w:asciiTheme="majorHAnsi" w:eastAsia="Calibri" w:hAnsiTheme="majorHAnsi" w:cs="Arial"/>
                <w:sz w:val="18"/>
                <w:szCs w:val="18"/>
              </w:rPr>
              <w:t>2</w:t>
            </w:r>
          </w:p>
        </w:tc>
        <w:tc>
          <w:tcPr>
            <w:tcW w:w="493" w:type="dxa"/>
            <w:shd w:val="clear" w:color="auto" w:fill="auto"/>
            <w:tcMar>
              <w:left w:w="108" w:type="dxa"/>
            </w:tcMar>
            <w:vAlign w:val="center"/>
          </w:tcPr>
          <w:p w14:paraId="4E1FABA9" w14:textId="77777777" w:rsidR="006D6E8C" w:rsidRPr="00C167C3" w:rsidRDefault="00620D56" w:rsidP="00C15240">
            <w:pPr>
              <w:jc w:val="center"/>
              <w:rPr>
                <w:rFonts w:asciiTheme="majorHAnsi" w:eastAsia="Calibri" w:hAnsiTheme="majorHAnsi" w:cs="Arial"/>
                <w:sz w:val="18"/>
                <w:szCs w:val="18"/>
              </w:rPr>
            </w:pPr>
            <w:r>
              <w:rPr>
                <w:rFonts w:asciiTheme="majorHAnsi" w:eastAsia="Calibri" w:hAnsiTheme="majorHAnsi" w:cs="Arial"/>
                <w:sz w:val="18"/>
                <w:szCs w:val="18"/>
              </w:rPr>
              <w:t>2</w:t>
            </w:r>
            <w:r w:rsidR="00C15240">
              <w:rPr>
                <w:rFonts w:asciiTheme="majorHAnsi" w:eastAsia="Calibri" w:hAnsiTheme="majorHAnsi" w:cs="Arial"/>
                <w:sz w:val="18"/>
                <w:szCs w:val="18"/>
              </w:rPr>
              <w:t>4</w:t>
            </w:r>
          </w:p>
        </w:tc>
      </w:tr>
      <w:tr w:rsidR="0094724C" w:rsidRPr="00C167C3" w14:paraId="16FD44DC" w14:textId="77777777" w:rsidTr="008072DA">
        <w:trPr>
          <w:trHeight w:val="552"/>
        </w:trPr>
        <w:tc>
          <w:tcPr>
            <w:tcW w:w="1405" w:type="dxa"/>
            <w:shd w:val="clear" w:color="auto" w:fill="auto"/>
            <w:tcMar>
              <w:left w:w="108" w:type="dxa"/>
            </w:tcMar>
            <w:vAlign w:val="center"/>
          </w:tcPr>
          <w:p w14:paraId="6EA4B824" w14:textId="77777777" w:rsidR="0094724C" w:rsidRPr="00C167C3" w:rsidRDefault="0094724C" w:rsidP="00773CD9">
            <w:pPr>
              <w:rPr>
                <w:rFonts w:asciiTheme="majorHAnsi" w:eastAsia="Calibri" w:hAnsiTheme="majorHAnsi" w:cs="Arial"/>
                <w:b/>
                <w:sz w:val="18"/>
                <w:szCs w:val="18"/>
              </w:rPr>
            </w:pPr>
            <w:r w:rsidRPr="00C167C3">
              <w:rPr>
                <w:rFonts w:asciiTheme="majorHAnsi" w:eastAsia="Calibri" w:hAnsiTheme="majorHAnsi" w:cs="Arial"/>
                <w:b/>
                <w:sz w:val="18"/>
                <w:szCs w:val="18"/>
              </w:rPr>
              <w:t>UNIDAD 2</w:t>
            </w:r>
          </w:p>
        </w:tc>
        <w:tc>
          <w:tcPr>
            <w:tcW w:w="1260" w:type="dxa"/>
            <w:shd w:val="clear" w:color="auto" w:fill="auto"/>
            <w:vAlign w:val="center"/>
          </w:tcPr>
          <w:p w14:paraId="40392AB3" w14:textId="77777777" w:rsidR="0094724C" w:rsidRPr="00C167C3" w:rsidRDefault="0094724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59" w:type="dxa"/>
            <w:shd w:val="clear" w:color="auto" w:fill="auto"/>
            <w:vAlign w:val="center"/>
          </w:tcPr>
          <w:p w14:paraId="6C27E4F9" w14:textId="77777777" w:rsidR="0094724C" w:rsidRPr="00C167C3" w:rsidRDefault="0094724C" w:rsidP="006D6E8C">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134" w:type="dxa"/>
            <w:shd w:val="clear" w:color="auto" w:fill="auto"/>
            <w:vAlign w:val="center"/>
          </w:tcPr>
          <w:p w14:paraId="51881D64" w14:textId="77777777" w:rsidR="0094724C" w:rsidRPr="00C167C3" w:rsidRDefault="0094724C" w:rsidP="006D6E8C">
            <w:pPr>
              <w:jc w:val="center"/>
              <w:rPr>
                <w:rFonts w:asciiTheme="majorHAnsi" w:hAnsiTheme="majorHAnsi" w:cs="Arial"/>
                <w:sz w:val="18"/>
                <w:szCs w:val="18"/>
              </w:rPr>
            </w:pPr>
            <w:r w:rsidRPr="00C167C3">
              <w:rPr>
                <w:rFonts w:asciiTheme="majorHAnsi" w:hAnsiTheme="majorHAnsi" w:cs="Arial"/>
                <w:sz w:val="18"/>
                <w:szCs w:val="18"/>
              </w:rPr>
              <w:t>Solidaridad planetaria y equidad intergeneracional</w:t>
            </w:r>
          </w:p>
        </w:tc>
        <w:tc>
          <w:tcPr>
            <w:tcW w:w="4545" w:type="dxa"/>
            <w:shd w:val="clear" w:color="auto" w:fill="auto"/>
            <w:tcMar>
              <w:left w:w="108" w:type="dxa"/>
            </w:tcMar>
            <w:vAlign w:val="center"/>
          </w:tcPr>
          <w:p w14:paraId="6DDC65C2" w14:textId="77777777" w:rsidR="0094724C" w:rsidRPr="00C167C3" w:rsidRDefault="0094724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 de cultura en cuanto al cuidado del ambiente, lo cual se evidencia cuando arrojan basura en su entorno, desperdician el agua al utilizarla, etc.</w:t>
            </w:r>
          </w:p>
          <w:p w14:paraId="3B38BAEA" w14:textId="77777777" w:rsidR="0094724C" w:rsidRPr="00C167C3" w:rsidRDefault="0094724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formulan las siguientes preguntas: ¿Estaremos protegiendo el ambiente en nuestra I.E.? ¿Qué debemos hacer para que los estudiantes practiquen buenos hábitos ecológicos?</w:t>
            </w:r>
          </w:p>
          <w:p w14:paraId="0A676B2B" w14:textId="77777777" w:rsidR="0094724C" w:rsidRPr="00C167C3" w:rsidRDefault="0094724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didáctica se desarrollarán las siguientes acciones: elaboración de carteles, murales respecto al cuidado del medio ambiente y redacción de informes.</w:t>
            </w:r>
          </w:p>
        </w:tc>
        <w:tc>
          <w:tcPr>
            <w:tcW w:w="1617" w:type="dxa"/>
            <w:tcMar>
              <w:left w:w="108" w:type="dxa"/>
            </w:tcMar>
            <w:vAlign w:val="center"/>
          </w:tcPr>
          <w:p w14:paraId="3C870106" w14:textId="77777777" w:rsidR="0094724C" w:rsidRPr="00C167C3" w:rsidRDefault="0094724C" w:rsidP="006D6E8C">
            <w:pPr>
              <w:jc w:val="both"/>
              <w:rPr>
                <w:rFonts w:asciiTheme="majorHAnsi" w:hAnsiTheme="majorHAnsi" w:cs="Arial"/>
                <w:sz w:val="18"/>
                <w:szCs w:val="18"/>
              </w:rPr>
            </w:pPr>
            <w:r w:rsidRPr="00C167C3">
              <w:rPr>
                <w:rFonts w:asciiTheme="majorHAnsi" w:hAnsiTheme="majorHAnsi" w:cs="Arial"/>
                <w:sz w:val="18"/>
                <w:szCs w:val="18"/>
              </w:rPr>
              <w:t>Evitemos la contaminación para preservar el ambiente.</w:t>
            </w:r>
          </w:p>
        </w:tc>
        <w:tc>
          <w:tcPr>
            <w:tcW w:w="1645" w:type="dxa"/>
            <w:shd w:val="clear" w:color="auto" w:fill="auto"/>
            <w:tcMar>
              <w:left w:w="108" w:type="dxa"/>
            </w:tcMar>
            <w:vAlign w:val="center"/>
          </w:tcPr>
          <w:p w14:paraId="223F2A0F" w14:textId="77777777" w:rsidR="0094724C" w:rsidRPr="00C167C3" w:rsidRDefault="0094724C" w:rsidP="00A07213">
            <w:pPr>
              <w:jc w:val="center"/>
              <w:rPr>
                <w:rFonts w:asciiTheme="majorHAnsi" w:eastAsia="Calibri" w:hAnsiTheme="majorHAnsi" w:cs="Arial"/>
                <w:sz w:val="18"/>
                <w:szCs w:val="18"/>
              </w:rPr>
            </w:pPr>
            <w:r w:rsidRPr="00C167C3">
              <w:rPr>
                <w:rFonts w:asciiTheme="majorHAnsi" w:eastAsia="Calibri" w:hAnsiTheme="majorHAnsi" w:cs="Arial"/>
                <w:sz w:val="18"/>
                <w:szCs w:val="18"/>
              </w:rPr>
              <w:t>Elaboración de trípticos</w:t>
            </w:r>
          </w:p>
        </w:tc>
        <w:tc>
          <w:tcPr>
            <w:tcW w:w="540" w:type="dxa"/>
            <w:shd w:val="clear" w:color="auto" w:fill="auto"/>
            <w:tcMar>
              <w:left w:w="108" w:type="dxa"/>
            </w:tcMar>
            <w:vAlign w:val="center"/>
          </w:tcPr>
          <w:p w14:paraId="6C3D43FC" w14:textId="77777777" w:rsidR="0094724C" w:rsidRPr="00C167C3" w:rsidRDefault="00C15240" w:rsidP="0094724C">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14:paraId="0565FFC7" w14:textId="77777777" w:rsidR="0094724C" w:rsidRPr="00C167C3" w:rsidRDefault="00620D56" w:rsidP="00C15240">
            <w:pPr>
              <w:jc w:val="center"/>
              <w:rPr>
                <w:rFonts w:asciiTheme="majorHAnsi" w:eastAsia="Calibri" w:hAnsiTheme="majorHAnsi" w:cs="Arial"/>
                <w:sz w:val="18"/>
                <w:szCs w:val="18"/>
              </w:rPr>
            </w:pPr>
            <w:r>
              <w:rPr>
                <w:rFonts w:asciiTheme="majorHAnsi" w:eastAsia="Calibri" w:hAnsiTheme="majorHAnsi" w:cs="Arial"/>
                <w:sz w:val="18"/>
                <w:szCs w:val="18"/>
              </w:rPr>
              <w:t>1</w:t>
            </w:r>
            <w:r w:rsidR="00C15240">
              <w:rPr>
                <w:rFonts w:asciiTheme="majorHAnsi" w:eastAsia="Calibri" w:hAnsiTheme="majorHAnsi" w:cs="Arial"/>
                <w:sz w:val="18"/>
                <w:szCs w:val="18"/>
              </w:rPr>
              <w:t>4</w:t>
            </w:r>
          </w:p>
        </w:tc>
        <w:tc>
          <w:tcPr>
            <w:tcW w:w="493" w:type="dxa"/>
            <w:shd w:val="clear" w:color="auto" w:fill="auto"/>
            <w:tcMar>
              <w:left w:w="108" w:type="dxa"/>
            </w:tcMar>
            <w:vAlign w:val="center"/>
          </w:tcPr>
          <w:p w14:paraId="3512380E" w14:textId="77777777" w:rsidR="0094724C" w:rsidRPr="00C167C3" w:rsidRDefault="00620D56" w:rsidP="00C15240">
            <w:pPr>
              <w:jc w:val="center"/>
              <w:rPr>
                <w:rFonts w:asciiTheme="majorHAnsi" w:eastAsia="Calibri" w:hAnsiTheme="majorHAnsi" w:cs="Arial"/>
                <w:sz w:val="18"/>
                <w:szCs w:val="18"/>
              </w:rPr>
            </w:pPr>
            <w:r>
              <w:rPr>
                <w:rFonts w:asciiTheme="majorHAnsi" w:eastAsia="Calibri" w:hAnsiTheme="majorHAnsi" w:cs="Arial"/>
                <w:sz w:val="18"/>
                <w:szCs w:val="18"/>
              </w:rPr>
              <w:t>2</w:t>
            </w:r>
            <w:r w:rsidR="00C15240">
              <w:rPr>
                <w:rFonts w:asciiTheme="majorHAnsi" w:eastAsia="Calibri" w:hAnsiTheme="majorHAnsi" w:cs="Arial"/>
                <w:sz w:val="18"/>
                <w:szCs w:val="18"/>
              </w:rPr>
              <w:t>8</w:t>
            </w:r>
          </w:p>
        </w:tc>
      </w:tr>
      <w:tr w:rsidR="006D6E8C" w:rsidRPr="00C167C3" w14:paraId="595181F5" w14:textId="77777777" w:rsidTr="008072DA">
        <w:trPr>
          <w:trHeight w:val="552"/>
        </w:trPr>
        <w:tc>
          <w:tcPr>
            <w:tcW w:w="1405" w:type="dxa"/>
            <w:shd w:val="clear" w:color="auto" w:fill="auto"/>
            <w:tcMar>
              <w:left w:w="108" w:type="dxa"/>
            </w:tcMar>
            <w:vAlign w:val="center"/>
          </w:tcPr>
          <w:p w14:paraId="0D476240" w14:textId="77777777" w:rsidR="006D6E8C" w:rsidRPr="00C167C3" w:rsidRDefault="00773CD9" w:rsidP="006D6E8C">
            <w:pPr>
              <w:rPr>
                <w:rFonts w:asciiTheme="majorHAnsi" w:eastAsia="Calibri" w:hAnsiTheme="majorHAnsi" w:cs="Arial"/>
                <w:b/>
                <w:sz w:val="18"/>
                <w:szCs w:val="18"/>
              </w:rPr>
            </w:pPr>
            <w:r w:rsidRPr="00C167C3">
              <w:rPr>
                <w:rFonts w:asciiTheme="majorHAnsi" w:eastAsia="Calibri" w:hAnsiTheme="majorHAnsi" w:cs="Arial"/>
                <w:b/>
                <w:sz w:val="18"/>
                <w:szCs w:val="18"/>
              </w:rPr>
              <w:t>UNIDAD 3</w:t>
            </w:r>
          </w:p>
        </w:tc>
        <w:tc>
          <w:tcPr>
            <w:tcW w:w="1260" w:type="dxa"/>
            <w:shd w:val="clear" w:color="auto" w:fill="auto"/>
            <w:vAlign w:val="center"/>
          </w:tcPr>
          <w:p w14:paraId="0690D8D1"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Limitada identidad cultural.</w:t>
            </w:r>
          </w:p>
        </w:tc>
        <w:tc>
          <w:tcPr>
            <w:tcW w:w="1559" w:type="dxa"/>
            <w:shd w:val="clear" w:color="auto" w:fill="auto"/>
            <w:vAlign w:val="center"/>
          </w:tcPr>
          <w:p w14:paraId="7DDA79CD" w14:textId="77777777" w:rsidR="006D6E8C" w:rsidRPr="00C167C3" w:rsidRDefault="006D6E8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134" w:type="dxa"/>
            <w:shd w:val="clear" w:color="auto" w:fill="auto"/>
            <w:vAlign w:val="center"/>
          </w:tcPr>
          <w:p w14:paraId="417FB04C"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545" w:type="dxa"/>
            <w:shd w:val="clear" w:color="auto" w:fill="auto"/>
            <w:tcMar>
              <w:left w:w="108" w:type="dxa"/>
            </w:tcMar>
            <w:vAlign w:val="center"/>
          </w:tcPr>
          <w:p w14:paraId="5A9B3324"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nuestro colegio Algarrobos poseen una deficiente formación en valores culturales, esto se evidencia en la falta de identidad por la no práctica y difusión de nuestra cultura folklórica.</w:t>
            </w:r>
          </w:p>
          <w:p w14:paraId="0F05DCA0"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¿los estudiantes conocen su propia cultura regional y nacional? ¿Qué medidas puedo tomar para evitar el desconocimiento y práctica de valores culturales?</w:t>
            </w:r>
          </w:p>
          <w:p w14:paraId="6EED92DB" w14:textId="77777777" w:rsidR="009943B5"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En la presente unidad el estudiante desarrollará estrategias para motivar la práctica y difusión de nuestro folklore regional y nacional que mermita valorar su propia cultura.</w:t>
            </w:r>
          </w:p>
          <w:p w14:paraId="2B27C642" w14:textId="77777777" w:rsidR="00605835" w:rsidRPr="00605835" w:rsidRDefault="00605835" w:rsidP="006D6E8C">
            <w:pPr>
              <w:jc w:val="both"/>
              <w:rPr>
                <w:rFonts w:asciiTheme="majorHAnsi" w:eastAsia="Calibri" w:hAnsiTheme="majorHAnsi" w:cs="Arial"/>
                <w:sz w:val="18"/>
                <w:szCs w:val="18"/>
              </w:rPr>
            </w:pPr>
          </w:p>
        </w:tc>
        <w:tc>
          <w:tcPr>
            <w:tcW w:w="1617" w:type="dxa"/>
            <w:tcMar>
              <w:left w:w="108" w:type="dxa"/>
            </w:tcMar>
            <w:vAlign w:val="center"/>
          </w:tcPr>
          <w:p w14:paraId="2FED9EA1"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Conocemos nuestro patrimonio cultural para valorarlo.</w:t>
            </w:r>
          </w:p>
        </w:tc>
        <w:tc>
          <w:tcPr>
            <w:tcW w:w="1645" w:type="dxa"/>
            <w:shd w:val="clear" w:color="auto" w:fill="auto"/>
            <w:tcMar>
              <w:left w:w="108" w:type="dxa"/>
            </w:tcMar>
            <w:vAlign w:val="center"/>
          </w:tcPr>
          <w:p w14:paraId="49EB595C" w14:textId="77777777" w:rsidR="006D6E8C" w:rsidRPr="00C167C3" w:rsidRDefault="003D3D45" w:rsidP="003D3D45">
            <w:pPr>
              <w:jc w:val="center"/>
              <w:rPr>
                <w:rFonts w:asciiTheme="majorHAnsi" w:eastAsia="Calibri" w:hAnsiTheme="majorHAnsi" w:cs="Arial"/>
                <w:sz w:val="18"/>
                <w:szCs w:val="18"/>
              </w:rPr>
            </w:pPr>
            <w:r w:rsidRPr="00C167C3">
              <w:rPr>
                <w:rFonts w:asciiTheme="majorHAnsi" w:eastAsia="Calibri" w:hAnsiTheme="majorHAnsi" w:cs="Arial"/>
                <w:sz w:val="18"/>
                <w:szCs w:val="18"/>
              </w:rPr>
              <w:t>Elaboración y exposición de maquetas.</w:t>
            </w:r>
          </w:p>
        </w:tc>
        <w:tc>
          <w:tcPr>
            <w:tcW w:w="540" w:type="dxa"/>
            <w:shd w:val="clear" w:color="auto" w:fill="auto"/>
            <w:tcMar>
              <w:left w:w="108" w:type="dxa"/>
            </w:tcMar>
            <w:vAlign w:val="center"/>
          </w:tcPr>
          <w:p w14:paraId="64CFF436"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7</w:t>
            </w:r>
          </w:p>
        </w:tc>
        <w:tc>
          <w:tcPr>
            <w:tcW w:w="493" w:type="dxa"/>
            <w:shd w:val="clear" w:color="auto" w:fill="auto"/>
            <w:tcMar>
              <w:left w:w="108" w:type="dxa"/>
            </w:tcMar>
            <w:vAlign w:val="center"/>
          </w:tcPr>
          <w:p w14:paraId="18D8BAFF"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14</w:t>
            </w:r>
          </w:p>
        </w:tc>
        <w:tc>
          <w:tcPr>
            <w:tcW w:w="493" w:type="dxa"/>
            <w:shd w:val="clear" w:color="auto" w:fill="auto"/>
            <w:tcMar>
              <w:left w:w="108" w:type="dxa"/>
            </w:tcMar>
            <w:vAlign w:val="center"/>
          </w:tcPr>
          <w:p w14:paraId="4D8A9A62"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28</w:t>
            </w:r>
          </w:p>
        </w:tc>
      </w:tr>
      <w:tr w:rsidR="006D6E8C" w:rsidRPr="00C167C3" w14:paraId="34D4DA9B" w14:textId="77777777" w:rsidTr="008072DA">
        <w:trPr>
          <w:trHeight w:val="552"/>
        </w:trPr>
        <w:tc>
          <w:tcPr>
            <w:tcW w:w="1405" w:type="dxa"/>
            <w:shd w:val="clear" w:color="auto" w:fill="auto"/>
            <w:tcMar>
              <w:left w:w="108" w:type="dxa"/>
            </w:tcMar>
            <w:vAlign w:val="center"/>
          </w:tcPr>
          <w:p w14:paraId="26F38479" w14:textId="77777777" w:rsidR="006D6E8C" w:rsidRPr="00C167C3" w:rsidRDefault="006D6E8C" w:rsidP="00773CD9">
            <w:pPr>
              <w:jc w:val="center"/>
              <w:rPr>
                <w:rFonts w:asciiTheme="majorHAnsi" w:eastAsia="Calibri" w:hAnsiTheme="majorHAnsi" w:cs="Arial"/>
                <w:b/>
                <w:sz w:val="18"/>
                <w:szCs w:val="18"/>
              </w:rPr>
            </w:pPr>
            <w:r w:rsidRPr="00C167C3">
              <w:rPr>
                <w:rFonts w:asciiTheme="majorHAnsi" w:eastAsia="Calibri" w:hAnsiTheme="majorHAnsi" w:cs="Arial"/>
                <w:b/>
                <w:sz w:val="18"/>
                <w:szCs w:val="18"/>
              </w:rPr>
              <w:lastRenderedPageBreak/>
              <w:t xml:space="preserve">UNIDAD </w:t>
            </w:r>
            <w:r w:rsidR="00773CD9" w:rsidRPr="00C167C3">
              <w:rPr>
                <w:rFonts w:asciiTheme="majorHAnsi" w:eastAsia="Calibri" w:hAnsiTheme="majorHAnsi" w:cs="Arial"/>
                <w:b/>
                <w:sz w:val="18"/>
                <w:szCs w:val="18"/>
              </w:rPr>
              <w:t>4</w:t>
            </w:r>
          </w:p>
        </w:tc>
        <w:tc>
          <w:tcPr>
            <w:tcW w:w="1260" w:type="dxa"/>
            <w:shd w:val="clear" w:color="auto" w:fill="auto"/>
            <w:vAlign w:val="center"/>
          </w:tcPr>
          <w:p w14:paraId="672DE215"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Poca auto exigencia de los alumnos para lograr metas académicas más altas.</w:t>
            </w:r>
          </w:p>
        </w:tc>
        <w:tc>
          <w:tcPr>
            <w:tcW w:w="1559" w:type="dxa"/>
            <w:shd w:val="clear" w:color="auto" w:fill="auto"/>
            <w:vAlign w:val="center"/>
          </w:tcPr>
          <w:p w14:paraId="66472E72" w14:textId="77777777" w:rsidR="006D6E8C" w:rsidRPr="00C167C3" w:rsidRDefault="006D6E8C" w:rsidP="006D6E8C">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134" w:type="dxa"/>
            <w:shd w:val="clear" w:color="auto" w:fill="auto"/>
            <w:vAlign w:val="center"/>
          </w:tcPr>
          <w:p w14:paraId="53CDBE0E" w14:textId="77777777" w:rsidR="006D6E8C" w:rsidRPr="00C167C3" w:rsidRDefault="006D6E8C" w:rsidP="006D6E8C">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545" w:type="dxa"/>
            <w:shd w:val="clear" w:color="auto" w:fill="auto"/>
            <w:tcMar>
              <w:left w:w="108" w:type="dxa"/>
            </w:tcMar>
          </w:tcPr>
          <w:p w14:paraId="1700F57B"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 xml:space="preserve">En la I.E. Algarrobos los estudiantes presentan dificultades en el logro de metas académicas, las cuales se reflejan en la presentación de sus trabajos, exposiciones y evaluaciones. </w:t>
            </w:r>
          </w:p>
          <w:p w14:paraId="1AD633B9"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Ante esta situación observable, se plantean las siguientes preguntas:</w:t>
            </w:r>
          </w:p>
          <w:p w14:paraId="268AF0FD"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¿Conocen y emplean adecuadamente las herramientas necesarias para lograr metas académicas? ¿Cómo los estudiantes pueden lograr las metas académicas?</w:t>
            </w:r>
          </w:p>
          <w:p w14:paraId="3B4BD6E7" w14:textId="77777777" w:rsidR="006D6E8C" w:rsidRPr="00C167C3" w:rsidRDefault="006D6E8C" w:rsidP="006D6E8C">
            <w:pPr>
              <w:jc w:val="both"/>
              <w:rPr>
                <w:rFonts w:asciiTheme="majorHAnsi" w:eastAsia="Calibri" w:hAnsiTheme="majorHAnsi" w:cs="Arial"/>
                <w:sz w:val="18"/>
                <w:szCs w:val="18"/>
              </w:rPr>
            </w:pPr>
            <w:r w:rsidRPr="00C167C3">
              <w:rPr>
                <w:rFonts w:asciiTheme="majorHAnsi" w:hAnsiTheme="majorHAnsi" w:cs="Arial"/>
                <w:sz w:val="18"/>
                <w:szCs w:val="18"/>
              </w:rPr>
              <w:t>En esta unidad didáctica se desarrollarán actividades relacionadas al uso de técnicas de estudio, organización de su tiempo y una motivación intrínseca.</w:t>
            </w:r>
          </w:p>
        </w:tc>
        <w:tc>
          <w:tcPr>
            <w:tcW w:w="1617" w:type="dxa"/>
            <w:tcMar>
              <w:left w:w="108" w:type="dxa"/>
            </w:tcMar>
            <w:vAlign w:val="center"/>
          </w:tcPr>
          <w:p w14:paraId="67803036"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Elaboramos nuestro proyecto de vida para lograr nuestras metas.</w:t>
            </w:r>
          </w:p>
        </w:tc>
        <w:tc>
          <w:tcPr>
            <w:tcW w:w="1645" w:type="dxa"/>
            <w:shd w:val="clear" w:color="auto" w:fill="auto"/>
            <w:tcMar>
              <w:left w:w="108" w:type="dxa"/>
            </w:tcMar>
            <w:vAlign w:val="center"/>
          </w:tcPr>
          <w:p w14:paraId="3BC66EB8" w14:textId="77777777" w:rsidR="006D6E8C" w:rsidRPr="00C167C3" w:rsidRDefault="003D3D45" w:rsidP="003D3D45">
            <w:pPr>
              <w:jc w:val="center"/>
              <w:rPr>
                <w:rFonts w:asciiTheme="majorHAnsi" w:eastAsia="Calibri" w:hAnsiTheme="majorHAnsi" w:cs="Arial"/>
                <w:sz w:val="18"/>
                <w:szCs w:val="18"/>
              </w:rPr>
            </w:pPr>
            <w:r w:rsidRPr="00C167C3">
              <w:rPr>
                <w:rFonts w:asciiTheme="majorHAnsi" w:eastAsia="Calibri" w:hAnsiTheme="majorHAnsi" w:cs="Arial"/>
                <w:sz w:val="18"/>
                <w:szCs w:val="18"/>
              </w:rPr>
              <w:t>Exposición de temas de enfermedades respiratorias en la región.</w:t>
            </w:r>
          </w:p>
        </w:tc>
        <w:tc>
          <w:tcPr>
            <w:tcW w:w="540" w:type="dxa"/>
            <w:shd w:val="clear" w:color="auto" w:fill="auto"/>
            <w:tcMar>
              <w:left w:w="108" w:type="dxa"/>
            </w:tcMar>
            <w:vAlign w:val="center"/>
          </w:tcPr>
          <w:p w14:paraId="46926049"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6</w:t>
            </w:r>
          </w:p>
        </w:tc>
        <w:tc>
          <w:tcPr>
            <w:tcW w:w="493" w:type="dxa"/>
            <w:shd w:val="clear" w:color="auto" w:fill="auto"/>
            <w:tcMar>
              <w:left w:w="108" w:type="dxa"/>
            </w:tcMar>
            <w:vAlign w:val="center"/>
          </w:tcPr>
          <w:p w14:paraId="7884A962"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12</w:t>
            </w:r>
          </w:p>
        </w:tc>
        <w:tc>
          <w:tcPr>
            <w:tcW w:w="493" w:type="dxa"/>
            <w:shd w:val="clear" w:color="auto" w:fill="auto"/>
            <w:tcMar>
              <w:left w:w="108" w:type="dxa"/>
            </w:tcMar>
            <w:vAlign w:val="center"/>
          </w:tcPr>
          <w:p w14:paraId="1462FEC7"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24</w:t>
            </w:r>
          </w:p>
        </w:tc>
      </w:tr>
      <w:tr w:rsidR="006D6E8C" w:rsidRPr="00C167C3" w14:paraId="06999A66" w14:textId="77777777" w:rsidTr="008072DA">
        <w:trPr>
          <w:trHeight w:val="552"/>
        </w:trPr>
        <w:tc>
          <w:tcPr>
            <w:tcW w:w="1405" w:type="dxa"/>
            <w:shd w:val="clear" w:color="auto" w:fill="auto"/>
            <w:tcMar>
              <w:left w:w="108" w:type="dxa"/>
            </w:tcMar>
            <w:vAlign w:val="center"/>
          </w:tcPr>
          <w:p w14:paraId="64D33CA1" w14:textId="77777777" w:rsidR="006D6E8C" w:rsidRPr="00C167C3" w:rsidRDefault="00773CD9" w:rsidP="006D6E8C">
            <w:pPr>
              <w:pStyle w:val="Sinespaciado"/>
              <w:jc w:val="center"/>
              <w:rPr>
                <w:rFonts w:asciiTheme="majorHAnsi" w:hAnsiTheme="majorHAnsi"/>
                <w:b/>
                <w:sz w:val="18"/>
                <w:szCs w:val="18"/>
              </w:rPr>
            </w:pPr>
            <w:r w:rsidRPr="00C167C3">
              <w:rPr>
                <w:rFonts w:asciiTheme="majorHAnsi" w:hAnsiTheme="majorHAnsi"/>
                <w:b/>
                <w:sz w:val="18"/>
                <w:szCs w:val="18"/>
              </w:rPr>
              <w:t>UNIDAD 5</w:t>
            </w:r>
          </w:p>
        </w:tc>
        <w:tc>
          <w:tcPr>
            <w:tcW w:w="1260" w:type="dxa"/>
            <w:shd w:val="clear" w:color="auto" w:fill="auto"/>
            <w:vAlign w:val="center"/>
          </w:tcPr>
          <w:p w14:paraId="16C9E1E7" w14:textId="77777777" w:rsidR="006D6E8C" w:rsidRPr="00C167C3" w:rsidRDefault="006D6E8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Aniversario institucional</w:t>
            </w:r>
          </w:p>
        </w:tc>
        <w:tc>
          <w:tcPr>
            <w:tcW w:w="1559" w:type="dxa"/>
            <w:shd w:val="clear" w:color="auto" w:fill="auto"/>
            <w:vAlign w:val="center"/>
          </w:tcPr>
          <w:p w14:paraId="59EC2698" w14:textId="77777777" w:rsidR="006D6E8C" w:rsidRPr="00C167C3" w:rsidRDefault="006D6E8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134" w:type="dxa"/>
            <w:shd w:val="clear" w:color="auto" w:fill="auto"/>
            <w:vAlign w:val="center"/>
          </w:tcPr>
          <w:p w14:paraId="53918097"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545" w:type="dxa"/>
            <w:shd w:val="clear" w:color="auto" w:fill="auto"/>
            <w:tcMar>
              <w:left w:w="108" w:type="dxa"/>
            </w:tcMar>
          </w:tcPr>
          <w:p w14:paraId="0FFF05DD"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 xml:space="preserve">En los estudiantes del colegio Algarrobos, durante la celebración de nuestro aniversario, se evidencia escasa identidad. Siendo conscientes de lo importante que es identificarnos con nuestra institución, se pregunta: </w:t>
            </w:r>
          </w:p>
          <w:p w14:paraId="45909D11"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¿Qué podemos hacer para mejorar el grado de identidad y amor de los estudiantes con su colegio?</w:t>
            </w:r>
          </w:p>
          <w:p w14:paraId="57E66E57"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Ante esto se propone, de acuerdo al ciclo de estudio, elaborar informes, exponer diapositivas e infografías, con mayor exigencia de acuerdo nuestro lema institucional: “Lo que debes hacer hazlo bien”</w:t>
            </w:r>
          </w:p>
        </w:tc>
        <w:tc>
          <w:tcPr>
            <w:tcW w:w="1617" w:type="dxa"/>
            <w:tcMar>
              <w:left w:w="108" w:type="dxa"/>
            </w:tcMar>
            <w:vAlign w:val="center"/>
          </w:tcPr>
          <w:p w14:paraId="3E23DF4A"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Celebramos con alegría nuestro aniversario.</w:t>
            </w:r>
          </w:p>
        </w:tc>
        <w:tc>
          <w:tcPr>
            <w:tcW w:w="1645" w:type="dxa"/>
            <w:shd w:val="clear" w:color="auto" w:fill="auto"/>
            <w:tcMar>
              <w:left w:w="108" w:type="dxa"/>
            </w:tcMar>
            <w:vAlign w:val="center"/>
          </w:tcPr>
          <w:p w14:paraId="0139F201" w14:textId="77777777" w:rsidR="006D6E8C" w:rsidRPr="00C167C3" w:rsidRDefault="003D3D45" w:rsidP="0062391F">
            <w:pPr>
              <w:jc w:val="center"/>
              <w:rPr>
                <w:rFonts w:asciiTheme="majorHAnsi" w:eastAsia="Calibri" w:hAnsiTheme="majorHAnsi" w:cs="Arial"/>
                <w:sz w:val="18"/>
                <w:szCs w:val="18"/>
              </w:rPr>
            </w:pPr>
            <w:r w:rsidRPr="00C167C3">
              <w:rPr>
                <w:rFonts w:asciiTheme="majorHAnsi" w:eastAsia="Calibri" w:hAnsiTheme="majorHAnsi" w:cs="Arial"/>
                <w:sz w:val="18"/>
                <w:szCs w:val="18"/>
              </w:rPr>
              <w:t>E</w:t>
            </w:r>
            <w:r w:rsidR="0062391F" w:rsidRPr="00C167C3">
              <w:rPr>
                <w:rFonts w:asciiTheme="majorHAnsi" w:eastAsia="Calibri" w:hAnsiTheme="majorHAnsi" w:cs="Arial"/>
                <w:sz w:val="18"/>
                <w:szCs w:val="18"/>
              </w:rPr>
              <w:t>laboración de cuadros comparativos</w:t>
            </w:r>
            <w:r w:rsidRPr="00C167C3">
              <w:rPr>
                <w:rFonts w:asciiTheme="majorHAnsi" w:eastAsia="Calibri" w:hAnsiTheme="majorHAnsi" w:cs="Arial"/>
                <w:sz w:val="18"/>
                <w:szCs w:val="18"/>
              </w:rPr>
              <w:t>.</w:t>
            </w:r>
          </w:p>
        </w:tc>
        <w:tc>
          <w:tcPr>
            <w:tcW w:w="540" w:type="dxa"/>
            <w:shd w:val="clear" w:color="auto" w:fill="auto"/>
            <w:tcMar>
              <w:left w:w="108" w:type="dxa"/>
            </w:tcMar>
            <w:vAlign w:val="center"/>
          </w:tcPr>
          <w:p w14:paraId="2705B4DB" w14:textId="77777777" w:rsidR="006D6E8C" w:rsidRPr="00C167C3" w:rsidRDefault="00B167B2" w:rsidP="006D6E8C">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14:paraId="20F7FAA5" w14:textId="77777777" w:rsidR="006D6E8C" w:rsidRPr="00C167C3" w:rsidRDefault="0081465C" w:rsidP="00B167B2">
            <w:pPr>
              <w:jc w:val="center"/>
              <w:rPr>
                <w:rFonts w:asciiTheme="majorHAnsi" w:eastAsia="Calibri" w:hAnsiTheme="majorHAnsi" w:cs="Arial"/>
                <w:sz w:val="18"/>
                <w:szCs w:val="18"/>
              </w:rPr>
            </w:pPr>
            <w:r w:rsidRPr="00C167C3">
              <w:rPr>
                <w:rFonts w:asciiTheme="majorHAnsi" w:eastAsia="Calibri" w:hAnsiTheme="majorHAnsi" w:cs="Arial"/>
                <w:sz w:val="18"/>
                <w:szCs w:val="18"/>
              </w:rPr>
              <w:t>1</w:t>
            </w:r>
            <w:r w:rsidR="00B167B2">
              <w:rPr>
                <w:rFonts w:asciiTheme="majorHAnsi" w:eastAsia="Calibri" w:hAnsiTheme="majorHAnsi" w:cs="Arial"/>
                <w:sz w:val="18"/>
                <w:szCs w:val="18"/>
              </w:rPr>
              <w:t>4</w:t>
            </w:r>
          </w:p>
        </w:tc>
        <w:tc>
          <w:tcPr>
            <w:tcW w:w="493" w:type="dxa"/>
            <w:shd w:val="clear" w:color="auto" w:fill="auto"/>
            <w:tcMar>
              <w:left w:w="108" w:type="dxa"/>
            </w:tcMar>
            <w:vAlign w:val="center"/>
          </w:tcPr>
          <w:p w14:paraId="64575D0D" w14:textId="77777777" w:rsidR="006D6E8C" w:rsidRPr="00C167C3" w:rsidRDefault="0081465C" w:rsidP="00B167B2">
            <w:pPr>
              <w:jc w:val="center"/>
              <w:rPr>
                <w:rFonts w:asciiTheme="majorHAnsi" w:eastAsia="Calibri" w:hAnsiTheme="majorHAnsi" w:cs="Arial"/>
                <w:sz w:val="18"/>
                <w:szCs w:val="18"/>
              </w:rPr>
            </w:pPr>
            <w:r w:rsidRPr="00C167C3">
              <w:rPr>
                <w:rFonts w:asciiTheme="majorHAnsi" w:eastAsia="Calibri" w:hAnsiTheme="majorHAnsi" w:cs="Arial"/>
                <w:sz w:val="18"/>
                <w:szCs w:val="18"/>
              </w:rPr>
              <w:t>2</w:t>
            </w:r>
            <w:r w:rsidR="00B167B2">
              <w:rPr>
                <w:rFonts w:asciiTheme="majorHAnsi" w:eastAsia="Calibri" w:hAnsiTheme="majorHAnsi" w:cs="Arial"/>
                <w:sz w:val="18"/>
                <w:szCs w:val="18"/>
              </w:rPr>
              <w:t>8</w:t>
            </w:r>
          </w:p>
        </w:tc>
      </w:tr>
      <w:tr w:rsidR="006D6E8C" w:rsidRPr="00C167C3" w14:paraId="008CB626" w14:textId="77777777" w:rsidTr="008072DA">
        <w:trPr>
          <w:trHeight w:val="552"/>
        </w:trPr>
        <w:tc>
          <w:tcPr>
            <w:tcW w:w="1405" w:type="dxa"/>
            <w:shd w:val="clear" w:color="auto" w:fill="auto"/>
            <w:tcMar>
              <w:left w:w="108" w:type="dxa"/>
            </w:tcMar>
            <w:vAlign w:val="center"/>
          </w:tcPr>
          <w:p w14:paraId="4DC4EE9B" w14:textId="77777777" w:rsidR="006D6E8C" w:rsidRPr="00C167C3" w:rsidRDefault="006D6E8C" w:rsidP="006D6E8C">
            <w:pPr>
              <w:rPr>
                <w:rFonts w:asciiTheme="majorHAnsi" w:eastAsia="Calibri" w:hAnsiTheme="majorHAnsi" w:cs="Arial"/>
                <w:b/>
                <w:sz w:val="18"/>
                <w:szCs w:val="18"/>
              </w:rPr>
            </w:pPr>
          </w:p>
          <w:p w14:paraId="170288F4" w14:textId="77777777" w:rsidR="006D6E8C" w:rsidRPr="00C167C3" w:rsidRDefault="00773CD9" w:rsidP="006D6E8C">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6</w:t>
            </w:r>
          </w:p>
        </w:tc>
        <w:tc>
          <w:tcPr>
            <w:tcW w:w="1260" w:type="dxa"/>
            <w:shd w:val="clear" w:color="auto" w:fill="auto"/>
            <w:vAlign w:val="center"/>
          </w:tcPr>
          <w:p w14:paraId="574CA78B"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Poca autoexigencia de los alumnos para lograr metas académicas más altas.</w:t>
            </w:r>
          </w:p>
        </w:tc>
        <w:tc>
          <w:tcPr>
            <w:tcW w:w="1559" w:type="dxa"/>
            <w:shd w:val="clear" w:color="auto" w:fill="auto"/>
            <w:vAlign w:val="center"/>
          </w:tcPr>
          <w:p w14:paraId="32C47476" w14:textId="77777777" w:rsidR="006D6E8C" w:rsidRPr="00C167C3" w:rsidRDefault="006D6E8C" w:rsidP="006D6E8C">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134" w:type="dxa"/>
            <w:shd w:val="clear" w:color="auto" w:fill="auto"/>
            <w:vAlign w:val="center"/>
          </w:tcPr>
          <w:p w14:paraId="35B49B19" w14:textId="77777777" w:rsidR="006D6E8C" w:rsidRPr="00C167C3" w:rsidRDefault="006D6E8C" w:rsidP="006D6E8C">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545" w:type="dxa"/>
            <w:shd w:val="clear" w:color="auto" w:fill="auto"/>
            <w:tcMar>
              <w:left w:w="108" w:type="dxa"/>
            </w:tcMar>
            <w:vAlign w:val="center"/>
          </w:tcPr>
          <w:p w14:paraId="6CAEEBD1"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14:paraId="0D9993AF"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 xml:space="preserve">Ante esta situación se generan los siguientes retos: ¿Las conclusiones que redactan los estudiantes serán fruto de una buena investigación? ¿Cómo puedo lograr que los estudiantes redacten </w:t>
            </w:r>
            <w:proofErr w:type="gramStart"/>
            <w:r w:rsidRPr="00C167C3">
              <w:rPr>
                <w:rFonts w:asciiTheme="majorHAnsi" w:eastAsia="Calibri" w:hAnsiTheme="majorHAnsi" w:cs="Arial"/>
                <w:sz w:val="18"/>
                <w:szCs w:val="18"/>
              </w:rPr>
              <w:t>conclusiones acorde</w:t>
            </w:r>
            <w:proofErr w:type="gramEnd"/>
            <w:r w:rsidRPr="00C167C3">
              <w:rPr>
                <w:rFonts w:asciiTheme="majorHAnsi" w:eastAsia="Calibri" w:hAnsiTheme="majorHAnsi" w:cs="Arial"/>
                <w:sz w:val="18"/>
                <w:szCs w:val="18"/>
              </w:rPr>
              <w:t xml:space="preserve"> a una verdadera y buena investigación?</w:t>
            </w:r>
          </w:p>
          <w:p w14:paraId="57C363A2" w14:textId="77777777" w:rsidR="006D6E8C" w:rsidRPr="00C167C3" w:rsidRDefault="006D6E8C" w:rsidP="006D6E8C">
            <w:pPr>
              <w:jc w:val="both"/>
              <w:rPr>
                <w:rFonts w:asciiTheme="majorHAnsi" w:eastAsia="Calibri" w:hAnsiTheme="majorHAnsi" w:cs="Arial"/>
                <w:sz w:val="18"/>
                <w:szCs w:val="18"/>
              </w:rPr>
            </w:pPr>
            <w:r w:rsidRPr="00C167C3">
              <w:rPr>
                <w:rFonts w:asciiTheme="majorHAnsi" w:eastAsia="Calibri" w:hAnsiTheme="majorHAnsi" w:cs="Arial"/>
                <w:sz w:val="18"/>
                <w:szCs w:val="18"/>
              </w:rPr>
              <w:t xml:space="preserve">En esta unidad se desarrollarán prácticas dirigidas de investigación descriptiva, elaboración de notas, fichas bibliográficas, informes y redacción de conclusiones coherentes con su investigación. </w:t>
            </w:r>
          </w:p>
        </w:tc>
        <w:tc>
          <w:tcPr>
            <w:tcW w:w="1617" w:type="dxa"/>
            <w:shd w:val="clear" w:color="auto" w:fill="auto"/>
            <w:tcMar>
              <w:left w:w="108" w:type="dxa"/>
            </w:tcMar>
            <w:vAlign w:val="center"/>
          </w:tcPr>
          <w:p w14:paraId="7DD22D7E" w14:textId="77777777" w:rsidR="006D6E8C" w:rsidRPr="00C167C3" w:rsidRDefault="006D6E8C" w:rsidP="006D6E8C">
            <w:pPr>
              <w:jc w:val="both"/>
              <w:rPr>
                <w:rFonts w:asciiTheme="majorHAnsi" w:hAnsiTheme="majorHAnsi" w:cs="Arial"/>
                <w:sz w:val="18"/>
                <w:szCs w:val="18"/>
              </w:rPr>
            </w:pPr>
            <w:r w:rsidRPr="00C167C3">
              <w:rPr>
                <w:rFonts w:asciiTheme="majorHAnsi" w:hAnsiTheme="majorHAnsi" w:cs="Arial"/>
                <w:sz w:val="18"/>
                <w:szCs w:val="18"/>
              </w:rPr>
              <w:t>Investigamos diversos temas para redactar informes.</w:t>
            </w:r>
          </w:p>
        </w:tc>
        <w:tc>
          <w:tcPr>
            <w:tcW w:w="1645" w:type="dxa"/>
            <w:shd w:val="clear" w:color="auto" w:fill="auto"/>
            <w:tcMar>
              <w:left w:w="108" w:type="dxa"/>
            </w:tcMar>
            <w:vAlign w:val="center"/>
          </w:tcPr>
          <w:p w14:paraId="03282D58" w14:textId="77777777" w:rsidR="006D6E8C" w:rsidRPr="00C167C3" w:rsidRDefault="006D6E8C" w:rsidP="006D6E8C">
            <w:pPr>
              <w:rPr>
                <w:rFonts w:asciiTheme="majorHAnsi" w:hAnsiTheme="majorHAnsi" w:cs="Arial"/>
                <w:sz w:val="18"/>
                <w:szCs w:val="18"/>
              </w:rPr>
            </w:pPr>
            <w:r w:rsidRPr="00C167C3">
              <w:rPr>
                <w:rFonts w:asciiTheme="majorHAnsi" w:hAnsiTheme="majorHAnsi" w:cs="Arial"/>
                <w:sz w:val="18"/>
                <w:szCs w:val="18"/>
              </w:rPr>
              <w:t>Notas científicas, fichas bibliográficas, informes y conclusiones.</w:t>
            </w:r>
          </w:p>
        </w:tc>
        <w:tc>
          <w:tcPr>
            <w:tcW w:w="540" w:type="dxa"/>
            <w:shd w:val="clear" w:color="auto" w:fill="auto"/>
            <w:tcMar>
              <w:left w:w="108" w:type="dxa"/>
            </w:tcMar>
            <w:vAlign w:val="center"/>
          </w:tcPr>
          <w:p w14:paraId="3760321B"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6</w:t>
            </w:r>
          </w:p>
        </w:tc>
        <w:tc>
          <w:tcPr>
            <w:tcW w:w="493" w:type="dxa"/>
            <w:shd w:val="clear" w:color="auto" w:fill="auto"/>
            <w:tcMar>
              <w:left w:w="108" w:type="dxa"/>
            </w:tcMar>
            <w:vAlign w:val="center"/>
          </w:tcPr>
          <w:p w14:paraId="006F04F0"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12</w:t>
            </w:r>
          </w:p>
        </w:tc>
        <w:tc>
          <w:tcPr>
            <w:tcW w:w="493" w:type="dxa"/>
            <w:shd w:val="clear" w:color="auto" w:fill="auto"/>
            <w:tcMar>
              <w:left w:w="108" w:type="dxa"/>
            </w:tcMar>
            <w:vAlign w:val="center"/>
          </w:tcPr>
          <w:p w14:paraId="3E1D2E79" w14:textId="77777777" w:rsidR="006D6E8C" w:rsidRPr="00C167C3" w:rsidRDefault="0081465C" w:rsidP="006D6E8C">
            <w:pPr>
              <w:jc w:val="center"/>
              <w:rPr>
                <w:rFonts w:asciiTheme="majorHAnsi" w:eastAsia="Calibri" w:hAnsiTheme="majorHAnsi" w:cs="Arial"/>
                <w:sz w:val="18"/>
                <w:szCs w:val="18"/>
              </w:rPr>
            </w:pPr>
            <w:r w:rsidRPr="00C167C3">
              <w:rPr>
                <w:rFonts w:asciiTheme="majorHAnsi" w:eastAsia="Calibri" w:hAnsiTheme="majorHAnsi" w:cs="Arial"/>
                <w:sz w:val="18"/>
                <w:szCs w:val="18"/>
              </w:rPr>
              <w:t>24</w:t>
            </w:r>
          </w:p>
        </w:tc>
      </w:tr>
    </w:tbl>
    <w:p w14:paraId="313474BF" w14:textId="77777777" w:rsidR="00EB4C4F" w:rsidRDefault="00EB4C4F" w:rsidP="00FE1D9C">
      <w:pPr>
        <w:rPr>
          <w:rFonts w:asciiTheme="majorHAnsi" w:eastAsiaTheme="minorHAnsi" w:hAnsiTheme="majorHAnsi" w:cs="Arial"/>
          <w:sz w:val="18"/>
          <w:szCs w:val="18"/>
          <w:lang w:eastAsia="en-US"/>
        </w:rPr>
      </w:pPr>
    </w:p>
    <w:p w14:paraId="446F8BEB" w14:textId="77777777" w:rsidR="008072DA" w:rsidRDefault="008072DA" w:rsidP="00FE1D9C">
      <w:pPr>
        <w:rPr>
          <w:rFonts w:asciiTheme="majorHAnsi" w:eastAsiaTheme="minorHAnsi" w:hAnsiTheme="majorHAnsi" w:cs="Arial"/>
          <w:sz w:val="18"/>
          <w:szCs w:val="18"/>
          <w:lang w:eastAsia="en-US"/>
        </w:rPr>
      </w:pPr>
    </w:p>
    <w:p w14:paraId="0657951F" w14:textId="77777777" w:rsidR="008072DA" w:rsidRDefault="008072DA" w:rsidP="00FE1D9C">
      <w:pPr>
        <w:rPr>
          <w:rFonts w:asciiTheme="majorHAnsi" w:eastAsiaTheme="minorHAnsi" w:hAnsiTheme="majorHAnsi" w:cs="Arial"/>
          <w:sz w:val="18"/>
          <w:szCs w:val="18"/>
          <w:lang w:eastAsia="en-US"/>
        </w:rPr>
      </w:pPr>
    </w:p>
    <w:p w14:paraId="690080DA" w14:textId="77777777" w:rsidR="00605835" w:rsidRDefault="00605835" w:rsidP="00FE1D9C">
      <w:pPr>
        <w:rPr>
          <w:rFonts w:asciiTheme="majorHAnsi" w:eastAsiaTheme="minorHAnsi" w:hAnsiTheme="majorHAnsi" w:cs="Arial"/>
          <w:sz w:val="18"/>
          <w:szCs w:val="18"/>
          <w:lang w:eastAsia="en-US"/>
        </w:rPr>
      </w:pPr>
    </w:p>
    <w:tbl>
      <w:tblPr>
        <w:tblStyle w:val="Tablaconcuadrcula1"/>
        <w:tblW w:w="14592" w:type="dxa"/>
        <w:tblInd w:w="108" w:type="dxa"/>
        <w:tblLayout w:type="fixed"/>
        <w:tblLook w:val="04A0" w:firstRow="1" w:lastRow="0" w:firstColumn="1" w:lastColumn="0" w:noHBand="0" w:noVBand="1"/>
      </w:tblPr>
      <w:tblGrid>
        <w:gridCol w:w="1009"/>
        <w:gridCol w:w="1826"/>
        <w:gridCol w:w="5529"/>
        <w:gridCol w:w="1134"/>
        <w:gridCol w:w="992"/>
        <w:gridCol w:w="1134"/>
        <w:gridCol w:w="992"/>
        <w:gridCol w:w="992"/>
        <w:gridCol w:w="984"/>
      </w:tblGrid>
      <w:tr w:rsidR="008D466B" w:rsidRPr="00C167C3" w14:paraId="50A9A7F0" w14:textId="77777777" w:rsidTr="00605835">
        <w:trPr>
          <w:trHeight w:val="440"/>
        </w:trPr>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C2D0C"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lastRenderedPageBreak/>
              <w:t>Área</w:t>
            </w:r>
          </w:p>
        </w:tc>
        <w:tc>
          <w:tcPr>
            <w:tcW w:w="1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38F6E2"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Competencia</w:t>
            </w:r>
          </w:p>
        </w:tc>
        <w:tc>
          <w:tcPr>
            <w:tcW w:w="5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64078E"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82A90D"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9C4918"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ACCA60"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CA89B"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3D1315"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11DF20" w14:textId="77777777" w:rsidR="008D466B" w:rsidRPr="00C167C3" w:rsidRDefault="008D466B"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8D466B" w:rsidRPr="00C167C3" w14:paraId="68D8FCB5" w14:textId="77777777" w:rsidTr="00BE307E">
        <w:trPr>
          <w:trHeight w:val="411"/>
        </w:trPr>
        <w:tc>
          <w:tcPr>
            <w:tcW w:w="10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9C8FCF" w14:textId="77777777" w:rsidR="008D466B" w:rsidRPr="00C167C3" w:rsidRDefault="008D466B" w:rsidP="008D466B">
            <w:pPr>
              <w:ind w:left="113" w:right="113"/>
              <w:rPr>
                <w:rFonts w:asciiTheme="majorHAnsi" w:eastAsia="Calibri" w:hAnsiTheme="majorHAnsi" w:cs="Arial"/>
                <w:b/>
                <w:sz w:val="18"/>
                <w:szCs w:val="18"/>
              </w:rPr>
            </w:pPr>
            <w:r w:rsidRPr="00C167C3">
              <w:rPr>
                <w:rFonts w:asciiTheme="majorHAnsi" w:eastAsia="Calibri" w:hAnsiTheme="majorHAnsi" w:cs="Arial"/>
                <w:b/>
                <w:sz w:val="18"/>
                <w:szCs w:val="18"/>
              </w:rPr>
              <w:t>CIENCIA Y TECNOLOGIA</w:t>
            </w:r>
          </w:p>
        </w:tc>
        <w:tc>
          <w:tcPr>
            <w:tcW w:w="1826" w:type="dxa"/>
            <w:vMerge w:val="restart"/>
            <w:tcBorders>
              <w:top w:val="single" w:sz="4" w:space="0" w:color="auto"/>
              <w:left w:val="single" w:sz="4" w:space="0" w:color="auto"/>
              <w:bottom w:val="single" w:sz="4" w:space="0" w:color="auto"/>
              <w:right w:val="single" w:sz="4" w:space="0" w:color="auto"/>
            </w:tcBorders>
            <w:vAlign w:val="center"/>
          </w:tcPr>
          <w:p w14:paraId="6C45C812" w14:textId="77777777" w:rsidR="008D466B" w:rsidRPr="00C167C3" w:rsidRDefault="008D466B" w:rsidP="008D466B">
            <w:pPr>
              <w:rPr>
                <w:rFonts w:asciiTheme="majorHAnsi" w:hAnsiTheme="majorHAnsi" w:cs="Arial"/>
                <w:b/>
                <w:sz w:val="18"/>
                <w:szCs w:val="18"/>
              </w:rPr>
            </w:pPr>
            <w:r w:rsidRPr="00C167C3">
              <w:rPr>
                <w:rFonts w:asciiTheme="majorHAnsi" w:hAnsiTheme="majorHAnsi" w:cs="Arial"/>
                <w:b/>
                <w:sz w:val="18"/>
                <w:szCs w:val="18"/>
              </w:rPr>
              <w:t>Indaga mediante métodos científicos para construir sus conocimientos.</w:t>
            </w:r>
          </w:p>
          <w:p w14:paraId="4C194C81" w14:textId="77777777" w:rsidR="008D466B" w:rsidRPr="00C167C3" w:rsidRDefault="008D466B" w:rsidP="008D466B">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0198D559" w14:textId="77777777" w:rsidR="008D466B" w:rsidRPr="00C167C3" w:rsidRDefault="008D466B" w:rsidP="008D466B">
            <w:pPr>
              <w:rPr>
                <w:rFonts w:asciiTheme="majorHAnsi" w:hAnsiTheme="majorHAnsi" w:cs="Arial"/>
                <w:b/>
                <w:sz w:val="18"/>
                <w:szCs w:val="18"/>
              </w:rPr>
            </w:pPr>
            <w:r w:rsidRPr="00C167C3">
              <w:rPr>
                <w:rFonts w:asciiTheme="majorHAnsi" w:hAnsiTheme="majorHAnsi" w:cs="Arial"/>
                <w:sz w:val="18"/>
                <w:szCs w:val="18"/>
              </w:rPr>
              <w:t>Problematiza situaciones para hacer una indagación.</w:t>
            </w:r>
          </w:p>
        </w:tc>
        <w:tc>
          <w:tcPr>
            <w:tcW w:w="1134" w:type="dxa"/>
            <w:tcBorders>
              <w:top w:val="single" w:sz="4" w:space="0" w:color="auto"/>
              <w:left w:val="single" w:sz="4" w:space="0" w:color="auto"/>
              <w:bottom w:val="single" w:sz="4" w:space="0" w:color="auto"/>
              <w:right w:val="single" w:sz="4" w:space="0" w:color="auto"/>
            </w:tcBorders>
            <w:vAlign w:val="center"/>
          </w:tcPr>
          <w:p w14:paraId="5F3D5AB2"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FCD54AD"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365960"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70F7A43"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7D233A2"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761398C7"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r>
      <w:tr w:rsidR="008D466B" w:rsidRPr="00C167C3" w14:paraId="590FB96D" w14:textId="77777777" w:rsidTr="00BE307E">
        <w:trPr>
          <w:trHeight w:val="417"/>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676393AD"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72255193" w14:textId="77777777" w:rsidR="008D466B" w:rsidRPr="00C167C3" w:rsidRDefault="008D466B" w:rsidP="008D466B">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CB76CAA"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Diseña estrategias para hacer una indagación.</w:t>
            </w:r>
          </w:p>
        </w:tc>
        <w:tc>
          <w:tcPr>
            <w:tcW w:w="1134" w:type="dxa"/>
            <w:tcBorders>
              <w:top w:val="single" w:sz="4" w:space="0" w:color="auto"/>
              <w:left w:val="single" w:sz="4" w:space="0" w:color="auto"/>
              <w:bottom w:val="single" w:sz="4" w:space="0" w:color="auto"/>
              <w:right w:val="single" w:sz="4" w:space="0" w:color="auto"/>
            </w:tcBorders>
            <w:vAlign w:val="center"/>
          </w:tcPr>
          <w:p w14:paraId="43D07DC4"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0759109"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49CF07"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980155"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577DFC9"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72D10DEA"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r>
      <w:tr w:rsidR="008D466B" w:rsidRPr="00C167C3" w14:paraId="620C6815" w14:textId="77777777" w:rsidTr="00BE307E">
        <w:trPr>
          <w:trHeight w:val="265"/>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4B496855"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5A3467A2" w14:textId="77777777" w:rsidR="008D466B" w:rsidRPr="00C167C3" w:rsidRDefault="008D466B" w:rsidP="008D466B">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27789B21"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Genera y registra datos o información</w:t>
            </w:r>
          </w:p>
        </w:tc>
        <w:tc>
          <w:tcPr>
            <w:tcW w:w="1134" w:type="dxa"/>
            <w:tcBorders>
              <w:top w:val="single" w:sz="4" w:space="0" w:color="auto"/>
              <w:left w:val="single" w:sz="4" w:space="0" w:color="auto"/>
              <w:bottom w:val="single" w:sz="4" w:space="0" w:color="auto"/>
              <w:right w:val="single" w:sz="4" w:space="0" w:color="auto"/>
            </w:tcBorders>
            <w:vAlign w:val="center"/>
          </w:tcPr>
          <w:p w14:paraId="58E3FC55"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D541D53"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EF5C7D3"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FFDF38"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231A99"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21C01C5A"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r>
      <w:tr w:rsidR="008D466B" w:rsidRPr="00C167C3" w14:paraId="70F0D251" w14:textId="77777777" w:rsidTr="00BE307E">
        <w:trPr>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101E119"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0252C0A" w14:textId="77777777" w:rsidR="008D466B" w:rsidRPr="00C167C3" w:rsidRDefault="008D466B" w:rsidP="008D466B">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D1738B2"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Analiza datos e información</w:t>
            </w:r>
          </w:p>
        </w:tc>
        <w:tc>
          <w:tcPr>
            <w:tcW w:w="1134" w:type="dxa"/>
            <w:tcBorders>
              <w:top w:val="single" w:sz="4" w:space="0" w:color="auto"/>
              <w:left w:val="single" w:sz="4" w:space="0" w:color="auto"/>
              <w:bottom w:val="single" w:sz="4" w:space="0" w:color="auto"/>
              <w:right w:val="single" w:sz="4" w:space="0" w:color="auto"/>
            </w:tcBorders>
            <w:vAlign w:val="center"/>
          </w:tcPr>
          <w:p w14:paraId="7EE70649"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E92802"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B0E0EB"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B16B84"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B76801D"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0C1DDE96"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r>
      <w:tr w:rsidR="008D466B" w:rsidRPr="00C167C3" w14:paraId="0D74FD6C" w14:textId="77777777" w:rsidTr="00BE307E">
        <w:trPr>
          <w:trHeight w:val="288"/>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61C1659C"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5363F8FF" w14:textId="77777777" w:rsidR="008D466B" w:rsidRPr="00C167C3" w:rsidRDefault="008D466B" w:rsidP="008D466B">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D543AFC"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Evalúa y comunica el proceso y resultado de su indagación.</w:t>
            </w:r>
          </w:p>
        </w:tc>
        <w:tc>
          <w:tcPr>
            <w:tcW w:w="1134" w:type="dxa"/>
            <w:tcBorders>
              <w:top w:val="single" w:sz="4" w:space="0" w:color="auto"/>
              <w:left w:val="single" w:sz="4" w:space="0" w:color="auto"/>
              <w:bottom w:val="single" w:sz="4" w:space="0" w:color="auto"/>
              <w:right w:val="single" w:sz="4" w:space="0" w:color="auto"/>
            </w:tcBorders>
            <w:vAlign w:val="center"/>
          </w:tcPr>
          <w:p w14:paraId="6367A20C"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9C091A9"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BA0B812"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C23C71"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9593D7"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0A558250"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r>
      <w:tr w:rsidR="008D466B" w:rsidRPr="00C167C3" w14:paraId="1160C5C9" w14:textId="77777777" w:rsidTr="00BE307E">
        <w:trPr>
          <w:trHeight w:val="406"/>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5C2AE137" w14:textId="77777777" w:rsidR="008D466B" w:rsidRPr="00C167C3" w:rsidRDefault="008D466B" w:rsidP="008D466B">
            <w:pPr>
              <w:rPr>
                <w:rFonts w:asciiTheme="majorHAnsi" w:eastAsia="Calibri" w:hAnsiTheme="majorHAnsi" w:cs="Arial"/>
                <w:b/>
                <w:sz w:val="18"/>
                <w:szCs w:val="18"/>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14:paraId="740ED1AB" w14:textId="77777777" w:rsidR="008D466B" w:rsidRPr="00C167C3" w:rsidRDefault="008D466B" w:rsidP="008D466B">
            <w:pPr>
              <w:rPr>
                <w:rFonts w:asciiTheme="majorHAnsi" w:hAnsiTheme="majorHAnsi" w:cs="Arial"/>
                <w:b/>
                <w:sz w:val="18"/>
                <w:szCs w:val="18"/>
              </w:rPr>
            </w:pPr>
            <w:r w:rsidRPr="00C167C3">
              <w:rPr>
                <w:rFonts w:asciiTheme="majorHAnsi" w:hAnsiTheme="majorHAnsi" w:cs="Arial"/>
                <w:b/>
                <w:sz w:val="18"/>
                <w:szCs w:val="18"/>
              </w:rPr>
              <w:t>Explica el mundo físico basándose en conocimientos sobre los seres vivos; materia y energía, biodiversidad, tierra y universo</w:t>
            </w:r>
            <w:r>
              <w:rPr>
                <w:rFonts w:asciiTheme="majorHAnsi" w:hAnsiTheme="majorHAnsi" w:cs="Arial"/>
                <w:b/>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78E9364"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Comprende y usa conocimientos sobre los seres vivos, materia y energía, biodiversidad, Tierra y universo.</w:t>
            </w:r>
          </w:p>
        </w:tc>
        <w:tc>
          <w:tcPr>
            <w:tcW w:w="1134" w:type="dxa"/>
            <w:tcBorders>
              <w:top w:val="single" w:sz="4" w:space="0" w:color="auto"/>
              <w:left w:val="single" w:sz="4" w:space="0" w:color="auto"/>
              <w:bottom w:val="single" w:sz="4" w:space="0" w:color="auto"/>
              <w:right w:val="single" w:sz="4" w:space="0" w:color="auto"/>
            </w:tcBorders>
            <w:vAlign w:val="center"/>
          </w:tcPr>
          <w:p w14:paraId="33B9505A"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74C4B42"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4F01683"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9CA33D"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2F3A8B"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33E5C91A"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r>
      <w:tr w:rsidR="008D466B" w:rsidRPr="00C167C3" w14:paraId="22000C0E" w14:textId="77777777" w:rsidTr="00BE307E">
        <w:trPr>
          <w:trHeight w:val="829"/>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4890739B"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68AFD500" w14:textId="77777777" w:rsidR="008D466B" w:rsidRPr="00C167C3" w:rsidRDefault="008D466B" w:rsidP="008D466B">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C8B5D15"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Evalúa las implicancias del saber y del quehacer científico y tecnológico.</w:t>
            </w:r>
          </w:p>
        </w:tc>
        <w:tc>
          <w:tcPr>
            <w:tcW w:w="1134" w:type="dxa"/>
            <w:tcBorders>
              <w:top w:val="single" w:sz="4" w:space="0" w:color="auto"/>
              <w:left w:val="single" w:sz="4" w:space="0" w:color="auto"/>
              <w:bottom w:val="single" w:sz="4" w:space="0" w:color="auto"/>
              <w:right w:val="single" w:sz="4" w:space="0" w:color="auto"/>
            </w:tcBorders>
            <w:vAlign w:val="center"/>
          </w:tcPr>
          <w:p w14:paraId="497EC0AD"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EB282B8"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4D8677"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62C50DB"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D26C24A"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52F87DD4" w14:textId="77777777" w:rsidR="008D466B" w:rsidRPr="00C167C3" w:rsidRDefault="008D466B" w:rsidP="00731269">
            <w:pPr>
              <w:numPr>
                <w:ilvl w:val="0"/>
                <w:numId w:val="25"/>
              </w:numPr>
              <w:rPr>
                <w:rFonts w:asciiTheme="majorHAnsi" w:eastAsia="Arial Unicode MS" w:hAnsiTheme="majorHAnsi" w:cs="Arial"/>
                <w:sz w:val="18"/>
                <w:szCs w:val="18"/>
              </w:rPr>
            </w:pPr>
          </w:p>
        </w:tc>
      </w:tr>
      <w:tr w:rsidR="008D466B" w:rsidRPr="00C167C3" w14:paraId="5870410D" w14:textId="77777777" w:rsidTr="00BE307E">
        <w:trPr>
          <w:trHeight w:val="284"/>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76DB26FC" w14:textId="77777777" w:rsidR="008D466B" w:rsidRPr="00C167C3" w:rsidRDefault="008D466B" w:rsidP="008D466B">
            <w:pPr>
              <w:rPr>
                <w:rFonts w:asciiTheme="majorHAnsi" w:eastAsia="Calibri" w:hAnsiTheme="majorHAnsi" w:cs="Arial"/>
                <w:b/>
                <w:sz w:val="18"/>
                <w:szCs w:val="18"/>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14:paraId="507390B3"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b/>
                <w:sz w:val="18"/>
                <w:szCs w:val="18"/>
              </w:rPr>
              <w:t>Diseña y constituye soluciones tecnológicas para resolver problemas de su entorno.</w:t>
            </w:r>
          </w:p>
          <w:p w14:paraId="7C83064E" w14:textId="77777777" w:rsidR="008D466B" w:rsidRPr="00C167C3" w:rsidRDefault="008D466B" w:rsidP="008D466B">
            <w:pPr>
              <w:rPr>
                <w:rFonts w:asciiTheme="majorHAnsi" w:hAnsiTheme="majorHAnsi" w:cs="Arial"/>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tcPr>
          <w:p w14:paraId="4995D206"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Determina una alternativa de solución tecnológica.</w:t>
            </w:r>
          </w:p>
          <w:p w14:paraId="13A71B68" w14:textId="77777777" w:rsidR="008D466B" w:rsidRPr="00C167C3" w:rsidRDefault="008D466B" w:rsidP="008D466B">
            <w:pPr>
              <w:rPr>
                <w:rFonts w:asciiTheme="majorHAnsi"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CD3157D"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8EC1270"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38C04BE" w14:textId="77777777" w:rsidR="008D466B" w:rsidRPr="00C167C3" w:rsidRDefault="008D466B" w:rsidP="00731269">
            <w:pPr>
              <w:numPr>
                <w:ilvl w:val="0"/>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D9EAD64" w14:textId="77777777" w:rsidR="008D466B" w:rsidRPr="00C167C3" w:rsidRDefault="008D466B" w:rsidP="00731269">
            <w:pPr>
              <w:numPr>
                <w:ilvl w:val="0"/>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B6E89ED"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0AAE3692"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r>
      <w:tr w:rsidR="008D466B" w:rsidRPr="00C167C3" w14:paraId="354FF137" w14:textId="77777777" w:rsidTr="00BE307E">
        <w:trPr>
          <w:trHeight w:val="260"/>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657C6A89"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710FE94D" w14:textId="77777777" w:rsidR="008D466B" w:rsidRPr="00C167C3" w:rsidRDefault="008D466B" w:rsidP="008D466B">
            <w:pPr>
              <w:rPr>
                <w:rFonts w:asciiTheme="majorHAnsi" w:hAnsiTheme="majorHAnsi" w:cs="Arial"/>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0A761F85"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Diseña la alternativa de solución tecnológica.</w:t>
            </w:r>
          </w:p>
        </w:tc>
        <w:tc>
          <w:tcPr>
            <w:tcW w:w="1134" w:type="dxa"/>
            <w:tcBorders>
              <w:top w:val="single" w:sz="4" w:space="0" w:color="auto"/>
              <w:left w:val="single" w:sz="4" w:space="0" w:color="auto"/>
              <w:bottom w:val="single" w:sz="4" w:space="0" w:color="auto"/>
              <w:right w:val="single" w:sz="4" w:space="0" w:color="auto"/>
            </w:tcBorders>
            <w:vAlign w:val="center"/>
          </w:tcPr>
          <w:p w14:paraId="70A3DE32"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901CCC"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ADA909"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3A7977"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5290BD"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31877994"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r>
      <w:tr w:rsidR="008D466B" w:rsidRPr="00C167C3" w14:paraId="29C70E59" w14:textId="77777777" w:rsidTr="00BE307E">
        <w:trPr>
          <w:trHeight w:val="42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56E5ABA3"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43F67231" w14:textId="77777777" w:rsidR="008D466B" w:rsidRPr="00C167C3" w:rsidRDefault="008D466B" w:rsidP="008D466B">
            <w:pPr>
              <w:rPr>
                <w:rFonts w:asciiTheme="majorHAnsi" w:hAnsiTheme="majorHAnsi" w:cs="Arial"/>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087A3CE"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Implementa la alternativa de solución tecnológica.</w:t>
            </w:r>
          </w:p>
        </w:tc>
        <w:tc>
          <w:tcPr>
            <w:tcW w:w="1134" w:type="dxa"/>
            <w:tcBorders>
              <w:top w:val="single" w:sz="4" w:space="0" w:color="auto"/>
              <w:left w:val="single" w:sz="4" w:space="0" w:color="auto"/>
              <w:bottom w:val="single" w:sz="4" w:space="0" w:color="auto"/>
              <w:right w:val="single" w:sz="4" w:space="0" w:color="auto"/>
            </w:tcBorders>
            <w:vAlign w:val="center"/>
          </w:tcPr>
          <w:p w14:paraId="4EA40627"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58CEABA"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A158BE9"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7A50ECE"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235F8A3"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3B904C2C"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r>
      <w:tr w:rsidR="008D466B" w:rsidRPr="00C167C3" w14:paraId="14BA65AA" w14:textId="77777777" w:rsidTr="00BE307E">
        <w:trPr>
          <w:trHeight w:val="550"/>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547E486B" w14:textId="77777777" w:rsidR="008D466B" w:rsidRPr="00C167C3" w:rsidRDefault="008D466B" w:rsidP="008D466B">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0BAD13C8" w14:textId="77777777" w:rsidR="008D466B" w:rsidRPr="00C167C3" w:rsidRDefault="008D466B" w:rsidP="008D466B">
            <w:pPr>
              <w:rPr>
                <w:rFonts w:asciiTheme="majorHAnsi" w:hAnsiTheme="majorHAnsi" w:cs="Arial"/>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09DC8A25" w14:textId="77777777" w:rsidR="008D466B" w:rsidRPr="00C167C3" w:rsidRDefault="008D466B" w:rsidP="008D466B">
            <w:pPr>
              <w:rPr>
                <w:rFonts w:asciiTheme="majorHAnsi" w:hAnsiTheme="majorHAnsi" w:cs="Arial"/>
                <w:sz w:val="18"/>
                <w:szCs w:val="18"/>
              </w:rPr>
            </w:pPr>
            <w:r w:rsidRPr="00C167C3">
              <w:rPr>
                <w:rFonts w:asciiTheme="majorHAnsi" w:hAnsiTheme="majorHAnsi" w:cs="Arial"/>
                <w:sz w:val="18"/>
                <w:szCs w:val="18"/>
              </w:rPr>
              <w:t>Evalúa y comunica el funcionamiento y los impactos de su alternativa de solución tecnológica.</w:t>
            </w:r>
          </w:p>
        </w:tc>
        <w:tc>
          <w:tcPr>
            <w:tcW w:w="1134" w:type="dxa"/>
            <w:tcBorders>
              <w:top w:val="single" w:sz="4" w:space="0" w:color="auto"/>
              <w:left w:val="single" w:sz="4" w:space="0" w:color="auto"/>
              <w:bottom w:val="single" w:sz="4" w:space="0" w:color="auto"/>
              <w:right w:val="single" w:sz="4" w:space="0" w:color="auto"/>
            </w:tcBorders>
            <w:vAlign w:val="center"/>
          </w:tcPr>
          <w:p w14:paraId="6CAC608A" w14:textId="77777777" w:rsidR="008D466B" w:rsidRPr="00731269" w:rsidRDefault="008D466B" w:rsidP="00731269">
            <w:pPr>
              <w:pStyle w:val="Prrafodelista"/>
              <w:numPr>
                <w:ilvl w:val="1"/>
                <w:numId w:val="25"/>
              </w:numPr>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C0089B1"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AF1302"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679070B"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C10309A"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14:paraId="3425444F" w14:textId="77777777" w:rsidR="008D466B" w:rsidRPr="00C167C3" w:rsidRDefault="008D466B" w:rsidP="00731269">
            <w:pPr>
              <w:numPr>
                <w:ilvl w:val="0"/>
                <w:numId w:val="25"/>
              </w:numPr>
              <w:contextualSpacing/>
              <w:rPr>
                <w:rFonts w:asciiTheme="majorHAnsi" w:eastAsia="Arial Unicode MS" w:hAnsiTheme="majorHAnsi" w:cs="Arial"/>
                <w:sz w:val="18"/>
                <w:szCs w:val="18"/>
              </w:rPr>
            </w:pPr>
          </w:p>
        </w:tc>
      </w:tr>
    </w:tbl>
    <w:p w14:paraId="4DDAF1DD" w14:textId="77777777" w:rsidR="008D466B" w:rsidRDefault="008D466B" w:rsidP="00FE1D9C">
      <w:pPr>
        <w:rPr>
          <w:rFonts w:asciiTheme="majorHAnsi" w:eastAsiaTheme="minorHAnsi" w:hAnsiTheme="majorHAnsi" w:cs="Arial"/>
          <w:sz w:val="18"/>
          <w:szCs w:val="18"/>
          <w:lang w:eastAsia="en-US"/>
        </w:rPr>
      </w:pPr>
    </w:p>
    <w:tbl>
      <w:tblPr>
        <w:tblStyle w:val="Tablaconcuadrcula1"/>
        <w:tblW w:w="14608" w:type="dxa"/>
        <w:tblInd w:w="108" w:type="dxa"/>
        <w:tblLook w:val="04A0" w:firstRow="1" w:lastRow="0" w:firstColumn="1" w:lastColumn="0" w:noHBand="0" w:noVBand="1"/>
      </w:tblPr>
      <w:tblGrid>
        <w:gridCol w:w="1257"/>
        <w:gridCol w:w="2200"/>
        <w:gridCol w:w="5227"/>
        <w:gridCol w:w="1039"/>
        <w:gridCol w:w="1058"/>
        <w:gridCol w:w="1059"/>
        <w:gridCol w:w="903"/>
        <w:gridCol w:w="923"/>
        <w:gridCol w:w="942"/>
      </w:tblGrid>
      <w:tr w:rsidR="00EB4C4F" w:rsidRPr="00C167C3" w14:paraId="02887D0F" w14:textId="77777777" w:rsidTr="008072DA">
        <w:trPr>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9395"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Para todas las áreas.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B556"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Competencias transversales.</w:t>
            </w:r>
          </w:p>
        </w:tc>
        <w:tc>
          <w:tcPr>
            <w:tcW w:w="5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87E6"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4C5D"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03C0B"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2492"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E62E"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5732"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BC87" w14:textId="77777777" w:rsidR="00EB4C4F" w:rsidRPr="00C167C3" w:rsidRDefault="00EB4C4F" w:rsidP="009946D1">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EB4C4F" w:rsidRPr="00C167C3" w14:paraId="29CF5395" w14:textId="77777777" w:rsidTr="008072DA">
        <w:trPr>
          <w:trHeight w:val="272"/>
        </w:trPr>
        <w:tc>
          <w:tcPr>
            <w:tcW w:w="12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325F39" w14:textId="77777777" w:rsidR="00EB4C4F" w:rsidRPr="00C167C3" w:rsidRDefault="00EB4C4F" w:rsidP="009946D1">
            <w:pPr>
              <w:ind w:left="113" w:right="113"/>
              <w:rPr>
                <w:rFonts w:asciiTheme="majorHAnsi" w:eastAsia="Calibri" w:hAnsiTheme="majorHAnsi" w:cs="Arial"/>
                <w:sz w:val="18"/>
                <w:szCs w:val="18"/>
              </w:rPr>
            </w:pPr>
            <w:r w:rsidRPr="00C167C3">
              <w:rPr>
                <w:rFonts w:asciiTheme="majorHAnsi" w:eastAsia="Calibri" w:hAnsiTheme="majorHAnsi" w:cs="Arial"/>
                <w:sz w:val="18"/>
                <w:szCs w:val="18"/>
              </w:rPr>
              <w:t>Competencias transversales.</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14:paraId="2C7BDF15" w14:textId="77777777" w:rsidR="00EB4C4F" w:rsidRPr="00C167C3" w:rsidRDefault="00EB4C4F" w:rsidP="009946D1">
            <w:pPr>
              <w:rPr>
                <w:rFonts w:asciiTheme="majorHAnsi" w:hAnsiTheme="majorHAnsi" w:cs="Arial"/>
                <w:b/>
                <w:sz w:val="18"/>
                <w:szCs w:val="18"/>
              </w:rPr>
            </w:pPr>
            <w:r w:rsidRPr="00C167C3">
              <w:rPr>
                <w:rFonts w:asciiTheme="majorHAnsi" w:hAnsiTheme="majorHAnsi" w:cs="Arial"/>
                <w:b/>
                <w:sz w:val="18"/>
                <w:szCs w:val="18"/>
              </w:rPr>
              <w:t>Se desenvuelve en los entornos virtuales generados por las TIC.</w:t>
            </w:r>
          </w:p>
        </w:tc>
        <w:tc>
          <w:tcPr>
            <w:tcW w:w="5227" w:type="dxa"/>
            <w:tcBorders>
              <w:top w:val="single" w:sz="4" w:space="0" w:color="auto"/>
              <w:left w:val="single" w:sz="4" w:space="0" w:color="auto"/>
              <w:bottom w:val="single" w:sz="4" w:space="0" w:color="auto"/>
              <w:right w:val="single" w:sz="4" w:space="0" w:color="auto"/>
            </w:tcBorders>
            <w:vAlign w:val="center"/>
            <w:hideMark/>
          </w:tcPr>
          <w:p w14:paraId="2729FD26" w14:textId="77777777" w:rsidR="00EB4C4F" w:rsidRPr="00C167C3" w:rsidRDefault="00EB4C4F" w:rsidP="009946D1">
            <w:pPr>
              <w:rPr>
                <w:rFonts w:asciiTheme="majorHAnsi" w:hAnsiTheme="majorHAnsi" w:cs="Arial"/>
                <w:b/>
                <w:sz w:val="18"/>
                <w:szCs w:val="18"/>
              </w:rPr>
            </w:pPr>
            <w:r w:rsidRPr="00C167C3">
              <w:rPr>
                <w:rFonts w:asciiTheme="majorHAnsi" w:hAnsiTheme="majorHAnsi" w:cs="Arial"/>
                <w:b/>
                <w:sz w:val="18"/>
                <w:szCs w:val="18"/>
              </w:rPr>
              <w:t>Personaliza entornos virtuales.</w:t>
            </w:r>
          </w:p>
        </w:tc>
        <w:tc>
          <w:tcPr>
            <w:tcW w:w="1039" w:type="dxa"/>
            <w:tcBorders>
              <w:top w:val="single" w:sz="4" w:space="0" w:color="auto"/>
              <w:left w:val="single" w:sz="4" w:space="0" w:color="auto"/>
              <w:bottom w:val="single" w:sz="4" w:space="0" w:color="auto"/>
              <w:right w:val="single" w:sz="4" w:space="0" w:color="auto"/>
            </w:tcBorders>
            <w:vAlign w:val="center"/>
          </w:tcPr>
          <w:p w14:paraId="10E17073"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33A3B6DB"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2AAAC98D"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7502DF77"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A43CFBF"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66857B12"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r>
      <w:tr w:rsidR="00EB4C4F" w:rsidRPr="00C167C3" w14:paraId="439DACEE" w14:textId="77777777" w:rsidTr="008072DA">
        <w:trPr>
          <w:trHeight w:val="388"/>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11C64024" w14:textId="77777777" w:rsidR="00EB4C4F" w:rsidRPr="00C167C3" w:rsidRDefault="00EB4C4F" w:rsidP="009946D1">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D9763B7" w14:textId="77777777" w:rsidR="00EB4C4F" w:rsidRPr="00C167C3" w:rsidRDefault="00EB4C4F" w:rsidP="009946D1">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hideMark/>
          </w:tcPr>
          <w:p w14:paraId="33D95DFD" w14:textId="77777777" w:rsidR="00EB4C4F" w:rsidRPr="00C167C3" w:rsidRDefault="00EB4C4F" w:rsidP="009946D1">
            <w:pPr>
              <w:rPr>
                <w:rFonts w:asciiTheme="majorHAnsi" w:hAnsiTheme="majorHAnsi" w:cs="Arial"/>
                <w:sz w:val="18"/>
                <w:szCs w:val="18"/>
              </w:rPr>
            </w:pPr>
            <w:r w:rsidRPr="00C167C3">
              <w:rPr>
                <w:rFonts w:asciiTheme="majorHAnsi" w:hAnsiTheme="majorHAnsi" w:cs="Arial"/>
                <w:sz w:val="18"/>
                <w:szCs w:val="18"/>
              </w:rPr>
              <w:t>Gestiona información del entorno virtual</w:t>
            </w:r>
          </w:p>
        </w:tc>
        <w:tc>
          <w:tcPr>
            <w:tcW w:w="1039" w:type="dxa"/>
            <w:tcBorders>
              <w:top w:val="single" w:sz="4" w:space="0" w:color="auto"/>
              <w:left w:val="single" w:sz="4" w:space="0" w:color="auto"/>
              <w:bottom w:val="single" w:sz="4" w:space="0" w:color="auto"/>
              <w:right w:val="single" w:sz="4" w:space="0" w:color="auto"/>
            </w:tcBorders>
            <w:vAlign w:val="center"/>
          </w:tcPr>
          <w:p w14:paraId="34F78C27"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17C87476"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00288081"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2CD679BB"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3B08BC7F"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593439E3"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r>
      <w:tr w:rsidR="00EB4C4F" w:rsidRPr="00C167C3" w14:paraId="0DBF7BFD" w14:textId="77777777" w:rsidTr="008072DA">
        <w:trPr>
          <w:trHeight w:val="268"/>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12FFFCC8" w14:textId="77777777" w:rsidR="00EB4C4F" w:rsidRPr="00C167C3" w:rsidRDefault="00EB4C4F" w:rsidP="009946D1">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19141BA" w14:textId="77777777" w:rsidR="00EB4C4F" w:rsidRPr="00C167C3" w:rsidRDefault="00EB4C4F" w:rsidP="009946D1">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hideMark/>
          </w:tcPr>
          <w:p w14:paraId="3C933178" w14:textId="77777777" w:rsidR="00EB4C4F" w:rsidRPr="00C167C3" w:rsidRDefault="00EB4C4F" w:rsidP="009946D1">
            <w:pPr>
              <w:rPr>
                <w:rFonts w:asciiTheme="majorHAnsi" w:hAnsiTheme="majorHAnsi" w:cs="Arial"/>
                <w:sz w:val="18"/>
                <w:szCs w:val="18"/>
              </w:rPr>
            </w:pPr>
            <w:r w:rsidRPr="00C167C3">
              <w:rPr>
                <w:rFonts w:asciiTheme="majorHAnsi" w:hAnsiTheme="majorHAnsi" w:cs="Arial"/>
                <w:sz w:val="18"/>
                <w:szCs w:val="18"/>
              </w:rPr>
              <w:t>Interactúa en entornos virtuales.</w:t>
            </w:r>
          </w:p>
        </w:tc>
        <w:tc>
          <w:tcPr>
            <w:tcW w:w="1039" w:type="dxa"/>
            <w:tcBorders>
              <w:top w:val="single" w:sz="4" w:space="0" w:color="auto"/>
              <w:left w:val="single" w:sz="4" w:space="0" w:color="auto"/>
              <w:bottom w:val="single" w:sz="4" w:space="0" w:color="auto"/>
              <w:right w:val="single" w:sz="4" w:space="0" w:color="auto"/>
            </w:tcBorders>
            <w:vAlign w:val="center"/>
          </w:tcPr>
          <w:p w14:paraId="75DDAB92"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540C09AE"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6CDC4BF9"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5A5B81A5"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3899041"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4F6FC403"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r>
      <w:tr w:rsidR="00EB4C4F" w:rsidRPr="00C167C3" w14:paraId="51CDA45B" w14:textId="77777777" w:rsidTr="008072DA">
        <w:trPr>
          <w:trHeight w:val="273"/>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060444AC" w14:textId="77777777" w:rsidR="00EB4C4F" w:rsidRPr="00C167C3" w:rsidRDefault="00EB4C4F" w:rsidP="009946D1">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6CCB30F4" w14:textId="77777777" w:rsidR="00EB4C4F" w:rsidRPr="00C167C3" w:rsidRDefault="00EB4C4F" w:rsidP="009946D1">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14:paraId="4A2202DE" w14:textId="77777777" w:rsidR="00EB4C4F" w:rsidRPr="00C167C3" w:rsidRDefault="00EB4C4F" w:rsidP="009946D1">
            <w:pPr>
              <w:rPr>
                <w:rFonts w:asciiTheme="majorHAnsi" w:hAnsiTheme="majorHAnsi" w:cs="Arial"/>
                <w:sz w:val="18"/>
                <w:szCs w:val="18"/>
              </w:rPr>
            </w:pPr>
            <w:r w:rsidRPr="00C167C3">
              <w:rPr>
                <w:rFonts w:asciiTheme="majorHAnsi" w:hAnsiTheme="majorHAnsi" w:cs="Arial"/>
                <w:sz w:val="18"/>
                <w:szCs w:val="18"/>
              </w:rPr>
              <w:t>Crea objetos virtuales en diversos formales.</w:t>
            </w:r>
          </w:p>
        </w:tc>
        <w:tc>
          <w:tcPr>
            <w:tcW w:w="1039" w:type="dxa"/>
            <w:tcBorders>
              <w:top w:val="single" w:sz="4" w:space="0" w:color="auto"/>
              <w:left w:val="single" w:sz="4" w:space="0" w:color="auto"/>
              <w:bottom w:val="single" w:sz="4" w:space="0" w:color="auto"/>
              <w:right w:val="single" w:sz="4" w:space="0" w:color="auto"/>
            </w:tcBorders>
            <w:vAlign w:val="center"/>
          </w:tcPr>
          <w:p w14:paraId="15D4CCCD"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1FC19942"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61214913"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54FD3E69"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2501A30"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26096753"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r>
      <w:tr w:rsidR="00EB4C4F" w:rsidRPr="00C167C3" w14:paraId="1E2D014F" w14:textId="77777777" w:rsidTr="008072DA">
        <w:trPr>
          <w:trHeight w:val="265"/>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592722A8" w14:textId="77777777" w:rsidR="00EB4C4F" w:rsidRPr="00C167C3" w:rsidRDefault="00EB4C4F" w:rsidP="009946D1">
            <w:pPr>
              <w:rPr>
                <w:rFonts w:asciiTheme="majorHAnsi" w:eastAsia="Calibri" w:hAnsiTheme="majorHAnsi" w:cs="Arial"/>
                <w:sz w:val="18"/>
                <w:szCs w:val="18"/>
              </w:rPr>
            </w:pPr>
          </w:p>
        </w:tc>
        <w:tc>
          <w:tcPr>
            <w:tcW w:w="2200" w:type="dxa"/>
            <w:vMerge w:val="restart"/>
            <w:tcBorders>
              <w:top w:val="single" w:sz="4" w:space="0" w:color="auto"/>
              <w:left w:val="single" w:sz="4" w:space="0" w:color="auto"/>
              <w:bottom w:val="single" w:sz="4" w:space="0" w:color="auto"/>
              <w:right w:val="single" w:sz="4" w:space="0" w:color="auto"/>
            </w:tcBorders>
            <w:vAlign w:val="center"/>
          </w:tcPr>
          <w:p w14:paraId="4D695A93" w14:textId="77777777" w:rsidR="00EB4C4F" w:rsidRPr="00C167C3" w:rsidRDefault="00EB4C4F" w:rsidP="009946D1">
            <w:pPr>
              <w:rPr>
                <w:rFonts w:asciiTheme="majorHAnsi" w:hAnsiTheme="majorHAnsi" w:cs="Arial"/>
                <w:b/>
                <w:sz w:val="18"/>
                <w:szCs w:val="18"/>
              </w:rPr>
            </w:pPr>
          </w:p>
          <w:p w14:paraId="5DC4A78C" w14:textId="77777777" w:rsidR="00EB4C4F" w:rsidRPr="00C167C3" w:rsidRDefault="00EB4C4F" w:rsidP="009946D1">
            <w:pPr>
              <w:rPr>
                <w:rFonts w:asciiTheme="majorHAnsi" w:hAnsiTheme="majorHAnsi" w:cs="Arial"/>
                <w:b/>
                <w:sz w:val="18"/>
                <w:szCs w:val="18"/>
              </w:rPr>
            </w:pPr>
            <w:r w:rsidRPr="00C167C3">
              <w:rPr>
                <w:rFonts w:asciiTheme="majorHAnsi" w:hAnsiTheme="majorHAnsi" w:cs="Arial"/>
                <w:b/>
                <w:sz w:val="18"/>
                <w:szCs w:val="18"/>
              </w:rPr>
              <w:t>Gestiona su aprendizaje de manera autónoma.</w:t>
            </w:r>
          </w:p>
          <w:p w14:paraId="5C5C8026" w14:textId="77777777" w:rsidR="00EB4C4F" w:rsidRPr="00C167C3" w:rsidRDefault="00EB4C4F" w:rsidP="009946D1">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14:paraId="63AD06EC" w14:textId="77777777" w:rsidR="00EB4C4F" w:rsidRPr="00C167C3" w:rsidRDefault="00EB4C4F" w:rsidP="009946D1">
            <w:pPr>
              <w:rPr>
                <w:rFonts w:asciiTheme="majorHAnsi" w:hAnsiTheme="majorHAnsi" w:cs="Arial"/>
                <w:sz w:val="18"/>
                <w:szCs w:val="18"/>
              </w:rPr>
            </w:pPr>
            <w:r w:rsidRPr="00C167C3">
              <w:rPr>
                <w:rFonts w:asciiTheme="majorHAnsi" w:hAnsiTheme="majorHAnsi" w:cs="Arial"/>
                <w:sz w:val="18"/>
                <w:szCs w:val="18"/>
              </w:rPr>
              <w:t>Define metas de aprendizaje.</w:t>
            </w:r>
          </w:p>
        </w:tc>
        <w:tc>
          <w:tcPr>
            <w:tcW w:w="1039" w:type="dxa"/>
            <w:tcBorders>
              <w:top w:val="single" w:sz="4" w:space="0" w:color="auto"/>
              <w:left w:val="single" w:sz="4" w:space="0" w:color="auto"/>
              <w:bottom w:val="single" w:sz="4" w:space="0" w:color="auto"/>
              <w:right w:val="single" w:sz="4" w:space="0" w:color="auto"/>
            </w:tcBorders>
            <w:vAlign w:val="center"/>
          </w:tcPr>
          <w:p w14:paraId="7FEF72C2"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20127351"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7EDEA132"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3DDAF2E6"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13A54596"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466B51C6"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r>
      <w:tr w:rsidR="00EB4C4F" w:rsidRPr="00C167C3" w14:paraId="14654FD5" w14:textId="77777777" w:rsidTr="008072DA">
        <w:trPr>
          <w:trHeight w:val="479"/>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3F97E826" w14:textId="77777777" w:rsidR="00EB4C4F" w:rsidRPr="00C167C3" w:rsidRDefault="00EB4C4F" w:rsidP="009946D1">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41B1D957" w14:textId="77777777" w:rsidR="00EB4C4F" w:rsidRPr="00C167C3" w:rsidRDefault="00EB4C4F" w:rsidP="009946D1">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14:paraId="5EEBA8C8" w14:textId="77777777" w:rsidR="00EB4C4F" w:rsidRPr="00C167C3" w:rsidRDefault="00EB4C4F" w:rsidP="009946D1">
            <w:pPr>
              <w:rPr>
                <w:rFonts w:asciiTheme="majorHAnsi" w:hAnsiTheme="majorHAnsi" w:cs="Arial"/>
                <w:sz w:val="18"/>
                <w:szCs w:val="18"/>
              </w:rPr>
            </w:pPr>
            <w:r w:rsidRPr="00C167C3">
              <w:rPr>
                <w:rFonts w:asciiTheme="majorHAnsi" w:hAnsiTheme="majorHAnsi" w:cs="Arial"/>
                <w:sz w:val="18"/>
                <w:szCs w:val="18"/>
              </w:rPr>
              <w:t>Organiza acciones estratégicas para alcanzar sus metas.</w:t>
            </w:r>
          </w:p>
        </w:tc>
        <w:tc>
          <w:tcPr>
            <w:tcW w:w="1039" w:type="dxa"/>
            <w:tcBorders>
              <w:top w:val="single" w:sz="4" w:space="0" w:color="auto"/>
              <w:left w:val="single" w:sz="4" w:space="0" w:color="auto"/>
              <w:bottom w:val="single" w:sz="4" w:space="0" w:color="auto"/>
              <w:right w:val="single" w:sz="4" w:space="0" w:color="auto"/>
            </w:tcBorders>
            <w:vAlign w:val="center"/>
          </w:tcPr>
          <w:p w14:paraId="11B6FA1E"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33A6153C"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05896B74"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03EBEDA7"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0D08CF1A"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25FDCB19" w14:textId="77777777" w:rsidR="00EB4C4F" w:rsidRPr="00731269" w:rsidRDefault="00EB4C4F" w:rsidP="00731269">
            <w:pPr>
              <w:pStyle w:val="Prrafodelista"/>
              <w:numPr>
                <w:ilvl w:val="0"/>
                <w:numId w:val="26"/>
              </w:numPr>
              <w:rPr>
                <w:rFonts w:asciiTheme="majorHAnsi" w:eastAsia="Arial Unicode MS" w:hAnsiTheme="majorHAnsi" w:cs="Arial"/>
                <w:sz w:val="18"/>
                <w:szCs w:val="18"/>
              </w:rPr>
            </w:pPr>
          </w:p>
        </w:tc>
      </w:tr>
      <w:tr w:rsidR="00EB4C4F" w:rsidRPr="00C167C3" w14:paraId="4B1FD1F8" w14:textId="77777777" w:rsidTr="008072DA">
        <w:trPr>
          <w:trHeight w:val="524"/>
        </w:trPr>
        <w:tc>
          <w:tcPr>
            <w:tcW w:w="1257" w:type="dxa"/>
            <w:vMerge/>
            <w:tcBorders>
              <w:top w:val="single" w:sz="4" w:space="0" w:color="auto"/>
              <w:left w:val="single" w:sz="4" w:space="0" w:color="auto"/>
              <w:bottom w:val="single" w:sz="4" w:space="0" w:color="auto"/>
              <w:right w:val="single" w:sz="4" w:space="0" w:color="auto"/>
            </w:tcBorders>
            <w:vAlign w:val="center"/>
            <w:hideMark/>
          </w:tcPr>
          <w:p w14:paraId="0DB45860" w14:textId="77777777" w:rsidR="00EB4C4F" w:rsidRPr="00C167C3" w:rsidRDefault="00EB4C4F" w:rsidP="009946D1">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5AAF24FA" w14:textId="77777777" w:rsidR="00EB4C4F" w:rsidRPr="00C167C3" w:rsidRDefault="00EB4C4F" w:rsidP="009946D1">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14:paraId="0C2A7D50" w14:textId="77777777" w:rsidR="00EB4C4F" w:rsidRPr="00C167C3" w:rsidRDefault="00EB4C4F" w:rsidP="009946D1">
            <w:pPr>
              <w:rPr>
                <w:rFonts w:asciiTheme="majorHAnsi" w:hAnsiTheme="majorHAnsi" w:cs="Arial"/>
                <w:sz w:val="18"/>
                <w:szCs w:val="18"/>
              </w:rPr>
            </w:pPr>
            <w:r w:rsidRPr="00C167C3">
              <w:rPr>
                <w:rFonts w:asciiTheme="majorHAnsi" w:hAnsiTheme="majorHAnsi" w:cs="Arial"/>
                <w:sz w:val="18"/>
                <w:szCs w:val="18"/>
              </w:rPr>
              <w:t>Monitorea y ajusta su desempeño durante el proceso de aprendizaje.</w:t>
            </w:r>
          </w:p>
        </w:tc>
        <w:tc>
          <w:tcPr>
            <w:tcW w:w="1039" w:type="dxa"/>
            <w:tcBorders>
              <w:top w:val="single" w:sz="4" w:space="0" w:color="auto"/>
              <w:left w:val="single" w:sz="4" w:space="0" w:color="auto"/>
              <w:bottom w:val="single" w:sz="4" w:space="0" w:color="auto"/>
              <w:right w:val="single" w:sz="4" w:space="0" w:color="auto"/>
            </w:tcBorders>
            <w:vAlign w:val="center"/>
          </w:tcPr>
          <w:p w14:paraId="55162E84"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14:paraId="4F037098"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14:paraId="52034D9C"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14:paraId="63C54411"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14:paraId="21D13DAF"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14:paraId="73381F90" w14:textId="77777777" w:rsidR="00EB4C4F" w:rsidRPr="00C167C3" w:rsidRDefault="00EB4C4F" w:rsidP="00731269">
            <w:pPr>
              <w:numPr>
                <w:ilvl w:val="0"/>
                <w:numId w:val="26"/>
              </w:numPr>
              <w:contextualSpacing/>
              <w:rPr>
                <w:rFonts w:asciiTheme="majorHAnsi" w:eastAsia="Arial Unicode MS" w:hAnsiTheme="majorHAnsi" w:cs="Arial"/>
                <w:sz w:val="18"/>
                <w:szCs w:val="18"/>
              </w:rPr>
            </w:pPr>
          </w:p>
        </w:tc>
      </w:tr>
    </w:tbl>
    <w:p w14:paraId="1EC6FE46" w14:textId="77777777" w:rsidR="00877C4D" w:rsidRDefault="00877C4D" w:rsidP="00FE1D9C">
      <w:pPr>
        <w:rPr>
          <w:rFonts w:asciiTheme="majorHAnsi" w:eastAsiaTheme="minorHAnsi" w:hAnsiTheme="majorHAnsi" w:cs="Arial"/>
          <w:sz w:val="18"/>
          <w:szCs w:val="18"/>
          <w:lang w:eastAsia="en-US"/>
        </w:rPr>
      </w:pPr>
    </w:p>
    <w:p w14:paraId="53157B7A" w14:textId="77777777" w:rsidR="00FE1D9C" w:rsidRPr="00C167C3" w:rsidRDefault="00FE1D9C" w:rsidP="00986886">
      <w:pPr>
        <w:pStyle w:val="Prrafodelista"/>
        <w:numPr>
          <w:ilvl w:val="0"/>
          <w:numId w:val="1"/>
        </w:numPr>
        <w:spacing w:after="0"/>
        <w:rPr>
          <w:rFonts w:asciiTheme="majorHAnsi" w:hAnsiTheme="majorHAnsi" w:cs="Arial"/>
          <w:b/>
          <w:sz w:val="18"/>
          <w:szCs w:val="18"/>
          <w:lang w:eastAsia="en-US"/>
        </w:rPr>
      </w:pPr>
      <w:r w:rsidRPr="00C167C3">
        <w:rPr>
          <w:rFonts w:asciiTheme="majorHAnsi" w:eastAsia="SimSun" w:hAnsiTheme="majorHAnsi" w:cs="Arial"/>
          <w:b/>
          <w:sz w:val="18"/>
          <w:szCs w:val="18"/>
          <w:lang w:val="es-ES" w:eastAsia="zh-CN"/>
        </w:rPr>
        <w:lastRenderedPageBreak/>
        <w:t xml:space="preserve">ENFOQUE Y </w:t>
      </w:r>
      <w:r w:rsidRPr="00C167C3">
        <w:rPr>
          <w:rFonts w:asciiTheme="majorHAnsi" w:hAnsiTheme="majorHAnsi" w:cs="Arial"/>
          <w:b/>
          <w:sz w:val="18"/>
          <w:szCs w:val="18"/>
        </w:rPr>
        <w:t>ESTRATEGIAS METODOLÓGICAS DEL ÁREA:</w:t>
      </w:r>
    </w:p>
    <w:tbl>
      <w:tblPr>
        <w:tblStyle w:val="Tablaconcuadrcula"/>
        <w:tblW w:w="14221" w:type="dxa"/>
        <w:tblLayout w:type="fixed"/>
        <w:tblLook w:val="04A0" w:firstRow="1" w:lastRow="0" w:firstColumn="1" w:lastColumn="0" w:noHBand="0" w:noVBand="1"/>
      </w:tblPr>
      <w:tblGrid>
        <w:gridCol w:w="3227"/>
        <w:gridCol w:w="5803"/>
        <w:gridCol w:w="5191"/>
      </w:tblGrid>
      <w:tr w:rsidR="00FE1D9C" w:rsidRPr="00C167C3" w14:paraId="3D0ACB6E" w14:textId="77777777" w:rsidTr="00BE307E">
        <w:trPr>
          <w:trHeight w:val="319"/>
        </w:trPr>
        <w:tc>
          <w:tcPr>
            <w:tcW w:w="3227" w:type="dxa"/>
            <w:tcBorders>
              <w:top w:val="single" w:sz="4" w:space="0" w:color="auto"/>
              <w:left w:val="single" w:sz="4" w:space="0" w:color="auto"/>
              <w:bottom w:val="single" w:sz="4" w:space="0" w:color="auto"/>
              <w:right w:val="single" w:sz="4" w:space="0" w:color="auto"/>
            </w:tcBorders>
            <w:hideMark/>
          </w:tcPr>
          <w:p w14:paraId="7A2ECC10" w14:textId="77777777" w:rsidR="00FE1D9C" w:rsidRPr="00C167C3" w:rsidRDefault="00FE1D9C" w:rsidP="00877C4D">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AREA</w:t>
            </w:r>
          </w:p>
        </w:tc>
        <w:tc>
          <w:tcPr>
            <w:tcW w:w="5803" w:type="dxa"/>
            <w:tcBorders>
              <w:top w:val="single" w:sz="4" w:space="0" w:color="auto"/>
              <w:left w:val="single" w:sz="4" w:space="0" w:color="auto"/>
              <w:bottom w:val="single" w:sz="4" w:space="0" w:color="auto"/>
              <w:right w:val="single" w:sz="4" w:space="0" w:color="auto"/>
            </w:tcBorders>
            <w:hideMark/>
          </w:tcPr>
          <w:p w14:paraId="70576C5C" w14:textId="77777777" w:rsidR="00FE1D9C" w:rsidRPr="00C167C3" w:rsidRDefault="00FE1D9C" w:rsidP="00877C4D">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ENFOQUES</w:t>
            </w:r>
          </w:p>
        </w:tc>
        <w:tc>
          <w:tcPr>
            <w:tcW w:w="5191" w:type="dxa"/>
            <w:tcBorders>
              <w:top w:val="single" w:sz="4" w:space="0" w:color="auto"/>
              <w:left w:val="single" w:sz="4" w:space="0" w:color="auto"/>
              <w:bottom w:val="single" w:sz="4" w:space="0" w:color="auto"/>
              <w:right w:val="single" w:sz="4" w:space="0" w:color="auto"/>
            </w:tcBorders>
            <w:hideMark/>
          </w:tcPr>
          <w:p w14:paraId="64E4EAA6" w14:textId="77777777" w:rsidR="00FE1D9C" w:rsidRPr="00C167C3" w:rsidRDefault="00FE1D9C" w:rsidP="00877C4D">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ESTRATEGIAS</w:t>
            </w:r>
          </w:p>
        </w:tc>
      </w:tr>
      <w:tr w:rsidR="00FE1D9C" w:rsidRPr="00C167C3" w14:paraId="70CCAA4F" w14:textId="77777777" w:rsidTr="008072DA">
        <w:trPr>
          <w:cantSplit/>
          <w:trHeight w:val="878"/>
        </w:trPr>
        <w:tc>
          <w:tcPr>
            <w:tcW w:w="3227" w:type="dxa"/>
            <w:tcBorders>
              <w:top w:val="single" w:sz="4" w:space="0" w:color="auto"/>
              <w:left w:val="single" w:sz="4" w:space="0" w:color="auto"/>
              <w:bottom w:val="single" w:sz="4" w:space="0" w:color="auto"/>
              <w:right w:val="single" w:sz="4" w:space="0" w:color="auto"/>
            </w:tcBorders>
          </w:tcPr>
          <w:p w14:paraId="622B0EBB" w14:textId="77777777" w:rsidR="00C167C3" w:rsidRDefault="00AE0E97" w:rsidP="008072DA">
            <w:pPr>
              <w:jc w:val="center"/>
              <w:rPr>
                <w:rFonts w:asciiTheme="majorHAnsi" w:hAnsiTheme="majorHAnsi" w:cs="Arial"/>
                <w:b/>
                <w:sz w:val="18"/>
                <w:szCs w:val="18"/>
              </w:rPr>
            </w:pPr>
            <w:r w:rsidRPr="00C167C3">
              <w:rPr>
                <w:rFonts w:asciiTheme="majorHAnsi" w:hAnsiTheme="majorHAnsi" w:cs="Arial"/>
                <w:b/>
                <w:sz w:val="18"/>
                <w:szCs w:val="18"/>
              </w:rPr>
              <w:t>CIENCIA</w:t>
            </w:r>
          </w:p>
          <w:p w14:paraId="28E0F89F" w14:textId="77777777" w:rsidR="00C167C3" w:rsidRDefault="00AE0E97" w:rsidP="008072DA">
            <w:pPr>
              <w:jc w:val="center"/>
              <w:rPr>
                <w:rFonts w:asciiTheme="majorHAnsi" w:hAnsiTheme="majorHAnsi" w:cs="Arial"/>
                <w:b/>
                <w:sz w:val="18"/>
                <w:szCs w:val="18"/>
              </w:rPr>
            </w:pPr>
            <w:r w:rsidRPr="00C167C3">
              <w:rPr>
                <w:rFonts w:asciiTheme="majorHAnsi" w:hAnsiTheme="majorHAnsi" w:cs="Arial"/>
                <w:b/>
                <w:sz w:val="18"/>
                <w:szCs w:val="18"/>
              </w:rPr>
              <w:t>Y</w:t>
            </w:r>
          </w:p>
          <w:p w14:paraId="59AEB9B0" w14:textId="77777777" w:rsidR="00FE1D9C" w:rsidRPr="00C167C3" w:rsidRDefault="00C167C3" w:rsidP="008072DA">
            <w:pPr>
              <w:jc w:val="center"/>
              <w:rPr>
                <w:rFonts w:asciiTheme="majorHAnsi" w:hAnsiTheme="majorHAnsi" w:cs="Arial"/>
                <w:b/>
                <w:sz w:val="18"/>
                <w:szCs w:val="18"/>
              </w:rPr>
            </w:pPr>
            <w:r>
              <w:rPr>
                <w:rFonts w:asciiTheme="majorHAnsi" w:hAnsiTheme="majorHAnsi" w:cs="Arial"/>
                <w:b/>
                <w:sz w:val="18"/>
                <w:szCs w:val="18"/>
              </w:rPr>
              <w:t>TECNOLOGIA</w:t>
            </w:r>
          </w:p>
        </w:tc>
        <w:tc>
          <w:tcPr>
            <w:tcW w:w="5803" w:type="dxa"/>
            <w:tcBorders>
              <w:top w:val="single" w:sz="4" w:space="0" w:color="auto"/>
              <w:left w:val="single" w:sz="4" w:space="0" w:color="auto"/>
              <w:bottom w:val="single" w:sz="4" w:space="0" w:color="auto"/>
              <w:right w:val="single" w:sz="4" w:space="0" w:color="auto"/>
            </w:tcBorders>
          </w:tcPr>
          <w:p w14:paraId="1F166B2F" w14:textId="77777777" w:rsidR="00F27C9A" w:rsidRPr="00C167C3" w:rsidRDefault="00F27C9A" w:rsidP="00F27C9A">
            <w:pPr>
              <w:rPr>
                <w:rFonts w:asciiTheme="majorHAnsi" w:eastAsia="Calibri" w:hAnsiTheme="majorHAnsi" w:cs="Arial"/>
                <w:sz w:val="18"/>
                <w:szCs w:val="18"/>
              </w:rPr>
            </w:pPr>
            <w:r w:rsidRPr="00C167C3">
              <w:rPr>
                <w:rFonts w:asciiTheme="majorHAnsi" w:eastAsia="Calibri" w:hAnsiTheme="majorHAnsi" w:cs="Arial"/>
                <w:sz w:val="18"/>
                <w:szCs w:val="18"/>
              </w:rPr>
              <w:t xml:space="preserve">Indagación científica </w:t>
            </w:r>
          </w:p>
          <w:p w14:paraId="3A1AA02C" w14:textId="77777777" w:rsidR="00FE1D9C" w:rsidRPr="00C167C3" w:rsidRDefault="00FD1FA9">
            <w:pPr>
              <w:rPr>
                <w:rFonts w:asciiTheme="majorHAnsi" w:eastAsia="Calibri" w:hAnsiTheme="majorHAnsi" w:cs="Arial"/>
                <w:sz w:val="18"/>
                <w:szCs w:val="18"/>
              </w:rPr>
            </w:pPr>
            <w:r w:rsidRPr="00C167C3">
              <w:rPr>
                <w:rFonts w:asciiTheme="majorHAnsi" w:eastAsia="Calibri" w:hAnsiTheme="majorHAnsi" w:cs="Arial"/>
                <w:sz w:val="18"/>
                <w:szCs w:val="18"/>
              </w:rPr>
              <w:t>Alfabetización</w:t>
            </w:r>
            <w:r w:rsidR="00F27C9A" w:rsidRPr="00C167C3">
              <w:rPr>
                <w:rFonts w:asciiTheme="majorHAnsi" w:eastAsia="Calibri" w:hAnsiTheme="majorHAnsi" w:cs="Arial"/>
                <w:sz w:val="18"/>
                <w:szCs w:val="18"/>
              </w:rPr>
              <w:t xml:space="preserve"> científica y tecnológica.</w:t>
            </w:r>
          </w:p>
          <w:p w14:paraId="2A7F975F" w14:textId="77777777" w:rsidR="00FE1D9C" w:rsidRPr="00C167C3" w:rsidRDefault="00FE1D9C">
            <w:pPr>
              <w:rPr>
                <w:rFonts w:asciiTheme="majorHAnsi" w:eastAsia="Calibri" w:hAnsiTheme="majorHAnsi" w:cs="Arial"/>
                <w:sz w:val="18"/>
                <w:szCs w:val="18"/>
                <w:lang w:eastAsia="en-US"/>
              </w:rPr>
            </w:pPr>
          </w:p>
        </w:tc>
        <w:tc>
          <w:tcPr>
            <w:tcW w:w="5191" w:type="dxa"/>
            <w:tcBorders>
              <w:top w:val="single" w:sz="4" w:space="0" w:color="auto"/>
              <w:left w:val="single" w:sz="4" w:space="0" w:color="auto"/>
              <w:bottom w:val="single" w:sz="4" w:space="0" w:color="auto"/>
              <w:right w:val="single" w:sz="4" w:space="0" w:color="auto"/>
            </w:tcBorders>
          </w:tcPr>
          <w:p w14:paraId="7BDED3C0" w14:textId="77777777" w:rsidR="00AE0E97" w:rsidRPr="00C167C3" w:rsidRDefault="00AE0E97" w:rsidP="00AE0E97">
            <w:pPr>
              <w:rPr>
                <w:rFonts w:asciiTheme="majorHAnsi" w:eastAsia="Calibri" w:hAnsiTheme="majorHAnsi" w:cs="Arial"/>
                <w:sz w:val="18"/>
                <w:szCs w:val="18"/>
              </w:rPr>
            </w:pPr>
            <w:r w:rsidRPr="00C167C3">
              <w:rPr>
                <w:rFonts w:asciiTheme="majorHAnsi" w:eastAsia="Calibri" w:hAnsiTheme="majorHAnsi" w:cs="Arial"/>
                <w:sz w:val="18"/>
                <w:szCs w:val="18"/>
              </w:rPr>
              <w:t>Estrategias para desarrollar las competencias:</w:t>
            </w:r>
          </w:p>
          <w:p w14:paraId="2E6E6E74" w14:textId="77777777" w:rsidR="00AE0E97" w:rsidRPr="008072DA" w:rsidRDefault="00AE0E97" w:rsidP="008072DA">
            <w:pPr>
              <w:numPr>
                <w:ilvl w:val="0"/>
                <w:numId w:val="17"/>
              </w:numPr>
              <w:ind w:left="326" w:hanging="284"/>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 xml:space="preserve">Estrategia aprendizaje basado en problemas (ABP) </w:t>
            </w:r>
          </w:p>
          <w:p w14:paraId="5D901BCD" w14:textId="77777777" w:rsidR="00AE0E97" w:rsidRPr="008072DA" w:rsidRDefault="00AE0E97" w:rsidP="008072DA">
            <w:pPr>
              <w:numPr>
                <w:ilvl w:val="0"/>
                <w:numId w:val="17"/>
              </w:numPr>
              <w:ind w:left="326" w:hanging="284"/>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 xml:space="preserve">Estrategia aprendizaje por proyectos </w:t>
            </w:r>
          </w:p>
          <w:p w14:paraId="7C876222" w14:textId="77777777" w:rsidR="00FE1D9C" w:rsidRPr="00C167C3" w:rsidRDefault="00AE0E97" w:rsidP="008072DA">
            <w:pPr>
              <w:numPr>
                <w:ilvl w:val="0"/>
                <w:numId w:val="17"/>
              </w:numPr>
              <w:ind w:left="326" w:hanging="284"/>
              <w:contextualSpacing/>
              <w:rPr>
                <w:rFonts w:asciiTheme="majorHAnsi" w:eastAsia="Calibri" w:hAnsiTheme="majorHAnsi" w:cs="Arial"/>
                <w:sz w:val="18"/>
                <w:szCs w:val="18"/>
                <w:lang w:eastAsia="en-US"/>
              </w:rPr>
            </w:pPr>
            <w:r w:rsidRPr="008072DA">
              <w:rPr>
                <w:rFonts w:asciiTheme="majorHAnsi" w:eastAsia="Calibri" w:hAnsiTheme="majorHAnsi" w:cs="Arial"/>
                <w:sz w:val="18"/>
                <w:szCs w:val="18"/>
                <w:lang w:val="es-MX"/>
              </w:rPr>
              <w:t>Estrategia</w:t>
            </w:r>
            <w:r w:rsidRPr="00C167C3">
              <w:rPr>
                <w:rFonts w:asciiTheme="majorHAnsi" w:eastAsia="Calibri" w:hAnsiTheme="majorHAnsi" w:cs="Arial"/>
                <w:sz w:val="18"/>
                <w:szCs w:val="18"/>
              </w:rPr>
              <w:t xml:space="preserve"> aprendizaje por investigación.</w:t>
            </w:r>
          </w:p>
        </w:tc>
      </w:tr>
    </w:tbl>
    <w:p w14:paraId="76AE918E" w14:textId="77777777" w:rsidR="00731269" w:rsidRPr="00731269" w:rsidRDefault="00731269" w:rsidP="00731269">
      <w:pPr>
        <w:spacing w:after="0"/>
        <w:rPr>
          <w:rFonts w:asciiTheme="majorHAnsi" w:hAnsiTheme="majorHAnsi" w:cs="Arial"/>
          <w:b/>
          <w:sz w:val="10"/>
          <w:szCs w:val="18"/>
        </w:rPr>
      </w:pPr>
    </w:p>
    <w:p w14:paraId="2212F457" w14:textId="77777777" w:rsidR="00FE1D9C" w:rsidRPr="00C167C3" w:rsidRDefault="00FE1D9C" w:rsidP="00986886">
      <w:pPr>
        <w:pStyle w:val="Prrafodelista"/>
        <w:numPr>
          <w:ilvl w:val="0"/>
          <w:numId w:val="1"/>
        </w:numPr>
        <w:spacing w:after="0"/>
        <w:ind w:left="426" w:hanging="426"/>
        <w:rPr>
          <w:rFonts w:asciiTheme="majorHAnsi" w:hAnsiTheme="majorHAnsi" w:cs="Arial"/>
          <w:b/>
          <w:sz w:val="18"/>
          <w:szCs w:val="18"/>
        </w:rPr>
      </w:pPr>
      <w:r w:rsidRPr="00C167C3">
        <w:rPr>
          <w:rFonts w:asciiTheme="majorHAnsi" w:hAnsiTheme="majorHAnsi" w:cs="Arial"/>
          <w:b/>
          <w:sz w:val="18"/>
          <w:szCs w:val="18"/>
        </w:rPr>
        <w:t>PRODUCTOS ANUALES</w:t>
      </w:r>
    </w:p>
    <w:p w14:paraId="4C347BE8" w14:textId="77777777" w:rsidR="00EB33FF" w:rsidRPr="00C167C3" w:rsidRDefault="00EB33FF" w:rsidP="00EB33FF">
      <w:pPr>
        <w:spacing w:after="0"/>
        <w:ind w:left="426"/>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Producción de visualizadores gráficos, afiches, murales, slogans, descripciones, informes, maquetas y proyectos experimentales.</w:t>
      </w:r>
    </w:p>
    <w:p w14:paraId="14824601" w14:textId="77777777" w:rsidR="00EB33FF" w:rsidRPr="00C167C3" w:rsidRDefault="00EB33FF" w:rsidP="00986886">
      <w:pPr>
        <w:numPr>
          <w:ilvl w:val="0"/>
          <w:numId w:val="17"/>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 xml:space="preserve">Producción de visualizadores gráficos referido a </w:t>
      </w:r>
      <w:r w:rsidR="00C33B6B" w:rsidRPr="00C167C3">
        <w:rPr>
          <w:rFonts w:asciiTheme="majorHAnsi" w:eastAsia="Calibri" w:hAnsiTheme="majorHAnsi" w:cs="Arial"/>
          <w:sz w:val="18"/>
          <w:szCs w:val="18"/>
          <w:lang w:val="es-MX"/>
        </w:rPr>
        <w:t>microorganismos multicelulares</w:t>
      </w:r>
      <w:r w:rsidR="002D1B81" w:rsidRPr="00C167C3">
        <w:rPr>
          <w:rFonts w:asciiTheme="majorHAnsi" w:eastAsia="Calibri" w:hAnsiTheme="majorHAnsi" w:cs="Arial"/>
          <w:sz w:val="18"/>
          <w:szCs w:val="18"/>
          <w:lang w:val="es-MX"/>
        </w:rPr>
        <w:t xml:space="preserve"> y el agua</w:t>
      </w:r>
      <w:r w:rsidRPr="00C167C3">
        <w:rPr>
          <w:rFonts w:asciiTheme="majorHAnsi" w:eastAsia="Calibri" w:hAnsiTheme="majorHAnsi" w:cs="Arial"/>
          <w:sz w:val="18"/>
          <w:szCs w:val="18"/>
          <w:lang w:val="es-MX"/>
        </w:rPr>
        <w:t>.</w:t>
      </w:r>
    </w:p>
    <w:p w14:paraId="64C45C38" w14:textId="77777777" w:rsidR="00EB33FF" w:rsidRPr="00C167C3" w:rsidRDefault="00EB33FF" w:rsidP="00986886">
      <w:pPr>
        <w:numPr>
          <w:ilvl w:val="0"/>
          <w:numId w:val="17"/>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 xml:space="preserve">Elaboración de </w:t>
      </w:r>
      <w:r w:rsidR="002D1B81" w:rsidRPr="00C167C3">
        <w:rPr>
          <w:rFonts w:asciiTheme="majorHAnsi" w:eastAsia="Calibri" w:hAnsiTheme="majorHAnsi" w:cs="Arial"/>
          <w:sz w:val="18"/>
          <w:szCs w:val="18"/>
          <w:lang w:val="es-MX"/>
        </w:rPr>
        <w:t xml:space="preserve">trípticos de información </w:t>
      </w:r>
      <w:r w:rsidRPr="00C167C3">
        <w:rPr>
          <w:rFonts w:asciiTheme="majorHAnsi" w:eastAsia="Calibri" w:hAnsiTheme="majorHAnsi" w:cs="Arial"/>
          <w:sz w:val="18"/>
          <w:szCs w:val="18"/>
          <w:lang w:val="es-MX"/>
        </w:rPr>
        <w:t xml:space="preserve">murales, afiches, diapositivas sobre </w:t>
      </w:r>
      <w:r w:rsidR="008C39EC" w:rsidRPr="00C167C3">
        <w:rPr>
          <w:rFonts w:asciiTheme="majorHAnsi" w:eastAsia="Calibri" w:hAnsiTheme="majorHAnsi" w:cs="Arial"/>
          <w:sz w:val="18"/>
          <w:szCs w:val="18"/>
          <w:lang w:val="es-MX"/>
        </w:rPr>
        <w:t>alimentos y el valor nutritivo ideal que se debe consumir a diario</w:t>
      </w:r>
      <w:r w:rsidRPr="00C167C3">
        <w:rPr>
          <w:rFonts w:asciiTheme="majorHAnsi" w:eastAsia="Calibri" w:hAnsiTheme="majorHAnsi" w:cs="Arial"/>
          <w:sz w:val="18"/>
          <w:szCs w:val="18"/>
          <w:lang w:val="es-MX"/>
        </w:rPr>
        <w:t>.</w:t>
      </w:r>
    </w:p>
    <w:p w14:paraId="5C12B199" w14:textId="77777777" w:rsidR="00EB33FF" w:rsidRPr="00C167C3" w:rsidRDefault="00EB33FF" w:rsidP="00986886">
      <w:pPr>
        <w:numPr>
          <w:ilvl w:val="0"/>
          <w:numId w:val="17"/>
        </w:numPr>
        <w:spacing w:after="0" w:line="240" w:lineRule="auto"/>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 xml:space="preserve">Construye maquetas sobre </w:t>
      </w:r>
      <w:r w:rsidR="008C39EC" w:rsidRPr="00C167C3">
        <w:rPr>
          <w:rFonts w:asciiTheme="majorHAnsi" w:eastAsia="Calibri" w:hAnsiTheme="majorHAnsi" w:cs="Arial"/>
          <w:sz w:val="18"/>
          <w:szCs w:val="18"/>
          <w:lang w:val="es-MX"/>
        </w:rPr>
        <w:t>el sistema digestivo</w:t>
      </w:r>
      <w:r w:rsidRPr="00C167C3">
        <w:rPr>
          <w:rFonts w:asciiTheme="majorHAnsi" w:eastAsia="Calibri" w:hAnsiTheme="majorHAnsi" w:cs="Arial"/>
          <w:sz w:val="18"/>
          <w:szCs w:val="18"/>
          <w:lang w:val="es-MX"/>
        </w:rPr>
        <w:t xml:space="preserve"> utilizando materiales de reciclaje.</w:t>
      </w:r>
    </w:p>
    <w:p w14:paraId="543431F1" w14:textId="77777777" w:rsidR="008C39EC" w:rsidRPr="00C167C3" w:rsidRDefault="008C39EC" w:rsidP="00986886">
      <w:pPr>
        <w:numPr>
          <w:ilvl w:val="0"/>
          <w:numId w:val="17"/>
        </w:numPr>
        <w:spacing w:after="0" w:line="240" w:lineRule="auto"/>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Desarrolla su tema de exposición sobre enfermedades respiratorias de la región</w:t>
      </w:r>
      <w:r w:rsidR="003203A2" w:rsidRPr="00C167C3">
        <w:rPr>
          <w:rFonts w:asciiTheme="majorHAnsi" w:eastAsia="Calibri" w:hAnsiTheme="majorHAnsi" w:cs="Arial"/>
          <w:sz w:val="18"/>
          <w:szCs w:val="18"/>
          <w:lang w:val="es-MX"/>
        </w:rPr>
        <w:t>.</w:t>
      </w:r>
    </w:p>
    <w:p w14:paraId="716CD1F3" w14:textId="77777777" w:rsidR="003203A2" w:rsidRPr="00C167C3" w:rsidRDefault="008C39EC" w:rsidP="00986886">
      <w:pPr>
        <w:numPr>
          <w:ilvl w:val="0"/>
          <w:numId w:val="17"/>
        </w:numPr>
        <w:spacing w:after="0" w:line="240" w:lineRule="auto"/>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Elabora cuadros comparativos sobre tipos de circulación</w:t>
      </w:r>
      <w:r w:rsidR="003203A2" w:rsidRPr="00C167C3">
        <w:rPr>
          <w:rFonts w:asciiTheme="majorHAnsi" w:eastAsia="Calibri" w:hAnsiTheme="majorHAnsi" w:cs="Arial"/>
          <w:sz w:val="18"/>
          <w:szCs w:val="18"/>
          <w:lang w:val="es-MX"/>
        </w:rPr>
        <w:t xml:space="preserve"> según especies asignadas.</w:t>
      </w:r>
    </w:p>
    <w:p w14:paraId="76BF4A97" w14:textId="77777777" w:rsidR="008C39EC" w:rsidRPr="00C167C3" w:rsidRDefault="003203A2" w:rsidP="00986886">
      <w:pPr>
        <w:numPr>
          <w:ilvl w:val="0"/>
          <w:numId w:val="17"/>
        </w:numPr>
        <w:spacing w:after="0" w:line="240" w:lineRule="auto"/>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Observa y analiza en un video los estímulos respuestas en seres vivos.</w:t>
      </w:r>
    </w:p>
    <w:p w14:paraId="239D71AD" w14:textId="77777777" w:rsidR="008D466B" w:rsidRPr="00731269" w:rsidRDefault="008D466B" w:rsidP="00FE1D9C">
      <w:pPr>
        <w:spacing w:after="0" w:line="240" w:lineRule="auto"/>
        <w:rPr>
          <w:rFonts w:asciiTheme="majorHAnsi" w:eastAsia="Calibri" w:hAnsiTheme="majorHAnsi" w:cs="Arial"/>
          <w:sz w:val="10"/>
          <w:szCs w:val="18"/>
          <w:lang w:val="es-MX"/>
        </w:rPr>
      </w:pPr>
    </w:p>
    <w:p w14:paraId="6A1EC633" w14:textId="77777777" w:rsidR="00FE1D9C" w:rsidRPr="00C167C3" w:rsidRDefault="00FE1D9C" w:rsidP="00986886">
      <w:pPr>
        <w:pStyle w:val="Prrafodelista"/>
        <w:numPr>
          <w:ilvl w:val="0"/>
          <w:numId w:val="1"/>
        </w:numPr>
        <w:spacing w:after="0"/>
        <w:ind w:left="426" w:hanging="426"/>
        <w:rPr>
          <w:rFonts w:asciiTheme="majorHAnsi" w:eastAsia="SimSun" w:hAnsiTheme="majorHAnsi" w:cs="Arial"/>
          <w:b/>
          <w:sz w:val="18"/>
          <w:szCs w:val="18"/>
          <w:lang w:val="es-ES" w:eastAsia="zh-CN"/>
        </w:rPr>
      </w:pPr>
      <w:r w:rsidRPr="00C167C3">
        <w:rPr>
          <w:rFonts w:asciiTheme="majorHAnsi" w:eastAsia="SimSun" w:hAnsiTheme="majorHAnsi" w:cs="Arial"/>
          <w:b/>
          <w:sz w:val="18"/>
          <w:szCs w:val="18"/>
          <w:lang w:val="es-ES" w:eastAsia="zh-CN"/>
        </w:rPr>
        <w:t>ORIENTACIONES PARA LA EVALUACIÓN</w:t>
      </w:r>
    </w:p>
    <w:p w14:paraId="39A66FE4" w14:textId="77777777" w:rsidR="00FE1D9C" w:rsidRPr="00C167C3" w:rsidRDefault="00FE1D9C" w:rsidP="00AE0E97">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La evaluación se realizará en tres momentos: inicio, proceso y cierre</w:t>
      </w:r>
    </w:p>
    <w:p w14:paraId="411F3DBE" w14:textId="77777777" w:rsidR="00FE1D9C" w:rsidRPr="00C167C3" w:rsidRDefault="00FE1D9C" w:rsidP="00AE0E97">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Inicio: evaluació</w:t>
      </w:r>
      <w:r w:rsidR="00BE307E">
        <w:rPr>
          <w:rFonts w:asciiTheme="majorHAnsi" w:eastAsia="SimSun" w:hAnsiTheme="majorHAnsi" w:cs="Arial"/>
          <w:sz w:val="18"/>
          <w:szCs w:val="18"/>
          <w:lang w:val="es-ES" w:eastAsia="zh-CN"/>
        </w:rPr>
        <w:t>n diagnostica, saberes previos</w:t>
      </w:r>
      <w:r w:rsidRPr="00C167C3">
        <w:rPr>
          <w:rFonts w:asciiTheme="majorHAnsi" w:eastAsia="SimSun" w:hAnsiTheme="majorHAnsi" w:cs="Arial"/>
          <w:sz w:val="18"/>
          <w:szCs w:val="18"/>
          <w:lang w:val="es-ES" w:eastAsia="zh-CN"/>
        </w:rPr>
        <w:t>.</w:t>
      </w:r>
      <w:r w:rsidR="00BE307E">
        <w:rPr>
          <w:rFonts w:asciiTheme="majorHAnsi" w:eastAsia="SimSun" w:hAnsiTheme="majorHAnsi" w:cs="Arial"/>
          <w:sz w:val="18"/>
          <w:szCs w:val="18"/>
          <w:lang w:val="es-ES" w:eastAsia="zh-CN"/>
        </w:rPr>
        <w:tab/>
      </w:r>
      <w:r w:rsidRPr="00C167C3">
        <w:rPr>
          <w:rFonts w:asciiTheme="majorHAnsi" w:eastAsia="SimSun" w:hAnsiTheme="majorHAnsi" w:cs="Arial"/>
          <w:sz w:val="18"/>
          <w:szCs w:val="18"/>
          <w:lang w:val="es-ES" w:eastAsia="zh-CN"/>
        </w:rPr>
        <w:t>Proceso: Lista de cotejo, observación sistemática, ficha de observación.</w:t>
      </w:r>
      <w:r w:rsidR="00BE307E">
        <w:rPr>
          <w:rFonts w:asciiTheme="majorHAnsi" w:eastAsia="SimSun" w:hAnsiTheme="majorHAnsi" w:cs="Arial"/>
          <w:sz w:val="18"/>
          <w:szCs w:val="18"/>
          <w:lang w:val="es-ES" w:eastAsia="zh-CN"/>
        </w:rPr>
        <w:tab/>
      </w:r>
      <w:r w:rsidRPr="00C167C3">
        <w:rPr>
          <w:rFonts w:asciiTheme="majorHAnsi" w:eastAsia="SimSun" w:hAnsiTheme="majorHAnsi" w:cs="Arial"/>
          <w:sz w:val="18"/>
          <w:szCs w:val="18"/>
          <w:lang w:val="es-ES" w:eastAsia="zh-CN"/>
        </w:rPr>
        <w:t>Final: rubrica, pruebas de unidad, evaluación escrita.</w:t>
      </w:r>
    </w:p>
    <w:p w14:paraId="6690798A" w14:textId="77777777" w:rsidR="00AE0E97" w:rsidRPr="00731269" w:rsidRDefault="00AE0E97" w:rsidP="00AE0E97">
      <w:pPr>
        <w:spacing w:after="0" w:line="240" w:lineRule="auto"/>
        <w:ind w:left="426"/>
        <w:rPr>
          <w:rFonts w:asciiTheme="majorHAnsi" w:eastAsia="SimSun" w:hAnsiTheme="majorHAnsi" w:cs="Arial"/>
          <w:sz w:val="10"/>
          <w:szCs w:val="18"/>
          <w:lang w:val="es-ES" w:eastAsia="zh-CN"/>
        </w:rPr>
      </w:pPr>
    </w:p>
    <w:p w14:paraId="4F9382F7" w14:textId="77777777" w:rsidR="00FE1D9C" w:rsidRPr="00C167C3" w:rsidRDefault="00FE1D9C" w:rsidP="00986886">
      <w:pPr>
        <w:pStyle w:val="Prrafodelista"/>
        <w:numPr>
          <w:ilvl w:val="0"/>
          <w:numId w:val="1"/>
        </w:numPr>
        <w:spacing w:after="0"/>
        <w:ind w:left="426" w:hanging="426"/>
        <w:rPr>
          <w:rFonts w:asciiTheme="majorHAnsi" w:eastAsia="Arial Unicode MS" w:hAnsiTheme="majorHAnsi" w:cs="Arial"/>
          <w:b/>
          <w:sz w:val="18"/>
          <w:szCs w:val="18"/>
          <w:lang w:eastAsia="en-US"/>
        </w:rPr>
      </w:pPr>
      <w:r w:rsidRPr="00C167C3">
        <w:rPr>
          <w:rFonts w:asciiTheme="majorHAnsi" w:eastAsia="Arial Unicode MS" w:hAnsiTheme="majorHAnsi" w:cs="Arial"/>
          <w:b/>
          <w:sz w:val="18"/>
          <w:szCs w:val="18"/>
        </w:rPr>
        <w:t xml:space="preserve">MEDIOS Y MATERIALES </w:t>
      </w:r>
    </w:p>
    <w:p w14:paraId="691423C8" w14:textId="77777777" w:rsidR="00FE1D9C" w:rsidRPr="008072DA" w:rsidRDefault="00FE1D9C" w:rsidP="008072DA">
      <w:pPr>
        <w:numPr>
          <w:ilvl w:val="0"/>
          <w:numId w:val="17"/>
        </w:numPr>
        <w:spacing w:after="0" w:line="240" w:lineRule="auto"/>
        <w:ind w:left="709" w:hanging="283"/>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 xml:space="preserve">Currículo </w:t>
      </w:r>
      <w:r w:rsidR="00A53817" w:rsidRPr="008072DA">
        <w:rPr>
          <w:rFonts w:asciiTheme="majorHAnsi" w:eastAsia="Calibri" w:hAnsiTheme="majorHAnsi" w:cs="Arial"/>
          <w:sz w:val="18"/>
          <w:szCs w:val="18"/>
          <w:lang w:val="es-MX"/>
        </w:rPr>
        <w:t>nacional 2019</w:t>
      </w:r>
    </w:p>
    <w:p w14:paraId="44AD98A1" w14:textId="77777777" w:rsidR="00FE1D9C" w:rsidRPr="008072DA" w:rsidRDefault="00FE1D9C" w:rsidP="008072DA">
      <w:pPr>
        <w:numPr>
          <w:ilvl w:val="0"/>
          <w:numId w:val="17"/>
        </w:numPr>
        <w:spacing w:after="0" w:line="240" w:lineRule="auto"/>
        <w:ind w:left="709" w:hanging="283"/>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MINEDU</w:t>
      </w:r>
      <w:r w:rsidR="008072DA">
        <w:rPr>
          <w:rFonts w:asciiTheme="majorHAnsi" w:eastAsia="Calibri" w:hAnsiTheme="majorHAnsi" w:cs="Arial"/>
          <w:sz w:val="18"/>
          <w:szCs w:val="18"/>
          <w:lang w:val="es-MX"/>
        </w:rPr>
        <w:t>, t</w:t>
      </w:r>
      <w:r w:rsidRPr="008072DA">
        <w:rPr>
          <w:rFonts w:asciiTheme="majorHAnsi" w:eastAsia="Calibri" w:hAnsiTheme="majorHAnsi" w:cs="Arial"/>
          <w:sz w:val="18"/>
          <w:szCs w:val="18"/>
          <w:lang w:val="es-MX"/>
        </w:rPr>
        <w:t>extos de Ciencia y Ambiente</w:t>
      </w:r>
      <w:r w:rsidR="008072DA">
        <w:rPr>
          <w:rFonts w:asciiTheme="majorHAnsi" w:eastAsia="Calibri" w:hAnsiTheme="majorHAnsi" w:cs="Arial"/>
          <w:sz w:val="18"/>
          <w:szCs w:val="18"/>
          <w:lang w:val="es-MX"/>
        </w:rPr>
        <w:t>, s</w:t>
      </w:r>
      <w:r w:rsidR="00EB33FF" w:rsidRPr="008072DA">
        <w:rPr>
          <w:rFonts w:asciiTheme="majorHAnsi" w:eastAsia="Calibri" w:hAnsiTheme="majorHAnsi" w:cs="Arial"/>
          <w:sz w:val="18"/>
          <w:szCs w:val="18"/>
          <w:lang w:val="es-MX"/>
        </w:rPr>
        <w:t xml:space="preserve">egundo </w:t>
      </w:r>
      <w:r w:rsidRPr="008072DA">
        <w:rPr>
          <w:rFonts w:asciiTheme="majorHAnsi" w:eastAsia="Calibri" w:hAnsiTheme="majorHAnsi" w:cs="Arial"/>
          <w:sz w:val="18"/>
          <w:szCs w:val="18"/>
          <w:lang w:val="es-MX"/>
        </w:rPr>
        <w:t>grado.</w:t>
      </w:r>
    </w:p>
    <w:p w14:paraId="52C544AF" w14:textId="77777777" w:rsidR="00FE1D9C" w:rsidRPr="008072DA" w:rsidRDefault="00FE1D9C" w:rsidP="008072DA">
      <w:pPr>
        <w:numPr>
          <w:ilvl w:val="0"/>
          <w:numId w:val="17"/>
        </w:numPr>
        <w:spacing w:after="0" w:line="240" w:lineRule="auto"/>
        <w:ind w:left="709" w:hanging="283"/>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Cuadernos de trabajo</w:t>
      </w:r>
    </w:p>
    <w:p w14:paraId="74E8D280" w14:textId="77777777" w:rsidR="00FE1D9C" w:rsidRPr="008072DA" w:rsidRDefault="00FE1D9C" w:rsidP="008072DA">
      <w:pPr>
        <w:numPr>
          <w:ilvl w:val="0"/>
          <w:numId w:val="17"/>
        </w:numPr>
        <w:spacing w:after="0" w:line="240" w:lineRule="auto"/>
        <w:ind w:left="709" w:hanging="283"/>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Internet</w:t>
      </w:r>
    </w:p>
    <w:p w14:paraId="22E06C0B" w14:textId="77777777" w:rsidR="00EB33FF" w:rsidRPr="008072DA" w:rsidRDefault="00EB33FF" w:rsidP="008072DA">
      <w:pPr>
        <w:numPr>
          <w:ilvl w:val="0"/>
          <w:numId w:val="17"/>
        </w:numPr>
        <w:spacing w:after="0" w:line="240" w:lineRule="auto"/>
        <w:ind w:left="709" w:hanging="283"/>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 xml:space="preserve">EDITORIAL SM, Texto de </w:t>
      </w:r>
      <w:r w:rsidR="00FB3987" w:rsidRPr="008072DA">
        <w:rPr>
          <w:rFonts w:asciiTheme="majorHAnsi" w:eastAsia="Calibri" w:hAnsiTheme="majorHAnsi" w:cs="Arial"/>
          <w:sz w:val="18"/>
          <w:szCs w:val="18"/>
          <w:lang w:val="es-MX"/>
        </w:rPr>
        <w:t>Ciencia y tecnología</w:t>
      </w:r>
      <w:r w:rsidRPr="008072DA">
        <w:rPr>
          <w:rFonts w:asciiTheme="majorHAnsi" w:eastAsia="Calibri" w:hAnsiTheme="majorHAnsi" w:cs="Arial"/>
          <w:sz w:val="18"/>
          <w:szCs w:val="18"/>
          <w:lang w:val="es-MX"/>
        </w:rPr>
        <w:t>.</w:t>
      </w:r>
    </w:p>
    <w:p w14:paraId="169D9912" w14:textId="77777777" w:rsidR="00EB33FF" w:rsidRPr="008072DA" w:rsidRDefault="00EB33FF" w:rsidP="008072DA">
      <w:pPr>
        <w:numPr>
          <w:ilvl w:val="0"/>
          <w:numId w:val="17"/>
        </w:numPr>
        <w:spacing w:after="0" w:line="240" w:lineRule="auto"/>
        <w:ind w:left="709" w:hanging="283"/>
        <w:contextualSpacing/>
        <w:rPr>
          <w:rFonts w:asciiTheme="majorHAnsi" w:eastAsia="Calibri" w:hAnsiTheme="majorHAnsi" w:cs="Arial"/>
          <w:sz w:val="18"/>
          <w:szCs w:val="18"/>
          <w:lang w:val="es-MX"/>
        </w:rPr>
      </w:pPr>
      <w:r w:rsidRPr="008072DA">
        <w:rPr>
          <w:rFonts w:asciiTheme="majorHAnsi" w:eastAsia="Calibri" w:hAnsiTheme="majorHAnsi" w:cs="Arial"/>
          <w:sz w:val="18"/>
          <w:szCs w:val="18"/>
          <w:lang w:val="es-MX"/>
        </w:rPr>
        <w:t>Cuadernos de trabajo, prácticas calificadas.</w:t>
      </w:r>
    </w:p>
    <w:p w14:paraId="7E6418A0" w14:textId="3F90CCB4" w:rsidR="00EB33FF" w:rsidRPr="00C167C3" w:rsidRDefault="00BD6DC7" w:rsidP="008072DA">
      <w:pPr>
        <w:numPr>
          <w:ilvl w:val="0"/>
          <w:numId w:val="17"/>
        </w:numPr>
        <w:spacing w:after="0" w:line="240" w:lineRule="auto"/>
        <w:ind w:left="709" w:hanging="283"/>
        <w:contextualSpacing/>
        <w:rPr>
          <w:rFonts w:asciiTheme="majorHAnsi" w:eastAsia="Arial Unicode MS" w:hAnsiTheme="majorHAnsi" w:cs="Arial"/>
          <w:sz w:val="18"/>
          <w:szCs w:val="18"/>
        </w:rPr>
      </w:pPr>
      <w:r>
        <w:rPr>
          <w:rFonts w:asciiTheme="majorHAnsi" w:eastAsia="Arial Unicode MS" w:hAnsiTheme="majorHAnsi" w:cs="Arial"/>
          <w:sz w:val="18"/>
          <w:szCs w:val="18"/>
        </w:rPr>
        <w:t>Computadora</w:t>
      </w:r>
      <w:r w:rsidR="00EB33FF" w:rsidRPr="00C167C3">
        <w:rPr>
          <w:rFonts w:asciiTheme="majorHAnsi" w:eastAsia="Arial Unicode MS" w:hAnsiTheme="majorHAnsi" w:cs="Arial"/>
          <w:sz w:val="18"/>
          <w:szCs w:val="18"/>
        </w:rPr>
        <w:t>.</w:t>
      </w:r>
    </w:p>
    <w:p w14:paraId="6111B8B2" w14:textId="77777777" w:rsidR="00EB33FF" w:rsidRPr="00731269" w:rsidRDefault="00EB33FF" w:rsidP="008072DA">
      <w:pPr>
        <w:spacing w:after="0" w:line="240" w:lineRule="auto"/>
        <w:ind w:left="709"/>
        <w:contextualSpacing/>
        <w:rPr>
          <w:rFonts w:asciiTheme="majorHAnsi" w:eastAsia="Arial Unicode MS" w:hAnsiTheme="majorHAnsi" w:cs="Arial"/>
          <w:sz w:val="10"/>
          <w:szCs w:val="18"/>
        </w:rPr>
      </w:pPr>
    </w:p>
    <w:p w14:paraId="7FE76731" w14:textId="77777777" w:rsidR="00FE1D9C" w:rsidRDefault="00F069DD" w:rsidP="00986886">
      <w:pPr>
        <w:pStyle w:val="Prrafodelista"/>
        <w:numPr>
          <w:ilvl w:val="0"/>
          <w:numId w:val="1"/>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PARA EL DOCENTE:</w:t>
      </w:r>
    </w:p>
    <w:p w14:paraId="6B6EBD88" w14:textId="77777777" w:rsidR="00F069DD" w:rsidRPr="00C167C3" w:rsidRDefault="00F069DD" w:rsidP="00F069DD">
      <w:pPr>
        <w:pStyle w:val="Prrafodelista"/>
        <w:ind w:left="426"/>
        <w:jc w:val="both"/>
        <w:rPr>
          <w:rFonts w:asciiTheme="majorHAnsi" w:hAnsiTheme="majorHAnsi" w:cs="Arial"/>
          <w:sz w:val="18"/>
          <w:szCs w:val="18"/>
        </w:rPr>
      </w:pPr>
      <w:r w:rsidRPr="00C167C3">
        <w:rPr>
          <w:rFonts w:asciiTheme="majorHAnsi" w:hAnsiTheme="majorHAnsi" w:cs="Arial"/>
          <w:sz w:val="18"/>
          <w:szCs w:val="18"/>
        </w:rPr>
        <w:t>Santillana, 2009. C.T.A. Madrid. Santillana.</w:t>
      </w:r>
    </w:p>
    <w:p w14:paraId="1269F8A1" w14:textId="77777777" w:rsidR="00F069DD" w:rsidRPr="00C167C3" w:rsidRDefault="00F069DD" w:rsidP="00F069DD">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Proyecto Encuentros: Ciencia, Tecnología y Ambiente, 2do de secundaria (libro en físico y virtual), manual del docente.</w:t>
      </w:r>
    </w:p>
    <w:p w14:paraId="0673F376" w14:textId="77777777" w:rsidR="00F069DD" w:rsidRPr="00C167C3" w:rsidRDefault="00F069DD" w:rsidP="00F069DD">
      <w:pPr>
        <w:pStyle w:val="Prrafodelista"/>
        <w:ind w:left="426"/>
        <w:jc w:val="both"/>
        <w:rPr>
          <w:rFonts w:asciiTheme="majorHAnsi" w:hAnsiTheme="majorHAnsi" w:cs="Arial"/>
          <w:b/>
          <w:sz w:val="18"/>
          <w:szCs w:val="18"/>
        </w:rPr>
      </w:pPr>
      <w:r w:rsidRPr="00C167C3">
        <w:rPr>
          <w:rFonts w:asciiTheme="majorHAnsi" w:hAnsiTheme="majorHAnsi" w:cs="Arial"/>
          <w:sz w:val="18"/>
          <w:szCs w:val="18"/>
        </w:rPr>
        <w:t xml:space="preserve">Ministerio de Educación. </w:t>
      </w:r>
      <w:r w:rsidRPr="00C167C3">
        <w:rPr>
          <w:rFonts w:asciiTheme="majorHAnsi" w:hAnsiTheme="majorHAnsi" w:cs="Arial"/>
          <w:i/>
          <w:sz w:val="18"/>
          <w:szCs w:val="18"/>
        </w:rPr>
        <w:t>Manual para el docente del libro de Ciencia, Tecnología y Ambiente de 2do grado de Educación Secundaria.</w:t>
      </w:r>
      <w:r w:rsidRPr="00C167C3">
        <w:rPr>
          <w:rFonts w:asciiTheme="majorHAnsi" w:hAnsiTheme="majorHAnsi" w:cs="Arial"/>
          <w:sz w:val="18"/>
          <w:szCs w:val="18"/>
        </w:rPr>
        <w:t xml:space="preserve"> 2012. Lima. Grupo Editorial Norma.</w:t>
      </w:r>
    </w:p>
    <w:p w14:paraId="294FA779" w14:textId="77777777" w:rsidR="00F069DD" w:rsidRDefault="00F069DD" w:rsidP="00F069DD">
      <w:pPr>
        <w:pStyle w:val="Prrafodelista"/>
        <w:ind w:left="426"/>
        <w:jc w:val="both"/>
        <w:rPr>
          <w:rFonts w:asciiTheme="majorHAnsi" w:hAnsiTheme="majorHAnsi" w:cs="Arial"/>
          <w:sz w:val="18"/>
          <w:szCs w:val="18"/>
        </w:rPr>
      </w:pPr>
      <w:r w:rsidRPr="00C167C3">
        <w:rPr>
          <w:rFonts w:asciiTheme="majorHAnsi" w:hAnsiTheme="majorHAnsi" w:cs="Arial"/>
          <w:sz w:val="18"/>
          <w:szCs w:val="18"/>
        </w:rPr>
        <w:t xml:space="preserve">Ministerio de Educación. </w:t>
      </w:r>
      <w:r w:rsidRPr="00C167C3">
        <w:rPr>
          <w:rFonts w:asciiTheme="majorHAnsi" w:hAnsiTheme="majorHAnsi" w:cs="Arial"/>
          <w:i/>
          <w:sz w:val="18"/>
          <w:szCs w:val="18"/>
        </w:rPr>
        <w:t>Manual para el docente del Módulo de Ciencia Tecnología y Ambiente-Investiguemos 1</w:t>
      </w:r>
      <w:r w:rsidRPr="00C167C3">
        <w:rPr>
          <w:rFonts w:asciiTheme="majorHAnsi" w:hAnsiTheme="majorHAnsi" w:cs="Arial"/>
          <w:sz w:val="18"/>
          <w:szCs w:val="18"/>
        </w:rPr>
        <w:t>. 2012. Lima. El Comercio S.A.</w:t>
      </w:r>
    </w:p>
    <w:p w14:paraId="6FD889DF" w14:textId="77777777" w:rsidR="00F069DD" w:rsidRDefault="00F069DD" w:rsidP="00F069DD">
      <w:pPr>
        <w:pStyle w:val="Prrafodelista"/>
        <w:ind w:left="426"/>
        <w:jc w:val="both"/>
        <w:rPr>
          <w:rFonts w:asciiTheme="majorHAnsi" w:eastAsia="Arial Unicode MS" w:hAnsiTheme="majorHAnsi" w:cs="Arial"/>
          <w:sz w:val="18"/>
          <w:szCs w:val="18"/>
        </w:rPr>
      </w:pPr>
      <w:r w:rsidRPr="00F069DD">
        <w:rPr>
          <w:rFonts w:asciiTheme="majorHAnsi" w:eastAsia="Arial Unicode MS" w:hAnsiTheme="majorHAnsi" w:cs="Arial"/>
          <w:sz w:val="18"/>
          <w:szCs w:val="18"/>
        </w:rPr>
        <w:t>MINEDU Rutas de Aprendizaje ¿Qué y cómo aprenden nuestros estudiantes? VI Ciclo. Área Curricular de CTA.</w:t>
      </w:r>
    </w:p>
    <w:p w14:paraId="612E23B3" w14:textId="77777777" w:rsidR="00F069DD" w:rsidRPr="00731269" w:rsidRDefault="00F069DD" w:rsidP="00F069DD">
      <w:pPr>
        <w:pStyle w:val="Prrafodelista"/>
        <w:ind w:left="360"/>
        <w:jc w:val="both"/>
        <w:rPr>
          <w:rFonts w:asciiTheme="majorHAnsi" w:eastAsia="Arial Unicode MS" w:hAnsiTheme="majorHAnsi" w:cs="Arial"/>
          <w:sz w:val="10"/>
          <w:szCs w:val="18"/>
        </w:rPr>
      </w:pPr>
    </w:p>
    <w:p w14:paraId="421C7540" w14:textId="77777777" w:rsidR="00F069DD" w:rsidRDefault="00F069DD" w:rsidP="00F069DD">
      <w:pPr>
        <w:pStyle w:val="Prrafodelista"/>
        <w:numPr>
          <w:ilvl w:val="0"/>
          <w:numId w:val="1"/>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PARA EL ESTUDIANTE</w:t>
      </w:r>
    </w:p>
    <w:p w14:paraId="58CAEF51" w14:textId="77777777" w:rsidR="00F069DD" w:rsidRPr="00C167C3" w:rsidRDefault="00F069DD" w:rsidP="00F069DD">
      <w:pPr>
        <w:pStyle w:val="Prrafodelista"/>
        <w:ind w:left="426"/>
        <w:jc w:val="both"/>
        <w:rPr>
          <w:rFonts w:asciiTheme="majorHAnsi" w:hAnsiTheme="majorHAnsi" w:cs="Arial"/>
          <w:sz w:val="18"/>
          <w:szCs w:val="18"/>
        </w:rPr>
      </w:pPr>
      <w:r w:rsidRPr="00C167C3">
        <w:rPr>
          <w:rFonts w:asciiTheme="majorHAnsi" w:hAnsiTheme="majorHAnsi" w:cs="Arial"/>
          <w:sz w:val="18"/>
          <w:szCs w:val="18"/>
        </w:rPr>
        <w:t>Santillana, 2009. C.T.A. Madrid. Santillana.</w:t>
      </w:r>
    </w:p>
    <w:p w14:paraId="7C4BD2CF" w14:textId="77777777" w:rsidR="00F069DD" w:rsidRPr="00C167C3" w:rsidRDefault="00F069DD" w:rsidP="00F069DD">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Proyecto Encuentros: Ciencia, Tecnología y Ambiente, 2do de secundaria (libro en físico y virtual)</w:t>
      </w:r>
    </w:p>
    <w:p w14:paraId="03E34DFB" w14:textId="77777777" w:rsidR="00F069DD" w:rsidRPr="00C167C3" w:rsidRDefault="00F069DD" w:rsidP="00F069DD">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i/>
          <w:sz w:val="18"/>
          <w:szCs w:val="18"/>
        </w:rPr>
        <w:t xml:space="preserve">Enciclopedia escolar </w:t>
      </w:r>
      <w:r w:rsidRPr="00C167C3">
        <w:rPr>
          <w:rFonts w:asciiTheme="majorHAnsi" w:hAnsiTheme="majorHAnsi" w:cs="Arial"/>
          <w:sz w:val="18"/>
          <w:szCs w:val="18"/>
        </w:rPr>
        <w:t xml:space="preserve">(página web). Consultado el 20 de junio del 2014 en </w:t>
      </w:r>
      <w:hyperlink r:id="rId7" w:history="1">
        <w:r w:rsidRPr="00C167C3">
          <w:rPr>
            <w:rStyle w:val="Hipervnculo"/>
            <w:rFonts w:asciiTheme="majorHAnsi" w:hAnsiTheme="majorHAnsi" w:cs="Arial"/>
            <w:sz w:val="18"/>
            <w:szCs w:val="18"/>
          </w:rPr>
          <w:t>http://www.icarito.cl/enciclopedia/</w:t>
        </w:r>
      </w:hyperlink>
    </w:p>
    <w:p w14:paraId="4233568C" w14:textId="77777777" w:rsidR="00F069DD" w:rsidRPr="00C167C3" w:rsidRDefault="00F069DD" w:rsidP="00F069DD">
      <w:pPr>
        <w:pStyle w:val="Prrafodelista"/>
        <w:ind w:left="426"/>
        <w:jc w:val="both"/>
        <w:rPr>
          <w:rFonts w:asciiTheme="majorHAnsi" w:hAnsiTheme="majorHAnsi" w:cs="Arial"/>
          <w:b/>
          <w:sz w:val="18"/>
          <w:szCs w:val="18"/>
        </w:rPr>
      </w:pPr>
      <w:r w:rsidRPr="00C167C3">
        <w:rPr>
          <w:rFonts w:asciiTheme="majorHAnsi" w:hAnsiTheme="majorHAnsi" w:cs="Arial"/>
          <w:sz w:val="18"/>
          <w:szCs w:val="18"/>
        </w:rPr>
        <w:t xml:space="preserve">Ministerio de Educación. </w:t>
      </w:r>
      <w:r w:rsidRPr="00C167C3">
        <w:rPr>
          <w:rFonts w:asciiTheme="majorHAnsi" w:hAnsiTheme="majorHAnsi" w:cs="Arial"/>
          <w:i/>
          <w:sz w:val="18"/>
          <w:szCs w:val="18"/>
        </w:rPr>
        <w:t>Ciencia, Tecnología y Ambiente. Serie 1: Estudiantes. Fascículo 7: Ecosistema.</w:t>
      </w:r>
      <w:r w:rsidRPr="00C167C3">
        <w:rPr>
          <w:rFonts w:asciiTheme="majorHAnsi" w:hAnsiTheme="majorHAnsi" w:cs="Arial"/>
          <w:sz w:val="18"/>
          <w:szCs w:val="18"/>
        </w:rPr>
        <w:t xml:space="preserve"> 2007. San Borja. El Comercio S.A. </w:t>
      </w:r>
    </w:p>
    <w:sectPr w:rsidR="00F069DD" w:rsidRPr="00C167C3" w:rsidSect="00731269">
      <w:type w:val="nextColumn"/>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1B160" w14:textId="77777777" w:rsidR="005D1E3B" w:rsidRDefault="005D1E3B" w:rsidP="00D169B4">
      <w:pPr>
        <w:spacing w:after="0" w:line="240" w:lineRule="auto"/>
      </w:pPr>
      <w:r>
        <w:separator/>
      </w:r>
    </w:p>
  </w:endnote>
  <w:endnote w:type="continuationSeparator" w:id="0">
    <w:p w14:paraId="0E9DFCC7" w14:textId="77777777" w:rsidR="005D1E3B" w:rsidRDefault="005D1E3B" w:rsidP="00D1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034AB" w14:textId="77777777" w:rsidR="005D1E3B" w:rsidRDefault="005D1E3B" w:rsidP="00D169B4">
      <w:pPr>
        <w:spacing w:after="0" w:line="240" w:lineRule="auto"/>
      </w:pPr>
      <w:r>
        <w:separator/>
      </w:r>
    </w:p>
  </w:footnote>
  <w:footnote w:type="continuationSeparator" w:id="0">
    <w:p w14:paraId="7A0B0515" w14:textId="77777777" w:rsidR="005D1E3B" w:rsidRDefault="005D1E3B" w:rsidP="00D16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3B8"/>
    <w:multiLevelType w:val="hybridMultilevel"/>
    <w:tmpl w:val="AA3081C4"/>
    <w:lvl w:ilvl="0" w:tplc="280A000D">
      <w:start w:val="1"/>
      <w:numFmt w:val="bullet"/>
      <w:lvlText w:val=""/>
      <w:lvlJc w:val="left"/>
      <w:pPr>
        <w:ind w:left="720" w:hanging="360"/>
      </w:pPr>
      <w:rPr>
        <w:rFonts w:ascii="Wingdings" w:hAnsi="Wingdings"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9292A05"/>
    <w:multiLevelType w:val="hybridMultilevel"/>
    <w:tmpl w:val="F312900A"/>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 w15:restartNumberingAfterBreak="0">
    <w:nsid w:val="0A4104EF"/>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AF16E83"/>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AFD44EC"/>
    <w:multiLevelType w:val="hybridMultilevel"/>
    <w:tmpl w:val="D77C3154"/>
    <w:lvl w:ilvl="0" w:tplc="240641BC">
      <w:start w:val="1"/>
      <w:numFmt w:val="bullet"/>
      <w:lvlText w:val=""/>
      <w:lvlJc w:val="left"/>
      <w:pPr>
        <w:ind w:left="720" w:hanging="360"/>
      </w:pPr>
      <w:rPr>
        <w:rFonts w:ascii="Symbol" w:hAnsi="Symbol" w:hint="default"/>
        <w:sz w:val="1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00306C1"/>
    <w:multiLevelType w:val="hybridMultilevel"/>
    <w:tmpl w:val="795EA8F0"/>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24DE184A"/>
    <w:multiLevelType w:val="multilevel"/>
    <w:tmpl w:val="70BA21E2"/>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EB1753"/>
    <w:multiLevelType w:val="multilevel"/>
    <w:tmpl w:val="0D7CD3D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DA6312"/>
    <w:multiLevelType w:val="multilevel"/>
    <w:tmpl w:val="182E205C"/>
    <w:lvl w:ilvl="0">
      <w:start w:val="1"/>
      <w:numFmt w:val="upperRoman"/>
      <w:lvlText w:val="%1."/>
      <w:lvlJc w:val="right"/>
      <w:pPr>
        <w:ind w:left="360" w:hanging="360"/>
      </w:pPr>
      <w:rPr>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EF41CB"/>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2FDB33ED"/>
    <w:multiLevelType w:val="hybridMultilevel"/>
    <w:tmpl w:val="AABA19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06F549D"/>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34AA252B"/>
    <w:multiLevelType w:val="hybridMultilevel"/>
    <w:tmpl w:val="89888E46"/>
    <w:lvl w:ilvl="0" w:tplc="75E8DD24">
      <w:start w:val="1"/>
      <w:numFmt w:val="bullet"/>
      <w:lvlText w:val=""/>
      <w:lvlJc w:val="left"/>
      <w:pPr>
        <w:ind w:left="720" w:hanging="360"/>
      </w:pPr>
      <w:rPr>
        <w:rFonts w:ascii="Symbol" w:hAnsi="Symbol" w:hint="default"/>
        <w:sz w:val="1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41355828"/>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49003B8"/>
    <w:multiLevelType w:val="hybridMultilevel"/>
    <w:tmpl w:val="A7947A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4C73D72"/>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C7F5AA5"/>
    <w:multiLevelType w:val="multilevel"/>
    <w:tmpl w:val="472EFE62"/>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C97A8D"/>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608C2AB2"/>
    <w:multiLevelType w:val="multilevel"/>
    <w:tmpl w:val="3D903F8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833C4A"/>
    <w:multiLevelType w:val="multilevel"/>
    <w:tmpl w:val="F45C108E"/>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B71FEF"/>
    <w:multiLevelType w:val="hybridMultilevel"/>
    <w:tmpl w:val="91CE098A"/>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1DC6370"/>
    <w:multiLevelType w:val="multilevel"/>
    <w:tmpl w:val="70BA21E2"/>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52119"/>
    <w:multiLevelType w:val="hybridMultilevel"/>
    <w:tmpl w:val="CAE42A92"/>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17"/>
  </w:num>
  <w:num w:numId="5">
    <w:abstractNumId w:val="21"/>
  </w:num>
  <w:num w:numId="6">
    <w:abstractNumId w:val="3"/>
  </w:num>
  <w:num w:numId="7">
    <w:abstractNumId w:val="23"/>
  </w:num>
  <w:num w:numId="8">
    <w:abstractNumId w:val="11"/>
  </w:num>
  <w:num w:numId="9">
    <w:abstractNumId w:val="6"/>
  </w:num>
  <w:num w:numId="10">
    <w:abstractNumId w:val="2"/>
  </w:num>
  <w:num w:numId="11">
    <w:abstractNumId w:val="13"/>
  </w:num>
  <w:num w:numId="12">
    <w:abstractNumId w:val="12"/>
  </w:num>
  <w:num w:numId="13">
    <w:abstractNumId w:val="24"/>
  </w:num>
  <w:num w:numId="14">
    <w:abstractNumId w:val="5"/>
  </w:num>
  <w:num w:numId="15">
    <w:abstractNumId w:val="1"/>
  </w:num>
  <w:num w:numId="16">
    <w:abstractNumId w:val="4"/>
  </w:num>
  <w:num w:numId="17">
    <w:abstractNumId w:val="13"/>
  </w:num>
  <w:num w:numId="18">
    <w:abstractNumId w:val="7"/>
  </w:num>
  <w:num w:numId="19">
    <w:abstractNumId w:val="20"/>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 w:numId="24">
    <w:abstractNumId w:val="9"/>
  </w:num>
  <w:num w:numId="25">
    <w:abstractNumId w:val="22"/>
  </w:num>
  <w:num w:numId="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F0"/>
    <w:rsid w:val="00002A9C"/>
    <w:rsid w:val="000043AC"/>
    <w:rsid w:val="0001586F"/>
    <w:rsid w:val="00016574"/>
    <w:rsid w:val="00020304"/>
    <w:rsid w:val="000347E6"/>
    <w:rsid w:val="00047C4C"/>
    <w:rsid w:val="00053B21"/>
    <w:rsid w:val="0006334C"/>
    <w:rsid w:val="0007125B"/>
    <w:rsid w:val="00075C8F"/>
    <w:rsid w:val="000850CC"/>
    <w:rsid w:val="000855B7"/>
    <w:rsid w:val="000B18B6"/>
    <w:rsid w:val="000C3282"/>
    <w:rsid w:val="000C5505"/>
    <w:rsid w:val="000D0D46"/>
    <w:rsid w:val="000D497D"/>
    <w:rsid w:val="000D551D"/>
    <w:rsid w:val="000D5753"/>
    <w:rsid w:val="000F4362"/>
    <w:rsid w:val="00114F93"/>
    <w:rsid w:val="001318DD"/>
    <w:rsid w:val="00132EDA"/>
    <w:rsid w:val="001545CD"/>
    <w:rsid w:val="0016428A"/>
    <w:rsid w:val="00172EB6"/>
    <w:rsid w:val="00177FAB"/>
    <w:rsid w:val="001816BC"/>
    <w:rsid w:val="001823C4"/>
    <w:rsid w:val="001846E7"/>
    <w:rsid w:val="001A3D65"/>
    <w:rsid w:val="001C0269"/>
    <w:rsid w:val="001D3345"/>
    <w:rsid w:val="001E04F0"/>
    <w:rsid w:val="001E6898"/>
    <w:rsid w:val="001F4998"/>
    <w:rsid w:val="002013E7"/>
    <w:rsid w:val="00207E29"/>
    <w:rsid w:val="002407B5"/>
    <w:rsid w:val="0024162E"/>
    <w:rsid w:val="00242A3E"/>
    <w:rsid w:val="0024516D"/>
    <w:rsid w:val="00265FE8"/>
    <w:rsid w:val="00267414"/>
    <w:rsid w:val="00274C75"/>
    <w:rsid w:val="002756AA"/>
    <w:rsid w:val="0027654B"/>
    <w:rsid w:val="002912BE"/>
    <w:rsid w:val="002A199A"/>
    <w:rsid w:val="002B0D71"/>
    <w:rsid w:val="002B2C56"/>
    <w:rsid w:val="002B3409"/>
    <w:rsid w:val="002B52FE"/>
    <w:rsid w:val="002B65A0"/>
    <w:rsid w:val="002D0AE2"/>
    <w:rsid w:val="002D184D"/>
    <w:rsid w:val="002D1B81"/>
    <w:rsid w:val="002E1FF6"/>
    <w:rsid w:val="002E2390"/>
    <w:rsid w:val="002E5235"/>
    <w:rsid w:val="002F239E"/>
    <w:rsid w:val="002F6B93"/>
    <w:rsid w:val="003203A2"/>
    <w:rsid w:val="00322C35"/>
    <w:rsid w:val="00351639"/>
    <w:rsid w:val="00353189"/>
    <w:rsid w:val="00356E6B"/>
    <w:rsid w:val="003645C8"/>
    <w:rsid w:val="003654DE"/>
    <w:rsid w:val="003818BB"/>
    <w:rsid w:val="00381A15"/>
    <w:rsid w:val="0038212D"/>
    <w:rsid w:val="00390064"/>
    <w:rsid w:val="00392638"/>
    <w:rsid w:val="00393104"/>
    <w:rsid w:val="003A391E"/>
    <w:rsid w:val="003A4021"/>
    <w:rsid w:val="003A7071"/>
    <w:rsid w:val="003C0545"/>
    <w:rsid w:val="003C0E8D"/>
    <w:rsid w:val="003C784F"/>
    <w:rsid w:val="003D06EC"/>
    <w:rsid w:val="003D3D45"/>
    <w:rsid w:val="003D51AE"/>
    <w:rsid w:val="003F411A"/>
    <w:rsid w:val="00400813"/>
    <w:rsid w:val="004051A6"/>
    <w:rsid w:val="00423E2A"/>
    <w:rsid w:val="00436660"/>
    <w:rsid w:val="0044078B"/>
    <w:rsid w:val="00452DCF"/>
    <w:rsid w:val="0045719A"/>
    <w:rsid w:val="00464FB1"/>
    <w:rsid w:val="004650CA"/>
    <w:rsid w:val="00466E30"/>
    <w:rsid w:val="0047494D"/>
    <w:rsid w:val="00485CF2"/>
    <w:rsid w:val="004931D8"/>
    <w:rsid w:val="00494DD0"/>
    <w:rsid w:val="004A12C8"/>
    <w:rsid w:val="004A169B"/>
    <w:rsid w:val="004A7FDD"/>
    <w:rsid w:val="004B6183"/>
    <w:rsid w:val="004C1AAE"/>
    <w:rsid w:val="004C78A2"/>
    <w:rsid w:val="004D112A"/>
    <w:rsid w:val="004E222D"/>
    <w:rsid w:val="004F3D94"/>
    <w:rsid w:val="004F68C9"/>
    <w:rsid w:val="0052071B"/>
    <w:rsid w:val="00520B59"/>
    <w:rsid w:val="0052302D"/>
    <w:rsid w:val="005244A9"/>
    <w:rsid w:val="00534697"/>
    <w:rsid w:val="00535D46"/>
    <w:rsid w:val="0055333B"/>
    <w:rsid w:val="0055599B"/>
    <w:rsid w:val="00557D3C"/>
    <w:rsid w:val="005619A8"/>
    <w:rsid w:val="00564503"/>
    <w:rsid w:val="005708AE"/>
    <w:rsid w:val="00574D61"/>
    <w:rsid w:val="00587687"/>
    <w:rsid w:val="00594434"/>
    <w:rsid w:val="00595CD6"/>
    <w:rsid w:val="005A738B"/>
    <w:rsid w:val="005A7AD8"/>
    <w:rsid w:val="005B11D2"/>
    <w:rsid w:val="005B3431"/>
    <w:rsid w:val="005D1E3B"/>
    <w:rsid w:val="005D211B"/>
    <w:rsid w:val="005D7A72"/>
    <w:rsid w:val="005F417A"/>
    <w:rsid w:val="00602296"/>
    <w:rsid w:val="00602F24"/>
    <w:rsid w:val="00604B86"/>
    <w:rsid w:val="00605835"/>
    <w:rsid w:val="00612BE9"/>
    <w:rsid w:val="00617D3D"/>
    <w:rsid w:val="00620D56"/>
    <w:rsid w:val="0062391F"/>
    <w:rsid w:val="00623A57"/>
    <w:rsid w:val="00633661"/>
    <w:rsid w:val="006447D6"/>
    <w:rsid w:val="00655DF9"/>
    <w:rsid w:val="00667132"/>
    <w:rsid w:val="006701BE"/>
    <w:rsid w:val="006729F6"/>
    <w:rsid w:val="00673678"/>
    <w:rsid w:val="006A1A6D"/>
    <w:rsid w:val="006A4B73"/>
    <w:rsid w:val="006A655D"/>
    <w:rsid w:val="006B750E"/>
    <w:rsid w:val="006C2776"/>
    <w:rsid w:val="006C5169"/>
    <w:rsid w:val="006D1F2A"/>
    <w:rsid w:val="006D6E8C"/>
    <w:rsid w:val="006D6E96"/>
    <w:rsid w:val="006E0030"/>
    <w:rsid w:val="006E50D6"/>
    <w:rsid w:val="006E74E1"/>
    <w:rsid w:val="006F0C75"/>
    <w:rsid w:val="006F53F7"/>
    <w:rsid w:val="00701CCD"/>
    <w:rsid w:val="00701DAF"/>
    <w:rsid w:val="007074F4"/>
    <w:rsid w:val="0070775C"/>
    <w:rsid w:val="00722DA3"/>
    <w:rsid w:val="00731269"/>
    <w:rsid w:val="00731ECF"/>
    <w:rsid w:val="00756123"/>
    <w:rsid w:val="00771E8E"/>
    <w:rsid w:val="00773CD9"/>
    <w:rsid w:val="00791F5E"/>
    <w:rsid w:val="0079417F"/>
    <w:rsid w:val="0079567C"/>
    <w:rsid w:val="007A3BE2"/>
    <w:rsid w:val="007A636F"/>
    <w:rsid w:val="007A6C88"/>
    <w:rsid w:val="007B6279"/>
    <w:rsid w:val="007D7954"/>
    <w:rsid w:val="007F1A2B"/>
    <w:rsid w:val="008072DA"/>
    <w:rsid w:val="00811123"/>
    <w:rsid w:val="0081465C"/>
    <w:rsid w:val="00814EA6"/>
    <w:rsid w:val="008355FA"/>
    <w:rsid w:val="00850E41"/>
    <w:rsid w:val="0085765F"/>
    <w:rsid w:val="00866305"/>
    <w:rsid w:val="00873760"/>
    <w:rsid w:val="00877C4D"/>
    <w:rsid w:val="00883922"/>
    <w:rsid w:val="00885CCB"/>
    <w:rsid w:val="00894002"/>
    <w:rsid w:val="0089494A"/>
    <w:rsid w:val="008A391F"/>
    <w:rsid w:val="008C39EC"/>
    <w:rsid w:val="008D00BD"/>
    <w:rsid w:val="008D466B"/>
    <w:rsid w:val="008F1967"/>
    <w:rsid w:val="008F42BE"/>
    <w:rsid w:val="009165FD"/>
    <w:rsid w:val="009226D5"/>
    <w:rsid w:val="00923C23"/>
    <w:rsid w:val="0092708E"/>
    <w:rsid w:val="00935600"/>
    <w:rsid w:val="00941CB8"/>
    <w:rsid w:val="009468CE"/>
    <w:rsid w:val="0094724C"/>
    <w:rsid w:val="009530A4"/>
    <w:rsid w:val="00953682"/>
    <w:rsid w:val="0095687F"/>
    <w:rsid w:val="00957175"/>
    <w:rsid w:val="00964235"/>
    <w:rsid w:val="00976C20"/>
    <w:rsid w:val="00985B63"/>
    <w:rsid w:val="00986886"/>
    <w:rsid w:val="009943B5"/>
    <w:rsid w:val="009946D1"/>
    <w:rsid w:val="00995E20"/>
    <w:rsid w:val="009A754C"/>
    <w:rsid w:val="009B4B1F"/>
    <w:rsid w:val="009B5023"/>
    <w:rsid w:val="00A0658D"/>
    <w:rsid w:val="00A07213"/>
    <w:rsid w:val="00A35300"/>
    <w:rsid w:val="00A471D7"/>
    <w:rsid w:val="00A53817"/>
    <w:rsid w:val="00A6549D"/>
    <w:rsid w:val="00A65E95"/>
    <w:rsid w:val="00A732F0"/>
    <w:rsid w:val="00A81BF4"/>
    <w:rsid w:val="00AA24FD"/>
    <w:rsid w:val="00AC033B"/>
    <w:rsid w:val="00AC3A84"/>
    <w:rsid w:val="00AE0941"/>
    <w:rsid w:val="00AE0E97"/>
    <w:rsid w:val="00AE721B"/>
    <w:rsid w:val="00AF4B31"/>
    <w:rsid w:val="00AF5F74"/>
    <w:rsid w:val="00B039AF"/>
    <w:rsid w:val="00B06746"/>
    <w:rsid w:val="00B15AB9"/>
    <w:rsid w:val="00B167B2"/>
    <w:rsid w:val="00B34DA5"/>
    <w:rsid w:val="00B510CA"/>
    <w:rsid w:val="00B536DB"/>
    <w:rsid w:val="00B5734F"/>
    <w:rsid w:val="00B64E75"/>
    <w:rsid w:val="00B65CDE"/>
    <w:rsid w:val="00B66571"/>
    <w:rsid w:val="00B76826"/>
    <w:rsid w:val="00B948AC"/>
    <w:rsid w:val="00BA174C"/>
    <w:rsid w:val="00BC7393"/>
    <w:rsid w:val="00BD6DC7"/>
    <w:rsid w:val="00BE307E"/>
    <w:rsid w:val="00C11A53"/>
    <w:rsid w:val="00C144B1"/>
    <w:rsid w:val="00C15240"/>
    <w:rsid w:val="00C167C3"/>
    <w:rsid w:val="00C24E4D"/>
    <w:rsid w:val="00C33B6B"/>
    <w:rsid w:val="00C458A9"/>
    <w:rsid w:val="00C6342F"/>
    <w:rsid w:val="00C66447"/>
    <w:rsid w:val="00C72589"/>
    <w:rsid w:val="00C87279"/>
    <w:rsid w:val="00C935D1"/>
    <w:rsid w:val="00C93772"/>
    <w:rsid w:val="00C96C55"/>
    <w:rsid w:val="00CA0556"/>
    <w:rsid w:val="00CD07D5"/>
    <w:rsid w:val="00CD3FEA"/>
    <w:rsid w:val="00CD4D4E"/>
    <w:rsid w:val="00CE1E3C"/>
    <w:rsid w:val="00D01B05"/>
    <w:rsid w:val="00D04D96"/>
    <w:rsid w:val="00D169B4"/>
    <w:rsid w:val="00D20154"/>
    <w:rsid w:val="00D20CF4"/>
    <w:rsid w:val="00D2107C"/>
    <w:rsid w:val="00D41932"/>
    <w:rsid w:val="00D46351"/>
    <w:rsid w:val="00D72547"/>
    <w:rsid w:val="00DA0474"/>
    <w:rsid w:val="00DA3469"/>
    <w:rsid w:val="00DA3C6B"/>
    <w:rsid w:val="00DB450D"/>
    <w:rsid w:val="00DD0EE2"/>
    <w:rsid w:val="00DF43B6"/>
    <w:rsid w:val="00DF5239"/>
    <w:rsid w:val="00DF61E8"/>
    <w:rsid w:val="00E0044E"/>
    <w:rsid w:val="00E01217"/>
    <w:rsid w:val="00E012C2"/>
    <w:rsid w:val="00E054CD"/>
    <w:rsid w:val="00E15B86"/>
    <w:rsid w:val="00E40ED9"/>
    <w:rsid w:val="00E428B7"/>
    <w:rsid w:val="00E50271"/>
    <w:rsid w:val="00EA0E5D"/>
    <w:rsid w:val="00EA4D36"/>
    <w:rsid w:val="00EB33FF"/>
    <w:rsid w:val="00EB372B"/>
    <w:rsid w:val="00EB4C4F"/>
    <w:rsid w:val="00EC0F24"/>
    <w:rsid w:val="00EC7810"/>
    <w:rsid w:val="00ED202E"/>
    <w:rsid w:val="00ED37C1"/>
    <w:rsid w:val="00EE3F4C"/>
    <w:rsid w:val="00F03DD1"/>
    <w:rsid w:val="00F04207"/>
    <w:rsid w:val="00F069DD"/>
    <w:rsid w:val="00F203EF"/>
    <w:rsid w:val="00F27C9A"/>
    <w:rsid w:val="00F3485D"/>
    <w:rsid w:val="00F67C1C"/>
    <w:rsid w:val="00F72EEE"/>
    <w:rsid w:val="00F807A9"/>
    <w:rsid w:val="00F83AAF"/>
    <w:rsid w:val="00F85B55"/>
    <w:rsid w:val="00FA4A5F"/>
    <w:rsid w:val="00FB1F4E"/>
    <w:rsid w:val="00FB3987"/>
    <w:rsid w:val="00FB47A2"/>
    <w:rsid w:val="00FB7712"/>
    <w:rsid w:val="00FD1FA9"/>
    <w:rsid w:val="00FD31B0"/>
    <w:rsid w:val="00FD6989"/>
    <w:rsid w:val="00FE1D9C"/>
    <w:rsid w:val="00FE235D"/>
    <w:rsid w:val="00FE41EF"/>
    <w:rsid w:val="00FE72CE"/>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7D0"/>
  <w15:docId w15:val="{B92DD1AC-1E2A-403E-8D65-A2A73D6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E04F0"/>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1E04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F0"/>
    <w:rPr>
      <w:rFonts w:ascii="Tahoma" w:hAnsi="Tahoma" w:cs="Tahoma"/>
      <w:sz w:val="16"/>
      <w:szCs w:val="16"/>
    </w:rPr>
  </w:style>
  <w:style w:type="paragraph" w:customStyle="1" w:styleId="Default">
    <w:name w:val="Default"/>
    <w:rsid w:val="001E04F0"/>
    <w:pPr>
      <w:autoSpaceDE w:val="0"/>
      <w:autoSpaceDN w:val="0"/>
      <w:adjustRightInd w:val="0"/>
      <w:spacing w:after="0" w:line="240" w:lineRule="auto"/>
    </w:pPr>
    <w:rPr>
      <w:rFonts w:ascii="Calibri" w:eastAsia="Calibri" w:hAnsi="Calibri" w:cs="Calibri"/>
      <w:color w:val="000000"/>
      <w:sz w:val="24"/>
      <w:szCs w:val="24"/>
      <w:lang w:eastAsia="es-ES"/>
    </w:rPr>
  </w:style>
  <w:style w:type="table" w:styleId="Tablaconcuadrcula">
    <w:name w:val="Table Grid"/>
    <w:basedOn w:val="Tablanormal"/>
    <w:uiPriority w:val="59"/>
    <w:rsid w:val="0048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5599B"/>
    <w:rPr>
      <w:rFonts w:ascii="Calibri" w:eastAsia="Calibri" w:hAnsi="Calibri" w:cs="Times New Roman"/>
      <w:lang w:val="es-PE"/>
    </w:rPr>
  </w:style>
  <w:style w:type="paragraph" w:styleId="Textonotapie">
    <w:name w:val="footnote text"/>
    <w:basedOn w:val="Normal"/>
    <w:link w:val="TextonotapieCar"/>
    <w:unhideWhenUsed/>
    <w:rsid w:val="00D169B4"/>
    <w:rPr>
      <w:rFonts w:ascii="Calibri" w:eastAsia="Calibri" w:hAnsi="Calibri" w:cs="Times New Roman"/>
      <w:sz w:val="20"/>
      <w:szCs w:val="20"/>
    </w:rPr>
  </w:style>
  <w:style w:type="character" w:customStyle="1" w:styleId="TextonotapieCar">
    <w:name w:val="Texto nota pie Car"/>
    <w:basedOn w:val="Fuentedeprrafopredeter"/>
    <w:link w:val="Textonotapie"/>
    <w:rsid w:val="00D169B4"/>
    <w:rPr>
      <w:rFonts w:ascii="Calibri" w:eastAsia="Calibri" w:hAnsi="Calibri" w:cs="Times New Roman"/>
      <w:sz w:val="20"/>
      <w:szCs w:val="20"/>
      <w:lang w:val="es-PE"/>
    </w:rPr>
  </w:style>
  <w:style w:type="character" w:styleId="Refdenotaalpie">
    <w:name w:val="footnote reference"/>
    <w:unhideWhenUsed/>
    <w:rsid w:val="00D169B4"/>
    <w:rPr>
      <w:vertAlign w:val="superscript"/>
    </w:rPr>
  </w:style>
  <w:style w:type="character" w:styleId="Hipervnculo">
    <w:name w:val="Hyperlink"/>
    <w:basedOn w:val="Fuentedeprrafopredeter"/>
    <w:uiPriority w:val="99"/>
    <w:unhideWhenUsed/>
    <w:rsid w:val="00C93772"/>
    <w:rPr>
      <w:color w:val="0000FF" w:themeColor="hyperlink"/>
      <w:u w:val="single"/>
    </w:rPr>
  </w:style>
  <w:style w:type="paragraph" w:styleId="Ttulo">
    <w:name w:val="Title"/>
    <w:basedOn w:val="Normal"/>
    <w:link w:val="TtuloCar"/>
    <w:qFormat/>
    <w:rsid w:val="006B750E"/>
    <w:pPr>
      <w:spacing w:after="0" w:line="240" w:lineRule="auto"/>
      <w:jc w:val="center"/>
    </w:pPr>
    <w:rPr>
      <w:rFonts w:ascii="Times New Roman" w:eastAsia="Times New Roman" w:hAnsi="Times New Roman" w:cs="Times New Roman"/>
      <w:b/>
      <w:sz w:val="24"/>
      <w:szCs w:val="20"/>
      <w:u w:val="single"/>
      <w:lang w:val="es-ES" w:eastAsia="es-ES"/>
    </w:rPr>
  </w:style>
  <w:style w:type="character" w:customStyle="1" w:styleId="TtuloCar">
    <w:name w:val="Título Car"/>
    <w:basedOn w:val="Fuentedeprrafopredeter"/>
    <w:link w:val="Ttulo"/>
    <w:rsid w:val="006B750E"/>
    <w:rPr>
      <w:rFonts w:ascii="Times New Roman" w:eastAsia="Times New Roman" w:hAnsi="Times New Roman" w:cs="Times New Roman"/>
      <w:b/>
      <w:sz w:val="24"/>
      <w:szCs w:val="20"/>
      <w:u w:val="single"/>
      <w:lang w:val="es-ES" w:eastAsia="es-ES"/>
    </w:rPr>
  </w:style>
  <w:style w:type="table" w:customStyle="1" w:styleId="Tablaconcuadrcula1">
    <w:name w:val="Tabla con cuadrícula1"/>
    <w:basedOn w:val="Tablanormal"/>
    <w:uiPriority w:val="59"/>
    <w:rsid w:val="00FE1D9C"/>
    <w:pPr>
      <w:spacing w:after="0" w:line="240" w:lineRule="auto"/>
      <w:jc w:val="center"/>
    </w:pPr>
    <w:rPr>
      <w:rFonts w:eastAsiaTheme="minorHAnsi"/>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015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87187">
      <w:bodyDiv w:val="1"/>
      <w:marLeft w:val="0"/>
      <w:marRight w:val="0"/>
      <w:marTop w:val="0"/>
      <w:marBottom w:val="0"/>
      <w:divBdr>
        <w:top w:val="none" w:sz="0" w:space="0" w:color="auto"/>
        <w:left w:val="none" w:sz="0" w:space="0" w:color="auto"/>
        <w:bottom w:val="none" w:sz="0" w:space="0" w:color="auto"/>
        <w:right w:val="none" w:sz="0" w:space="0" w:color="auto"/>
      </w:divBdr>
      <w:divsChild>
        <w:div w:id="480124603">
          <w:marLeft w:val="547"/>
          <w:marRight w:val="0"/>
          <w:marTop w:val="0"/>
          <w:marBottom w:val="0"/>
          <w:divBdr>
            <w:top w:val="none" w:sz="0" w:space="0" w:color="auto"/>
            <w:left w:val="none" w:sz="0" w:space="0" w:color="auto"/>
            <w:bottom w:val="none" w:sz="0" w:space="0" w:color="auto"/>
            <w:right w:val="none" w:sz="0" w:space="0" w:color="auto"/>
          </w:divBdr>
        </w:div>
      </w:divsChild>
    </w:div>
    <w:div w:id="195238715">
      <w:bodyDiv w:val="1"/>
      <w:marLeft w:val="0"/>
      <w:marRight w:val="0"/>
      <w:marTop w:val="0"/>
      <w:marBottom w:val="0"/>
      <w:divBdr>
        <w:top w:val="none" w:sz="0" w:space="0" w:color="auto"/>
        <w:left w:val="none" w:sz="0" w:space="0" w:color="auto"/>
        <w:bottom w:val="none" w:sz="0" w:space="0" w:color="auto"/>
        <w:right w:val="none" w:sz="0" w:space="0" w:color="auto"/>
      </w:divBdr>
      <w:divsChild>
        <w:div w:id="2082756057">
          <w:marLeft w:val="547"/>
          <w:marRight w:val="0"/>
          <w:marTop w:val="0"/>
          <w:marBottom w:val="0"/>
          <w:divBdr>
            <w:top w:val="none" w:sz="0" w:space="0" w:color="auto"/>
            <w:left w:val="none" w:sz="0" w:space="0" w:color="auto"/>
            <w:bottom w:val="none" w:sz="0" w:space="0" w:color="auto"/>
            <w:right w:val="none" w:sz="0" w:space="0" w:color="auto"/>
          </w:divBdr>
        </w:div>
      </w:divsChild>
    </w:div>
    <w:div w:id="222911111">
      <w:bodyDiv w:val="1"/>
      <w:marLeft w:val="0"/>
      <w:marRight w:val="0"/>
      <w:marTop w:val="0"/>
      <w:marBottom w:val="0"/>
      <w:divBdr>
        <w:top w:val="none" w:sz="0" w:space="0" w:color="auto"/>
        <w:left w:val="none" w:sz="0" w:space="0" w:color="auto"/>
        <w:bottom w:val="none" w:sz="0" w:space="0" w:color="auto"/>
        <w:right w:val="none" w:sz="0" w:space="0" w:color="auto"/>
      </w:divBdr>
    </w:div>
    <w:div w:id="258175069">
      <w:bodyDiv w:val="1"/>
      <w:marLeft w:val="0"/>
      <w:marRight w:val="0"/>
      <w:marTop w:val="0"/>
      <w:marBottom w:val="0"/>
      <w:divBdr>
        <w:top w:val="none" w:sz="0" w:space="0" w:color="auto"/>
        <w:left w:val="none" w:sz="0" w:space="0" w:color="auto"/>
        <w:bottom w:val="none" w:sz="0" w:space="0" w:color="auto"/>
        <w:right w:val="none" w:sz="0" w:space="0" w:color="auto"/>
      </w:divBdr>
    </w:div>
    <w:div w:id="575481723">
      <w:bodyDiv w:val="1"/>
      <w:marLeft w:val="0"/>
      <w:marRight w:val="0"/>
      <w:marTop w:val="0"/>
      <w:marBottom w:val="0"/>
      <w:divBdr>
        <w:top w:val="none" w:sz="0" w:space="0" w:color="auto"/>
        <w:left w:val="none" w:sz="0" w:space="0" w:color="auto"/>
        <w:bottom w:val="none" w:sz="0" w:space="0" w:color="auto"/>
        <w:right w:val="none" w:sz="0" w:space="0" w:color="auto"/>
      </w:divBdr>
    </w:div>
    <w:div w:id="604776075">
      <w:bodyDiv w:val="1"/>
      <w:marLeft w:val="0"/>
      <w:marRight w:val="0"/>
      <w:marTop w:val="0"/>
      <w:marBottom w:val="0"/>
      <w:divBdr>
        <w:top w:val="none" w:sz="0" w:space="0" w:color="auto"/>
        <w:left w:val="none" w:sz="0" w:space="0" w:color="auto"/>
        <w:bottom w:val="none" w:sz="0" w:space="0" w:color="auto"/>
        <w:right w:val="none" w:sz="0" w:space="0" w:color="auto"/>
      </w:divBdr>
    </w:div>
    <w:div w:id="629241146">
      <w:bodyDiv w:val="1"/>
      <w:marLeft w:val="0"/>
      <w:marRight w:val="0"/>
      <w:marTop w:val="0"/>
      <w:marBottom w:val="0"/>
      <w:divBdr>
        <w:top w:val="none" w:sz="0" w:space="0" w:color="auto"/>
        <w:left w:val="none" w:sz="0" w:space="0" w:color="auto"/>
        <w:bottom w:val="none" w:sz="0" w:space="0" w:color="auto"/>
        <w:right w:val="none" w:sz="0" w:space="0" w:color="auto"/>
      </w:divBdr>
    </w:div>
    <w:div w:id="685525420">
      <w:bodyDiv w:val="1"/>
      <w:marLeft w:val="0"/>
      <w:marRight w:val="0"/>
      <w:marTop w:val="0"/>
      <w:marBottom w:val="0"/>
      <w:divBdr>
        <w:top w:val="none" w:sz="0" w:space="0" w:color="auto"/>
        <w:left w:val="none" w:sz="0" w:space="0" w:color="auto"/>
        <w:bottom w:val="none" w:sz="0" w:space="0" w:color="auto"/>
        <w:right w:val="none" w:sz="0" w:space="0" w:color="auto"/>
      </w:divBdr>
    </w:div>
    <w:div w:id="685864445">
      <w:bodyDiv w:val="1"/>
      <w:marLeft w:val="0"/>
      <w:marRight w:val="0"/>
      <w:marTop w:val="0"/>
      <w:marBottom w:val="0"/>
      <w:divBdr>
        <w:top w:val="none" w:sz="0" w:space="0" w:color="auto"/>
        <w:left w:val="none" w:sz="0" w:space="0" w:color="auto"/>
        <w:bottom w:val="none" w:sz="0" w:space="0" w:color="auto"/>
        <w:right w:val="none" w:sz="0" w:space="0" w:color="auto"/>
      </w:divBdr>
    </w:div>
    <w:div w:id="795879406">
      <w:bodyDiv w:val="1"/>
      <w:marLeft w:val="0"/>
      <w:marRight w:val="0"/>
      <w:marTop w:val="0"/>
      <w:marBottom w:val="0"/>
      <w:divBdr>
        <w:top w:val="none" w:sz="0" w:space="0" w:color="auto"/>
        <w:left w:val="none" w:sz="0" w:space="0" w:color="auto"/>
        <w:bottom w:val="none" w:sz="0" w:space="0" w:color="auto"/>
        <w:right w:val="none" w:sz="0" w:space="0" w:color="auto"/>
      </w:divBdr>
    </w:div>
    <w:div w:id="851844729">
      <w:bodyDiv w:val="1"/>
      <w:marLeft w:val="0"/>
      <w:marRight w:val="0"/>
      <w:marTop w:val="0"/>
      <w:marBottom w:val="0"/>
      <w:divBdr>
        <w:top w:val="none" w:sz="0" w:space="0" w:color="auto"/>
        <w:left w:val="none" w:sz="0" w:space="0" w:color="auto"/>
        <w:bottom w:val="none" w:sz="0" w:space="0" w:color="auto"/>
        <w:right w:val="none" w:sz="0" w:space="0" w:color="auto"/>
      </w:divBdr>
    </w:div>
    <w:div w:id="974682175">
      <w:bodyDiv w:val="1"/>
      <w:marLeft w:val="0"/>
      <w:marRight w:val="0"/>
      <w:marTop w:val="0"/>
      <w:marBottom w:val="0"/>
      <w:divBdr>
        <w:top w:val="none" w:sz="0" w:space="0" w:color="auto"/>
        <w:left w:val="none" w:sz="0" w:space="0" w:color="auto"/>
        <w:bottom w:val="none" w:sz="0" w:space="0" w:color="auto"/>
        <w:right w:val="none" w:sz="0" w:space="0" w:color="auto"/>
      </w:divBdr>
    </w:div>
    <w:div w:id="1118839660">
      <w:bodyDiv w:val="1"/>
      <w:marLeft w:val="0"/>
      <w:marRight w:val="0"/>
      <w:marTop w:val="0"/>
      <w:marBottom w:val="0"/>
      <w:divBdr>
        <w:top w:val="none" w:sz="0" w:space="0" w:color="auto"/>
        <w:left w:val="none" w:sz="0" w:space="0" w:color="auto"/>
        <w:bottom w:val="none" w:sz="0" w:space="0" w:color="auto"/>
        <w:right w:val="none" w:sz="0" w:space="0" w:color="auto"/>
      </w:divBdr>
      <w:divsChild>
        <w:div w:id="505678226">
          <w:marLeft w:val="547"/>
          <w:marRight w:val="0"/>
          <w:marTop w:val="0"/>
          <w:marBottom w:val="0"/>
          <w:divBdr>
            <w:top w:val="none" w:sz="0" w:space="0" w:color="auto"/>
            <w:left w:val="none" w:sz="0" w:space="0" w:color="auto"/>
            <w:bottom w:val="none" w:sz="0" w:space="0" w:color="auto"/>
            <w:right w:val="none" w:sz="0" w:space="0" w:color="auto"/>
          </w:divBdr>
        </w:div>
      </w:divsChild>
    </w:div>
    <w:div w:id="1120612208">
      <w:bodyDiv w:val="1"/>
      <w:marLeft w:val="0"/>
      <w:marRight w:val="0"/>
      <w:marTop w:val="0"/>
      <w:marBottom w:val="0"/>
      <w:divBdr>
        <w:top w:val="none" w:sz="0" w:space="0" w:color="auto"/>
        <w:left w:val="none" w:sz="0" w:space="0" w:color="auto"/>
        <w:bottom w:val="none" w:sz="0" w:space="0" w:color="auto"/>
        <w:right w:val="none" w:sz="0" w:space="0" w:color="auto"/>
      </w:divBdr>
      <w:divsChild>
        <w:div w:id="378283579">
          <w:marLeft w:val="547"/>
          <w:marRight w:val="0"/>
          <w:marTop w:val="0"/>
          <w:marBottom w:val="0"/>
          <w:divBdr>
            <w:top w:val="none" w:sz="0" w:space="0" w:color="auto"/>
            <w:left w:val="none" w:sz="0" w:space="0" w:color="auto"/>
            <w:bottom w:val="none" w:sz="0" w:space="0" w:color="auto"/>
            <w:right w:val="none" w:sz="0" w:space="0" w:color="auto"/>
          </w:divBdr>
        </w:div>
      </w:divsChild>
    </w:div>
    <w:div w:id="1217206584">
      <w:bodyDiv w:val="1"/>
      <w:marLeft w:val="0"/>
      <w:marRight w:val="0"/>
      <w:marTop w:val="0"/>
      <w:marBottom w:val="0"/>
      <w:divBdr>
        <w:top w:val="none" w:sz="0" w:space="0" w:color="auto"/>
        <w:left w:val="none" w:sz="0" w:space="0" w:color="auto"/>
        <w:bottom w:val="none" w:sz="0" w:space="0" w:color="auto"/>
        <w:right w:val="none" w:sz="0" w:space="0" w:color="auto"/>
      </w:divBdr>
    </w:div>
    <w:div w:id="1323124725">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689671635">
      <w:bodyDiv w:val="1"/>
      <w:marLeft w:val="0"/>
      <w:marRight w:val="0"/>
      <w:marTop w:val="0"/>
      <w:marBottom w:val="0"/>
      <w:divBdr>
        <w:top w:val="none" w:sz="0" w:space="0" w:color="auto"/>
        <w:left w:val="none" w:sz="0" w:space="0" w:color="auto"/>
        <w:bottom w:val="none" w:sz="0" w:space="0" w:color="auto"/>
        <w:right w:val="none" w:sz="0" w:space="0" w:color="auto"/>
      </w:divBdr>
      <w:divsChild>
        <w:div w:id="238248506">
          <w:marLeft w:val="547"/>
          <w:marRight w:val="0"/>
          <w:marTop w:val="0"/>
          <w:marBottom w:val="0"/>
          <w:divBdr>
            <w:top w:val="none" w:sz="0" w:space="0" w:color="auto"/>
            <w:left w:val="none" w:sz="0" w:space="0" w:color="auto"/>
            <w:bottom w:val="none" w:sz="0" w:space="0" w:color="auto"/>
            <w:right w:val="none" w:sz="0" w:space="0" w:color="auto"/>
          </w:divBdr>
        </w:div>
      </w:divsChild>
    </w:div>
    <w:div w:id="1714109260">
      <w:bodyDiv w:val="1"/>
      <w:marLeft w:val="0"/>
      <w:marRight w:val="0"/>
      <w:marTop w:val="0"/>
      <w:marBottom w:val="0"/>
      <w:divBdr>
        <w:top w:val="none" w:sz="0" w:space="0" w:color="auto"/>
        <w:left w:val="none" w:sz="0" w:space="0" w:color="auto"/>
        <w:bottom w:val="none" w:sz="0" w:space="0" w:color="auto"/>
        <w:right w:val="none" w:sz="0" w:space="0" w:color="auto"/>
      </w:divBdr>
      <w:divsChild>
        <w:div w:id="85424126">
          <w:marLeft w:val="547"/>
          <w:marRight w:val="0"/>
          <w:marTop w:val="0"/>
          <w:marBottom w:val="0"/>
          <w:divBdr>
            <w:top w:val="none" w:sz="0" w:space="0" w:color="auto"/>
            <w:left w:val="none" w:sz="0" w:space="0" w:color="auto"/>
            <w:bottom w:val="none" w:sz="0" w:space="0" w:color="auto"/>
            <w:right w:val="none" w:sz="0" w:space="0" w:color="auto"/>
          </w:divBdr>
        </w:div>
      </w:divsChild>
    </w:div>
    <w:div w:id="1765413947">
      <w:bodyDiv w:val="1"/>
      <w:marLeft w:val="0"/>
      <w:marRight w:val="0"/>
      <w:marTop w:val="0"/>
      <w:marBottom w:val="0"/>
      <w:divBdr>
        <w:top w:val="none" w:sz="0" w:space="0" w:color="auto"/>
        <w:left w:val="none" w:sz="0" w:space="0" w:color="auto"/>
        <w:bottom w:val="none" w:sz="0" w:space="0" w:color="auto"/>
        <w:right w:val="none" w:sz="0" w:space="0" w:color="auto"/>
      </w:divBdr>
    </w:div>
    <w:div w:id="1772973034">
      <w:bodyDiv w:val="1"/>
      <w:marLeft w:val="0"/>
      <w:marRight w:val="0"/>
      <w:marTop w:val="0"/>
      <w:marBottom w:val="0"/>
      <w:divBdr>
        <w:top w:val="none" w:sz="0" w:space="0" w:color="auto"/>
        <w:left w:val="none" w:sz="0" w:space="0" w:color="auto"/>
        <w:bottom w:val="none" w:sz="0" w:space="0" w:color="auto"/>
        <w:right w:val="none" w:sz="0" w:space="0" w:color="auto"/>
      </w:divBdr>
    </w:div>
    <w:div w:id="1829704871">
      <w:bodyDiv w:val="1"/>
      <w:marLeft w:val="0"/>
      <w:marRight w:val="0"/>
      <w:marTop w:val="0"/>
      <w:marBottom w:val="0"/>
      <w:divBdr>
        <w:top w:val="none" w:sz="0" w:space="0" w:color="auto"/>
        <w:left w:val="none" w:sz="0" w:space="0" w:color="auto"/>
        <w:bottom w:val="none" w:sz="0" w:space="0" w:color="auto"/>
        <w:right w:val="none" w:sz="0" w:space="0" w:color="auto"/>
      </w:divBdr>
    </w:div>
    <w:div w:id="19139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arito.cl/enciclop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1949</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Marìa Dìaz</dc:creator>
  <cp:lastModifiedBy>Juan Baltazar Céspedes Cortez</cp:lastModifiedBy>
  <cp:revision>10</cp:revision>
  <cp:lastPrinted>2017-01-19T10:34:00Z</cp:lastPrinted>
  <dcterms:created xsi:type="dcterms:W3CDTF">2018-02-23T15:31:00Z</dcterms:created>
  <dcterms:modified xsi:type="dcterms:W3CDTF">2020-10-13T17:33:00Z</dcterms:modified>
</cp:coreProperties>
</file>