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I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  <w:r w:rsidR="00952743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Álgebra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Tercero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A53A1F">
              <w:rPr>
                <w:rFonts w:ascii="Cambria" w:hAnsi="Cambria" w:cs="Arial"/>
                <w:b/>
                <w:sz w:val="18"/>
                <w:szCs w:val="18"/>
              </w:rPr>
              <w:t xml:space="preserve"> 05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90BC8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952743" w:rsidRDefault="00952743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Radicación</w:t>
            </w:r>
          </w:p>
          <w:p w:rsidR="0040538A" w:rsidRDefault="00952743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Matrices y determinantes</w:t>
            </w:r>
          </w:p>
          <w:p w:rsidR="00952743" w:rsidRPr="0040538A" w:rsidRDefault="00952743" w:rsidP="00952743">
            <w:pPr>
              <w:pStyle w:val="Prrafodelista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Sistema de ecuaciones lineales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0073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Default"/>
              <w:jc w:val="both"/>
              <w:rPr>
                <w:rFonts w:asciiTheme="minorHAnsi" w:hAnsiTheme="minorHAnsi" w:cstheme="minorHAnsi"/>
                <w:sz w:val="18"/>
              </w:rPr>
            </w:pPr>
            <w:r w:rsidRPr="00777A50">
              <w:rPr>
                <w:rFonts w:asciiTheme="minorHAnsi" w:hAnsiTheme="minorHAnsi" w:cstheme="minorHAnsi"/>
                <w:sz w:val="20"/>
                <w:szCs w:val="27"/>
              </w:rPr>
              <w:t>Traduce datos y condiciones a expresiones algebraicas y gráficas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hAnsiTheme="minorHAnsi" w:cstheme="minorHAnsi"/>
                <w:color w:val="000000"/>
                <w:sz w:val="20"/>
                <w:szCs w:val="27"/>
              </w:rPr>
              <w:t>Comunica su comprensión sobre relaciones algebraica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Usa estrategias y procedimientos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Argumenta afirmaciones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437C91">
        <w:rPr>
          <w:rFonts w:ascii="Cambria" w:eastAsia="Arial Unicode MS" w:hAnsi="Cambria" w:cs="Arial"/>
          <w:sz w:val="18"/>
          <w:szCs w:val="18"/>
        </w:rPr>
        <w:t>21 de setiembre al 22 de diciembre</w:t>
      </w:r>
      <w:bookmarkStart w:id="0" w:name="_GoBack"/>
      <w:bookmarkEnd w:id="0"/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007B1A" w:rsidRDefault="00007B1A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Radicación</w:t>
      </w:r>
    </w:p>
    <w:p w:rsidR="00007B1A" w:rsidRDefault="00007B1A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Racionalización</w:t>
      </w:r>
    </w:p>
    <w:p w:rsidR="00007B1A" w:rsidRDefault="00007B1A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Matrices y sus operaciones</w:t>
      </w:r>
    </w:p>
    <w:p w:rsidR="00EB5417" w:rsidRDefault="00007B1A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Sistema de ecuaciones lineales</w:t>
      </w:r>
      <w:r w:rsidR="00790BC8">
        <w:rPr>
          <w:rFonts w:ascii="Cambria" w:hAnsi="Cambria"/>
          <w:sz w:val="18"/>
          <w:szCs w:val="18"/>
        </w:rPr>
        <w:t xml:space="preserve"> </w:t>
      </w:r>
      <w:r w:rsidR="0040538A">
        <w:rPr>
          <w:rFonts w:ascii="Cambria" w:hAnsi="Cambria"/>
          <w:sz w:val="18"/>
          <w:szCs w:val="18"/>
        </w:rPr>
        <w:t xml:space="preserve"> </w:t>
      </w:r>
      <w:r w:rsidR="00EB5417">
        <w:rPr>
          <w:rFonts w:ascii="Cambria" w:hAnsi="Cambria"/>
          <w:sz w:val="18"/>
          <w:szCs w:val="18"/>
        </w:rPr>
        <w:t xml:space="preserve"> 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4108FE" w:rsidRDefault="00007B1A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Factor racionalizante</w:t>
      </w:r>
    </w:p>
    <w:p w:rsidR="0000734F" w:rsidRDefault="00007B1A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Construcción de matrices, regla de correspondencia</w:t>
      </w:r>
    </w:p>
    <w:p w:rsidR="0000734F" w:rsidRDefault="00007B1A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Solución de sistemas de ecuaciones lineales con dos variables.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</w:t>
      </w:r>
      <w:r w:rsidR="00007B1A">
        <w:rPr>
          <w:rFonts w:ascii="Cambria" w:hAnsi="Cambria" w:cs="Arial"/>
          <w:sz w:val="18"/>
          <w:szCs w:val="18"/>
        </w:rPr>
        <w:t>á</w:t>
      </w:r>
      <w:r>
        <w:rPr>
          <w:rFonts w:ascii="Cambria" w:hAnsi="Cambria" w:cs="Arial"/>
          <w:sz w:val="18"/>
          <w:szCs w:val="18"/>
        </w:rPr>
        <w:t>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</w:t>
      </w:r>
      <w:r w:rsidR="00007B1A">
        <w:rPr>
          <w:rFonts w:ascii="Cambria" w:hAnsi="Cambria" w:cs="Arial"/>
          <w:sz w:val="18"/>
          <w:szCs w:val="18"/>
        </w:rPr>
        <w:t xml:space="preserve"> la</w:t>
      </w:r>
      <w:r>
        <w:rPr>
          <w:rFonts w:ascii="Cambria" w:hAnsi="Cambria" w:cs="Arial"/>
          <w:sz w:val="18"/>
          <w:szCs w:val="18"/>
        </w:rPr>
        <w:t xml:space="preserve">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 w:rsidR="00007B1A">
        <w:rPr>
          <w:rFonts w:ascii="Cambria" w:hAnsi="Cambria" w:cs="Arial"/>
          <w:color w:val="000000"/>
          <w:sz w:val="18"/>
          <w:szCs w:val="18"/>
        </w:rPr>
        <w:t xml:space="preserve"> usando el intranet del colegio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  <w:r w:rsidR="00007B1A">
        <w:rPr>
          <w:rFonts w:ascii="Cambria" w:hAnsi="Cambria" w:cs="Arial"/>
          <w:sz w:val="18"/>
          <w:szCs w:val="18"/>
        </w:rPr>
        <w:t>.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FB38B8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007B1A" w:rsidRPr="00007B1A" w:rsidRDefault="00437C91" w:rsidP="00007B1A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color w:val="0000FF"/>
          <w:sz w:val="18"/>
          <w:szCs w:val="18"/>
          <w:u w:val="single"/>
        </w:rPr>
      </w:pPr>
      <w:hyperlink r:id="rId5" w:history="1">
        <w:r w:rsidR="00007B1A" w:rsidRPr="000C7453">
          <w:rPr>
            <w:rStyle w:val="Hipervnculo"/>
            <w:sz w:val="18"/>
            <w:szCs w:val="18"/>
          </w:rPr>
          <w:t>http://profe-alexz.blogspot.com/2011/02/radicacion-y-racionalizacion-ejercicios.html</w:t>
        </w:r>
      </w:hyperlink>
    </w:p>
    <w:p w:rsidR="0000734F" w:rsidRPr="00007B1A" w:rsidRDefault="00007B1A" w:rsidP="00007B1A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color w:val="0000FF"/>
          <w:sz w:val="18"/>
          <w:szCs w:val="18"/>
          <w:u w:val="single"/>
        </w:rPr>
      </w:pPr>
      <w:r w:rsidRPr="00007B1A">
        <w:rPr>
          <w:color w:val="0000FF"/>
          <w:sz w:val="18"/>
          <w:szCs w:val="18"/>
          <w:u w:val="single"/>
        </w:rPr>
        <w:t>ttps://www.youtube.com/watch?v=DLStWUxuUFM</w:t>
      </w:r>
    </w:p>
    <w:p w:rsidR="00007B1A" w:rsidRDefault="00437C91" w:rsidP="00007B1A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18"/>
          <w:u w:val="single"/>
        </w:rPr>
      </w:pPr>
      <w:hyperlink r:id="rId6" w:history="1">
        <w:r w:rsidR="00007B1A" w:rsidRPr="000C7453">
          <w:rPr>
            <w:rStyle w:val="Hipervnculo"/>
            <w:sz w:val="18"/>
            <w:szCs w:val="18"/>
          </w:rPr>
          <w:t>https://www.youtube.com/watch?v=aE2Tn52RYMs</w:t>
        </w:r>
      </w:hyperlink>
    </w:p>
    <w:p w:rsidR="00007B1A" w:rsidRDefault="00437C91" w:rsidP="00007B1A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18"/>
          <w:u w:val="single"/>
        </w:rPr>
      </w:pPr>
      <w:hyperlink r:id="rId7" w:history="1">
        <w:r w:rsidR="00007B1A" w:rsidRPr="000C7453">
          <w:rPr>
            <w:rStyle w:val="Hipervnculo"/>
            <w:sz w:val="18"/>
            <w:szCs w:val="18"/>
          </w:rPr>
          <w:t>https://www.youtube.com/watch?v=j0DyqvgE1J8</w:t>
        </w:r>
      </w:hyperlink>
    </w:p>
    <w:p w:rsidR="00007B1A" w:rsidRPr="00007B1A" w:rsidRDefault="00007B1A" w:rsidP="00007B1A">
      <w:pPr>
        <w:pStyle w:val="Prrafodelista"/>
        <w:numPr>
          <w:ilvl w:val="0"/>
          <w:numId w:val="25"/>
        </w:numPr>
        <w:jc w:val="both"/>
        <w:rPr>
          <w:color w:val="0000FF"/>
          <w:sz w:val="18"/>
          <w:szCs w:val="18"/>
          <w:u w:val="single"/>
        </w:rPr>
      </w:pPr>
      <w:r w:rsidRPr="00007B1A">
        <w:rPr>
          <w:color w:val="0000FF"/>
          <w:sz w:val="18"/>
          <w:szCs w:val="18"/>
          <w:u w:val="single"/>
        </w:rPr>
        <w:t>https://www.youtube.com/watch?v=0ilTVp5uRz8</w:t>
      </w:r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D95212">
              <w:rPr>
                <w:rFonts w:ascii="Cambria" w:hAnsi="Cambria" w:cs="Arial"/>
                <w:sz w:val="18"/>
                <w:szCs w:val="18"/>
              </w:rPr>
              <w:t>0 - 20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07B1A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37C91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A50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52743"/>
    <w:rsid w:val="009656FB"/>
    <w:rsid w:val="009A464C"/>
    <w:rsid w:val="009A46A3"/>
    <w:rsid w:val="009B37F4"/>
    <w:rsid w:val="009F495C"/>
    <w:rsid w:val="00A50A0C"/>
    <w:rsid w:val="00A53A1F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255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2F48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0DyqvgE1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2Tn52RYMs" TargetMode="External"/><Relationship Id="rId5" Type="http://schemas.openxmlformats.org/officeDocument/2006/relationships/hyperlink" Target="http://profe-alexz.blogspot.com/2011/02/radicacion-y-racionalizacion-ejercici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7</cp:revision>
  <cp:lastPrinted>2017-03-21T01:32:00Z</cp:lastPrinted>
  <dcterms:created xsi:type="dcterms:W3CDTF">2020-09-19T18:07:00Z</dcterms:created>
  <dcterms:modified xsi:type="dcterms:W3CDTF">2020-09-20T21:57:00Z</dcterms:modified>
</cp:coreProperties>
</file>