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D1" w:rsidRPr="00AC09D1" w:rsidRDefault="00AC09D1" w:rsidP="00CE522D">
      <w:pPr>
        <w:pStyle w:val="Ttulo2"/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AC09D1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:rsidR="00BC4616" w:rsidRPr="00AC09D1" w:rsidRDefault="00636283" w:rsidP="00B31210">
            <w:pPr>
              <w:tabs>
                <w:tab w:val="left" w:pos="284"/>
                <w:tab w:val="left" w:pos="5565"/>
                <w:tab w:val="left" w:pos="5775"/>
                <w:tab w:val="center" w:pos="7202"/>
                <w:tab w:val="left" w:pos="8430"/>
              </w:tabs>
              <w:ind w:left="-57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                        </w:t>
            </w:r>
            <w:r w:rsidR="002A0CA9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</w:t>
            </w:r>
            <w:r w:rsidR="00B31210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</w:t>
            </w:r>
            <w:r w:rsidR="0061259F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Cienc</w:t>
            </w:r>
            <w:r w:rsidR="00411C20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ias Sociales – Unidad  N°</w:t>
            </w:r>
            <w:r w:rsidR="007325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3</w:t>
            </w:r>
            <w:r w:rsidR="00613E5E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-   </w:t>
            </w:r>
            <w:r w:rsidR="00B31210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4to de secundaria</w:t>
            </w:r>
            <w:r w:rsidR="002A0CA9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</w:p>
        </w:tc>
      </w:tr>
      <w:tr w:rsidR="00BC4616" w:rsidRPr="00AC09D1" w:rsidTr="00AC09D1">
        <w:trPr>
          <w:trHeight w:val="420"/>
        </w:trPr>
        <w:tc>
          <w:tcPr>
            <w:tcW w:w="14601" w:type="dxa"/>
            <w:shd w:val="clear" w:color="auto" w:fill="FFFFFF"/>
          </w:tcPr>
          <w:p w:rsidR="00AC09D1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411C20" w:rsidRPr="00411C20" w:rsidRDefault="00411C20" w:rsidP="00411C20">
            <w:pPr>
              <w:shd w:val="clear" w:color="auto" w:fill="FFFFFF"/>
              <w:tabs>
                <w:tab w:val="left" w:pos="497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      </w:t>
            </w:r>
            <w:r w:rsidRPr="00411C20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</w:t>
            </w:r>
            <w:r w:rsidR="00F36D6B" w:rsidRPr="00411C20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  <w:r w:rsidRPr="00411C20">
              <w:rPr>
                <w:rFonts w:ascii="Cambria" w:eastAsia="Calibri" w:hAnsi="Cambria" w:cs="Times New Roman"/>
                <w:sz w:val="18"/>
                <w:szCs w:val="18"/>
              </w:rPr>
              <w:t xml:space="preserve">        </w:t>
            </w:r>
          </w:p>
          <w:p w:rsidR="00F36D6B" w:rsidRPr="00411C20" w:rsidRDefault="00411C20" w:rsidP="00411C20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color w:val="000000"/>
                <w:sz w:val="18"/>
                <w:szCs w:val="18"/>
              </w:rPr>
            </w:pPr>
            <w:r w:rsidRPr="00411C20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Pr="00411C20">
              <w:rPr>
                <w:rFonts w:ascii="Cambria" w:eastAsia="Calibri" w:hAnsi="Cambria" w:cs="Times New Roman"/>
                <w:sz w:val="18"/>
                <w:szCs w:val="18"/>
              </w:rPr>
              <w:t xml:space="preserve">  ”</w:t>
            </w:r>
            <w:r w:rsidRPr="00411C20"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  <w:r w:rsidRPr="00411C20">
              <w:rPr>
                <w:rFonts w:ascii="Cambria" w:eastAsia="Calibri" w:hAnsi="Cambria" w:cs="Arial"/>
                <w:sz w:val="18"/>
                <w:szCs w:val="18"/>
                <w:lang w:val="es-ES"/>
              </w:rPr>
              <w:t>Celebramos con alegría nuestro aniversario”.</w:t>
            </w:r>
            <w:r w:rsidRPr="00411C20"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</w:p>
          <w:p w:rsidR="00F36D6B" w:rsidRPr="00F36D6B" w:rsidRDefault="00F36D6B" w:rsidP="00F36D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F36D6B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F36D6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411C20" w:rsidRPr="00411C20" w:rsidRDefault="00411C20" w:rsidP="00411C20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11C20">
              <w:rPr>
                <w:rFonts w:ascii="Cambria" w:hAnsi="Cambria" w:cs="Arial"/>
                <w:sz w:val="18"/>
                <w:szCs w:val="18"/>
              </w:rPr>
              <w:t xml:space="preserve">En los estudiantes del colegio Algarrobos, durante la celebración de nuestro aniversario, se evidencia escasa identidad. Siendo conscientes de lo importante que es identificarnos con nuestra institución, se pregunta: </w:t>
            </w:r>
          </w:p>
          <w:p w:rsidR="00411C20" w:rsidRPr="00411C20" w:rsidRDefault="00411C20" w:rsidP="00411C20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11C20">
              <w:rPr>
                <w:rFonts w:ascii="Cambria" w:hAnsi="Cambria" w:cs="Arial"/>
                <w:sz w:val="18"/>
                <w:szCs w:val="18"/>
              </w:rPr>
              <w:t>¿Qué podemos hacer para mejorar el grado de identidad y amor de los estudiantes con su colegio?</w:t>
            </w:r>
          </w:p>
          <w:p w:rsidR="00B31210" w:rsidRDefault="00411C20" w:rsidP="00411C20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11C20">
              <w:rPr>
                <w:rFonts w:ascii="Cambria" w:hAnsi="Cambria" w:cs="Arial"/>
                <w:sz w:val="18"/>
                <w:szCs w:val="18"/>
              </w:rPr>
              <w:t>Ante esto se propone, de acuerdo al ciclo de estudio: elaborar informes y  trabajos sobre la vida institucional del colegio, exponer diapositivas e infografías relacionadas al colegio y  con mayor exigencia recalcar el lema institucional: “Lo que debes hacer hazlo bien”, en otras palabras concientizar al estudiante.</w:t>
            </w:r>
          </w:p>
          <w:p w:rsidR="00411C20" w:rsidRPr="00F36D6B" w:rsidRDefault="00411C20" w:rsidP="00411C20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BC4616" w:rsidRPr="00AC09D1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BC4616" w:rsidRPr="00411C20" w:rsidRDefault="00411C20" w:rsidP="00411C20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Álbum histórico</w:t>
            </w:r>
            <w:r w:rsid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-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bibliográfico </w:t>
            </w:r>
            <w:r w:rsidR="00B3121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PPT</w:t>
            </w:r>
            <w:r w:rsidR="00F36D6B"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B31210" w:rsidRPr="00AC09D1" w:rsidRDefault="00B31210" w:rsidP="00B31210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51210D" w:rsidRPr="00411C20" w:rsidRDefault="00AC09D1" w:rsidP="00411C20">
            <w:pPr>
              <w:pStyle w:val="Prrafodelista"/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hanging="1008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411C2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  <w:r w:rsidR="008C2D62" w:rsidRPr="00411C2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51210D" w:rsidRPr="00411C20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>2</w:t>
            </w:r>
            <w:r w:rsidR="00411C20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>1</w:t>
            </w:r>
            <w:r w:rsidR="00B31210" w:rsidRPr="00411C20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 xml:space="preserve"> de </w:t>
            </w:r>
            <w:r w:rsidR="004A2D18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>setiembre – 22</w:t>
            </w:r>
            <w:bookmarkStart w:id="0" w:name="_GoBack"/>
            <w:bookmarkEnd w:id="0"/>
            <w:r w:rsidR="00411C20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 xml:space="preserve"> de  dici</w:t>
            </w:r>
            <w:r w:rsidR="00B31210" w:rsidRPr="00411C20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>embre (13</w:t>
            </w:r>
            <w:r w:rsidR="0051210D" w:rsidRPr="00411C20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 xml:space="preserve"> semanas)</w:t>
            </w:r>
          </w:p>
          <w:p w:rsidR="0051210D" w:rsidRDefault="0051210D" w:rsidP="0051210D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DA63D3" w:rsidRPr="00DA63D3" w:rsidRDefault="00AC09D1" w:rsidP="00411C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  <w:r w:rsidR="00DA63D3" w:rsidRPr="00DA63D3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                                                                                                </w:t>
            </w:r>
          </w:p>
          <w:p w:rsidR="00411C20" w:rsidRPr="00411C20" w:rsidRDefault="00411C20" w:rsidP="00411C20">
            <w:pPr>
              <w:spacing w:after="160" w:line="259" w:lineRule="auto"/>
              <w:ind w:left="781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 xml:space="preserve">Setiembre  </w:t>
            </w:r>
          </w:p>
          <w:p w:rsidR="00411C20" w:rsidRPr="00411C20" w:rsidRDefault="00411C20" w:rsidP="00411C20">
            <w:pPr>
              <w:numPr>
                <w:ilvl w:val="0"/>
                <w:numId w:val="7"/>
              </w:numPr>
              <w:spacing w:after="160" w:line="259" w:lineRule="auto"/>
              <w:ind w:left="781" w:hanging="293"/>
              <w:contextualSpacing/>
              <w:rPr>
                <w:rFonts w:ascii="Cambria" w:eastAsia="Arial Unicode MS" w:hAnsi="Cambria" w:cs="Arial"/>
                <w:sz w:val="18"/>
                <w:szCs w:val="18"/>
                <w:u w:val="single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23 al 29 Semana nacional de los derechos Humanos</w:t>
            </w:r>
          </w:p>
          <w:p w:rsidR="00411C20" w:rsidRPr="00411C20" w:rsidRDefault="00411C20" w:rsidP="00411C20">
            <w:pPr>
              <w:numPr>
                <w:ilvl w:val="0"/>
                <w:numId w:val="7"/>
              </w:numPr>
              <w:spacing w:after="160" w:line="259" w:lineRule="auto"/>
              <w:ind w:left="781" w:hanging="293"/>
              <w:contextualSpacing/>
              <w:rPr>
                <w:rFonts w:ascii="Cambria" w:eastAsia="Arial Unicode MS" w:hAnsi="Cambria" w:cs="Arial"/>
                <w:sz w:val="18"/>
                <w:szCs w:val="18"/>
                <w:u w:val="single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27 Beatificación del Monseñor Álvaro del Portillo</w:t>
            </w:r>
          </w:p>
          <w:p w:rsidR="00411C20" w:rsidRPr="00411C20" w:rsidRDefault="00411C20" w:rsidP="00411C20">
            <w:pPr>
              <w:spacing w:after="160" w:line="259" w:lineRule="auto"/>
              <w:ind w:left="781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>Octubre</w:t>
            </w:r>
          </w:p>
          <w:p w:rsidR="00411C20" w:rsidRPr="00411C20" w:rsidRDefault="00411C20" w:rsidP="00411C20">
            <w:pPr>
              <w:numPr>
                <w:ilvl w:val="0"/>
                <w:numId w:val="7"/>
              </w:numPr>
              <w:spacing w:after="160" w:line="259" w:lineRule="auto"/>
              <w:ind w:left="781" w:hanging="29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14 Simulacro de Sismo IV-Día Internacional de la reducción de desastres.                                        </w:t>
            </w:r>
          </w:p>
          <w:p w:rsidR="00411C20" w:rsidRPr="00411C20" w:rsidRDefault="00411C20" w:rsidP="00411C20">
            <w:pPr>
              <w:numPr>
                <w:ilvl w:val="0"/>
                <w:numId w:val="7"/>
              </w:numPr>
              <w:spacing w:after="160" w:line="259" w:lineRule="auto"/>
              <w:ind w:left="781" w:hanging="29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16 Día de las Naciones Unidas.</w:t>
            </w:r>
          </w:p>
          <w:p w:rsidR="00411C20" w:rsidRPr="00411C20" w:rsidRDefault="00411C20" w:rsidP="00411C20">
            <w:pPr>
              <w:numPr>
                <w:ilvl w:val="0"/>
                <w:numId w:val="7"/>
              </w:numPr>
              <w:spacing w:after="160" w:line="259" w:lineRule="auto"/>
              <w:ind w:left="781" w:hanging="29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31 Día de la canción criolla.   </w:t>
            </w:r>
          </w:p>
          <w:p w:rsidR="00411C20" w:rsidRPr="00411C20" w:rsidRDefault="00411C20" w:rsidP="00411C20">
            <w:pPr>
              <w:spacing w:after="160" w:line="259" w:lineRule="auto"/>
              <w:ind w:left="848" w:hanging="67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 xml:space="preserve">Noviembre </w:t>
            </w:r>
          </w:p>
          <w:p w:rsidR="00411C20" w:rsidRPr="00411C20" w:rsidRDefault="00411C20" w:rsidP="00411C20">
            <w:pPr>
              <w:numPr>
                <w:ilvl w:val="0"/>
                <w:numId w:val="36"/>
              </w:numPr>
              <w:spacing w:after="160" w:line="259" w:lineRule="auto"/>
              <w:ind w:left="781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20-26 Semana del Niño</w:t>
            </w:r>
          </w:p>
          <w:p w:rsidR="00411C20" w:rsidRPr="00411C20" w:rsidRDefault="00411C20" w:rsidP="00411C20">
            <w:pPr>
              <w:numPr>
                <w:ilvl w:val="0"/>
                <w:numId w:val="36"/>
              </w:numPr>
              <w:spacing w:after="160" w:line="259" w:lineRule="auto"/>
              <w:ind w:left="781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20  Simulacro de Sismo V-Día mundial del reciclaje y del aire limpio.</w:t>
            </w:r>
          </w:p>
          <w:p w:rsidR="00411C20" w:rsidRPr="00411C20" w:rsidRDefault="00411C20" w:rsidP="00411C20">
            <w:pPr>
              <w:numPr>
                <w:ilvl w:val="0"/>
                <w:numId w:val="36"/>
              </w:numPr>
              <w:spacing w:after="160" w:line="259" w:lineRule="auto"/>
              <w:ind w:left="781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25 No violencia contra la mujer.</w:t>
            </w:r>
          </w:p>
          <w:p w:rsidR="00411C20" w:rsidRPr="00411C20" w:rsidRDefault="00411C20" w:rsidP="00411C20">
            <w:pPr>
              <w:numPr>
                <w:ilvl w:val="0"/>
                <w:numId w:val="36"/>
              </w:numPr>
              <w:spacing w:after="160" w:line="259" w:lineRule="auto"/>
              <w:ind w:left="781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27 Batalla de Tarapacá.  Día de Andrés Avelino Cáceres.</w:t>
            </w:r>
          </w:p>
          <w:p w:rsidR="00411C20" w:rsidRPr="00411C20" w:rsidRDefault="00411C20" w:rsidP="00411C20">
            <w:pPr>
              <w:spacing w:after="160" w:line="259" w:lineRule="auto"/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</w:t>
            </w:r>
            <w:r w:rsidRPr="00411C2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Pr="00411C20">
              <w:rPr>
                <w:rFonts w:ascii="Cambria" w:eastAsia="Arial Unicode MS" w:hAnsi="Cambria" w:cs="Arial"/>
                <w:b/>
                <w:sz w:val="18"/>
                <w:szCs w:val="18"/>
                <w:u w:val="single"/>
                <w:lang w:val="es-ES" w:eastAsia="es-ES"/>
              </w:rPr>
              <w:t xml:space="preserve">Diciembre  </w:t>
            </w:r>
          </w:p>
          <w:p w:rsidR="00411C20" w:rsidRPr="00411C20" w:rsidRDefault="00411C20" w:rsidP="00411C20">
            <w:pPr>
              <w:numPr>
                <w:ilvl w:val="0"/>
                <w:numId w:val="37"/>
              </w:numPr>
              <w:spacing w:after="160" w:line="259" w:lineRule="auto"/>
              <w:ind w:left="781" w:hanging="284"/>
              <w:contextualSpacing/>
              <w:rPr>
                <w:rFonts w:ascii="Cambria" w:eastAsia="Arial Unicode MS" w:hAnsi="Cambria" w:cs="Arial"/>
                <w:sz w:val="18"/>
                <w:szCs w:val="18"/>
                <w:u w:val="single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19 Graduación de alumnos 5to Secundaria.</w:t>
            </w:r>
          </w:p>
          <w:p w:rsidR="00411C20" w:rsidRPr="00411C20" w:rsidRDefault="00411C20" w:rsidP="00411C20">
            <w:pPr>
              <w:numPr>
                <w:ilvl w:val="0"/>
                <w:numId w:val="37"/>
              </w:numPr>
              <w:spacing w:after="160" w:line="259" w:lineRule="auto"/>
              <w:ind w:left="781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22 Clausura Año Escolar 2019</w:t>
            </w:r>
          </w:p>
          <w:p w:rsidR="00411C20" w:rsidRPr="00411C20" w:rsidRDefault="00411C20" w:rsidP="00411C20">
            <w:pPr>
              <w:numPr>
                <w:ilvl w:val="0"/>
                <w:numId w:val="37"/>
              </w:numPr>
              <w:spacing w:after="160" w:line="259" w:lineRule="auto"/>
              <w:ind w:left="781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411C2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25 Navidad.</w:t>
            </w:r>
          </w:p>
          <w:p w:rsidR="009309B0" w:rsidRDefault="009309B0" w:rsidP="00411C20">
            <w:pPr>
              <w:spacing w:after="160" w:line="259" w:lineRule="auto"/>
              <w:ind w:left="92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411C20" w:rsidRDefault="00411C20" w:rsidP="00411C20">
            <w:pPr>
              <w:spacing w:after="160" w:line="259" w:lineRule="auto"/>
              <w:ind w:left="92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411C20" w:rsidRDefault="00411C20" w:rsidP="00411C20">
            <w:pPr>
              <w:spacing w:after="160" w:line="259" w:lineRule="auto"/>
              <w:ind w:left="92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411C20" w:rsidRDefault="00411C20" w:rsidP="00411C20">
            <w:pPr>
              <w:spacing w:after="160" w:line="259" w:lineRule="auto"/>
              <w:ind w:left="92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411C20" w:rsidRDefault="00411C20" w:rsidP="00411C20">
            <w:pPr>
              <w:spacing w:after="160" w:line="259" w:lineRule="auto"/>
              <w:ind w:left="92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411C20" w:rsidRDefault="00411C20" w:rsidP="00411C20">
            <w:pPr>
              <w:spacing w:after="160" w:line="259" w:lineRule="auto"/>
              <w:ind w:left="92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411C20" w:rsidRPr="00B745DB" w:rsidRDefault="00411C20" w:rsidP="00411C20">
            <w:pPr>
              <w:spacing w:after="160" w:line="259" w:lineRule="auto"/>
              <w:ind w:left="92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</w:tbl>
    <w:p w:rsidR="0051210D" w:rsidRDefault="0051210D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11274"/>
      </w:tblGrid>
      <w:tr w:rsidR="00A91533" w:rsidRPr="002A0CA9" w:rsidTr="007F11BF">
        <w:trPr>
          <w:trHeight w:val="112"/>
        </w:trPr>
        <w:tc>
          <w:tcPr>
            <w:tcW w:w="14601" w:type="dxa"/>
            <w:gridSpan w:val="2"/>
            <w:shd w:val="clear" w:color="auto" w:fill="D9D9D9" w:themeFill="background1" w:themeFillShade="D9"/>
          </w:tcPr>
          <w:p w:rsidR="00A91533" w:rsidRPr="002A0CA9" w:rsidRDefault="00A91533" w:rsidP="007F11BF">
            <w:pPr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 xml:space="preserve">VI. </w:t>
            </w:r>
            <w:r w:rsidRPr="002A0CA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A91533" w:rsidRPr="003F6B32" w:rsidTr="007F11BF">
        <w:trPr>
          <w:trHeight w:val="116"/>
        </w:trPr>
        <w:tc>
          <w:tcPr>
            <w:tcW w:w="3327" w:type="dxa"/>
            <w:shd w:val="clear" w:color="auto" w:fill="D9D9D9" w:themeFill="background1" w:themeFillShade="D9"/>
          </w:tcPr>
          <w:p w:rsidR="00A91533" w:rsidRPr="003F6B32" w:rsidRDefault="00A91533" w:rsidP="007F11B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  <w:t xml:space="preserve">Enfoque </w:t>
            </w:r>
          </w:p>
        </w:tc>
        <w:tc>
          <w:tcPr>
            <w:tcW w:w="11274" w:type="dxa"/>
            <w:shd w:val="clear" w:color="auto" w:fill="D9D9D9" w:themeFill="background1" w:themeFillShade="D9"/>
            <w:vAlign w:val="center"/>
          </w:tcPr>
          <w:p w:rsidR="00A91533" w:rsidRPr="003F6B32" w:rsidRDefault="00A91533" w:rsidP="007F11B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5471F7"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eastAsia="es-ES"/>
              </w:rPr>
              <w:t>Actitudes o acciones observables</w:t>
            </w:r>
          </w:p>
        </w:tc>
      </w:tr>
      <w:tr w:rsidR="00A91533" w:rsidRPr="00BB2EAD" w:rsidTr="007F11BF">
        <w:trPr>
          <w:trHeight w:val="116"/>
        </w:trPr>
        <w:tc>
          <w:tcPr>
            <w:tcW w:w="3327" w:type="dxa"/>
            <w:vAlign w:val="center"/>
          </w:tcPr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A73274">
              <w:rPr>
                <w:rFonts w:ascii="Cambria" w:hAnsi="Cambria" w:cs="Arial"/>
                <w:b/>
                <w:sz w:val="18"/>
                <w:szCs w:val="18"/>
              </w:rPr>
              <w:t>Enfoque de Derechos</w:t>
            </w:r>
          </w:p>
        </w:tc>
        <w:tc>
          <w:tcPr>
            <w:tcW w:w="11274" w:type="dxa"/>
          </w:tcPr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A91533" w:rsidRPr="00BB2EAD" w:rsidTr="007F11BF">
        <w:trPr>
          <w:trHeight w:val="116"/>
        </w:trPr>
        <w:tc>
          <w:tcPr>
            <w:tcW w:w="3327" w:type="dxa"/>
            <w:vAlign w:val="center"/>
          </w:tcPr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A73274">
              <w:rPr>
                <w:rFonts w:ascii="Cambria" w:hAnsi="Cambria" w:cs="Arial"/>
                <w:b/>
                <w:sz w:val="18"/>
                <w:szCs w:val="18"/>
              </w:rPr>
              <w:t>Enfoque Ambiental</w:t>
            </w:r>
          </w:p>
        </w:tc>
        <w:tc>
          <w:tcPr>
            <w:tcW w:w="11274" w:type="dxa"/>
          </w:tcPr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A73274">
              <w:rPr>
                <w:rFonts w:ascii="Cambria" w:hAnsi="Cambria" w:cs="Arial"/>
                <w:sz w:val="18"/>
                <w:szCs w:val="18"/>
              </w:rPr>
              <w:t>, entre</w:t>
            </w: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otros), así como el desarrollo de capacidades de resiliencia para hacer frente a estas situaciones. </w:t>
            </w:r>
          </w:p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A73274">
              <w:rPr>
                <w:rFonts w:ascii="Cambria" w:hAnsi="Cambria" w:cs="Arial"/>
                <w:sz w:val="18"/>
                <w:szCs w:val="18"/>
              </w:rPr>
              <w:t xml:space="preserve"> en</w:t>
            </w: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su comunidad, tales como el CO</w:t>
            </w:r>
            <w:r w:rsidRPr="00A73274">
              <w:rPr>
                <w:rFonts w:ascii="Cambria" w:hAnsi="Cambria" w:cs="Arial"/>
                <w:sz w:val="18"/>
                <w:szCs w:val="18"/>
              </w:rPr>
              <w:t>VID-19</w:t>
            </w: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, etc., al proponer actividades como medidas de prevención para una escuela segura. </w:t>
            </w:r>
          </w:p>
        </w:tc>
      </w:tr>
      <w:tr w:rsidR="00A91533" w:rsidRPr="00BB2EAD" w:rsidTr="007F11BF">
        <w:trPr>
          <w:trHeight w:val="116"/>
        </w:trPr>
        <w:tc>
          <w:tcPr>
            <w:tcW w:w="3327" w:type="dxa"/>
            <w:vAlign w:val="center"/>
          </w:tcPr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A73274">
              <w:rPr>
                <w:rFonts w:ascii="Cambria" w:hAnsi="Cambria" w:cs="Arial"/>
                <w:b/>
                <w:sz w:val="18"/>
                <w:szCs w:val="18"/>
              </w:rPr>
              <w:t xml:space="preserve">Enfoque Orientación al bien común </w:t>
            </w:r>
          </w:p>
        </w:tc>
        <w:tc>
          <w:tcPr>
            <w:tcW w:w="11274" w:type="dxa"/>
          </w:tcPr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Los docentes promueven oportunidade</w:t>
            </w:r>
            <w:r w:rsidR="00411C20">
              <w:rPr>
                <w:rFonts w:ascii="Cambria" w:hAnsi="Cambria" w:cs="Arial"/>
                <w:color w:val="000000"/>
                <w:sz w:val="18"/>
                <w:szCs w:val="18"/>
              </w:rPr>
              <w:t>s para que los estudiantes</w:t>
            </w: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asuman responsabilidades diversas y las aprovechan, tomando en cuenta su propio bienestar y el de la colectividad.</w:t>
            </w:r>
          </w:p>
        </w:tc>
      </w:tr>
      <w:tr w:rsidR="00A91533" w:rsidRPr="00936707" w:rsidTr="007F11BF">
        <w:trPr>
          <w:trHeight w:val="1152"/>
        </w:trPr>
        <w:tc>
          <w:tcPr>
            <w:tcW w:w="3327" w:type="dxa"/>
            <w:vAlign w:val="center"/>
          </w:tcPr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A91533" w:rsidRPr="00A73274" w:rsidRDefault="00A91533" w:rsidP="007F11BF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A73274">
              <w:rPr>
                <w:rFonts w:ascii="Cambria" w:hAnsi="Cambria" w:cs="Arial"/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11274" w:type="dxa"/>
          </w:tcPr>
          <w:p w:rsidR="00A91533" w:rsidRPr="00A73274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Docentes y estudiantes adquieren y emplean estrategias para recoger infor</w:t>
            </w:r>
            <w:r w:rsidR="00411C20">
              <w:rPr>
                <w:rFonts w:ascii="Cambria" w:hAnsi="Cambria" w:cs="Arial"/>
                <w:color w:val="000000"/>
                <w:sz w:val="18"/>
                <w:szCs w:val="18"/>
              </w:rPr>
              <w:t>mación, organizar y elaborar un</w:t>
            </w: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manual de recomendaciones en relación de medidas de prevención frente a los efectos del COVID-19</w:t>
            </w:r>
            <w:r w:rsidRPr="00A73274">
              <w:rPr>
                <w:rFonts w:ascii="Cambria" w:hAnsi="Cambria" w:cs="Arial"/>
                <w:sz w:val="18"/>
                <w:szCs w:val="18"/>
              </w:rPr>
              <w:t xml:space="preserve"> para</w:t>
            </w: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una escuela segura. </w:t>
            </w:r>
          </w:p>
          <w:p w:rsidR="00A91533" w:rsidRPr="00A73274" w:rsidRDefault="00A91533" w:rsidP="00411C2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>Docentes y estudiantes utilizan sus cualidades y los recursos al máximo posible para cumplir con éxito las metas que se proponen a escala personal y colectiva</w:t>
            </w:r>
            <w:r w:rsidR="00411C20"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  <w:r w:rsidRPr="00A7327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F6B32" w:rsidRPr="00AC09D1" w:rsidRDefault="003F6B32" w:rsidP="00B745DB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15"/>
        <w:gridCol w:w="2605"/>
        <w:gridCol w:w="2410"/>
        <w:gridCol w:w="3827"/>
        <w:gridCol w:w="3395"/>
      </w:tblGrid>
      <w:tr w:rsidR="00BC4616" w:rsidRPr="005071F9" w:rsidTr="005071F9">
        <w:tc>
          <w:tcPr>
            <w:tcW w:w="14452" w:type="dxa"/>
            <w:gridSpan w:val="5"/>
            <w:shd w:val="clear" w:color="auto" w:fill="D9D9D9" w:themeFill="background1" w:themeFillShade="D9"/>
          </w:tcPr>
          <w:p w:rsidR="00B745DB" w:rsidRDefault="00B745DB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B745DB" w:rsidRDefault="00B745DB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BC4616" w:rsidRPr="005071F9" w:rsidRDefault="009564D4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VII</w:t>
            </w: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3642EC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="003642EC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3642EC" w:rsidRPr="005071F9">
              <w:rPr>
                <w:rFonts w:ascii="Cambria" w:hAnsi="Cambria"/>
                <w:b/>
                <w:sz w:val="18"/>
                <w:szCs w:val="18"/>
              </w:rPr>
              <w:t>APRENDIZAJES</w:t>
            </w:r>
            <w:r w:rsidR="007723C3" w:rsidRPr="005071F9">
              <w:rPr>
                <w:rFonts w:ascii="Cambria" w:hAnsi="Cambria"/>
                <w:b/>
                <w:sz w:val="18"/>
                <w:szCs w:val="18"/>
              </w:rPr>
              <w:t xml:space="preserve"> ESPERADOS.</w:t>
            </w:r>
          </w:p>
        </w:tc>
      </w:tr>
      <w:tr w:rsidR="00BC4616" w:rsidRPr="005071F9" w:rsidTr="00732507">
        <w:tc>
          <w:tcPr>
            <w:tcW w:w="2215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605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395" w:type="dxa"/>
            <w:shd w:val="clear" w:color="auto" w:fill="A8D08D" w:themeFill="accent6" w:themeFillTint="99"/>
          </w:tcPr>
          <w:p w:rsidR="00BC4616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  <w:p w:rsidR="00B745DB" w:rsidRDefault="00B745DB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745DB" w:rsidRPr="005071F9" w:rsidRDefault="00B745DB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A57C5" w:rsidRPr="005071F9" w:rsidTr="00732507">
        <w:tc>
          <w:tcPr>
            <w:tcW w:w="2215" w:type="dxa"/>
            <w:vMerge w:val="restart"/>
            <w:vAlign w:val="center"/>
          </w:tcPr>
          <w:p w:rsidR="002A57C5" w:rsidRPr="006F743B" w:rsidRDefault="002A57C5" w:rsidP="003F6B32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F743B">
              <w:rPr>
                <w:rFonts w:ascii="Cambria" w:hAnsi="Cambria"/>
                <w:b/>
                <w:sz w:val="18"/>
                <w:szCs w:val="18"/>
              </w:rPr>
              <w:t xml:space="preserve">Ciencias sociales </w:t>
            </w:r>
          </w:p>
        </w:tc>
        <w:tc>
          <w:tcPr>
            <w:tcW w:w="2605" w:type="dxa"/>
            <w:vMerge w:val="restart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Construye interpretaciones históricas</w:t>
            </w:r>
          </w:p>
        </w:tc>
        <w:tc>
          <w:tcPr>
            <w:tcW w:w="2410" w:type="dxa"/>
          </w:tcPr>
          <w:p w:rsidR="002A57C5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2A57C5" w:rsidRPr="005071F9" w:rsidRDefault="002A57C5" w:rsidP="00B51079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Interpreta críticamente fuentes diversas</w:t>
            </w:r>
          </w:p>
        </w:tc>
        <w:tc>
          <w:tcPr>
            <w:tcW w:w="3827" w:type="dxa"/>
          </w:tcPr>
          <w:p w:rsidR="00454C3B" w:rsidRDefault="00732507" w:rsidP="00454C3B">
            <w:pPr>
              <w:pStyle w:val="Prrafodelista"/>
              <w:numPr>
                <w:ilvl w:val="0"/>
                <w:numId w:val="31"/>
              </w:numPr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Conoce,</w:t>
            </w:r>
            <w:r w:rsidR="00DD6A23">
              <w:rPr>
                <w:rFonts w:ascii="Cambria" w:hAnsi="Cambria"/>
                <w:sz w:val="18"/>
                <w:szCs w:val="18"/>
              </w:rPr>
              <w:t xml:space="preserve"> explica y analiza los contratos guaneros.</w:t>
            </w:r>
          </w:p>
          <w:p w:rsidR="00DD6A23" w:rsidRDefault="00DD6A23" w:rsidP="00454C3B">
            <w:pPr>
              <w:pStyle w:val="Prrafodelista"/>
              <w:numPr>
                <w:ilvl w:val="0"/>
                <w:numId w:val="31"/>
              </w:numPr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Conoce aspec</w:t>
            </w:r>
            <w:r w:rsidR="00732507">
              <w:rPr>
                <w:rFonts w:ascii="Cambria" w:hAnsi="Cambria"/>
                <w:sz w:val="18"/>
                <w:szCs w:val="18"/>
              </w:rPr>
              <w:t>tos relevantes del gobierno de C</w:t>
            </w:r>
            <w:r>
              <w:rPr>
                <w:rFonts w:ascii="Cambria" w:hAnsi="Cambria"/>
                <w:sz w:val="18"/>
                <w:szCs w:val="18"/>
              </w:rPr>
              <w:t>astilla y Echenique.</w:t>
            </w:r>
          </w:p>
          <w:p w:rsidR="00DD6A23" w:rsidRDefault="00DD6A23" w:rsidP="00454C3B">
            <w:pPr>
              <w:pStyle w:val="Prrafodelista"/>
              <w:numPr>
                <w:ilvl w:val="0"/>
                <w:numId w:val="31"/>
              </w:numPr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Conoce y explica la </w:t>
            </w:r>
            <w:r w:rsidR="00732507">
              <w:rPr>
                <w:rFonts w:ascii="Cambria" w:hAnsi="Cambria"/>
                <w:sz w:val="18"/>
                <w:szCs w:val="18"/>
              </w:rPr>
              <w:t>R</w:t>
            </w:r>
            <w:r>
              <w:rPr>
                <w:rFonts w:ascii="Cambria" w:hAnsi="Cambria"/>
                <w:sz w:val="18"/>
                <w:szCs w:val="18"/>
              </w:rPr>
              <w:t xml:space="preserve">econstrucción </w:t>
            </w:r>
            <w:r w:rsidR="00732507">
              <w:rPr>
                <w:rFonts w:ascii="Cambria" w:hAnsi="Cambria"/>
                <w:sz w:val="18"/>
                <w:szCs w:val="18"/>
              </w:rPr>
              <w:t>N</w:t>
            </w:r>
            <w:r>
              <w:rPr>
                <w:rFonts w:ascii="Cambria" w:hAnsi="Cambria"/>
                <w:sz w:val="18"/>
                <w:szCs w:val="18"/>
              </w:rPr>
              <w:t>acional y quienes gobernaron en el II Militarismo</w:t>
            </w:r>
            <w:r w:rsidR="00732507">
              <w:rPr>
                <w:rFonts w:ascii="Cambria" w:hAnsi="Cambria"/>
                <w:sz w:val="18"/>
                <w:szCs w:val="18"/>
              </w:rPr>
              <w:t>.</w:t>
            </w:r>
          </w:p>
          <w:p w:rsidR="00732507" w:rsidRPr="00454C3B" w:rsidRDefault="00732507" w:rsidP="00454C3B">
            <w:pPr>
              <w:pStyle w:val="Prrafodelista"/>
              <w:numPr>
                <w:ilvl w:val="0"/>
                <w:numId w:val="31"/>
              </w:numPr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Conoce y explica el III Militarismo.</w:t>
            </w:r>
          </w:p>
        </w:tc>
        <w:tc>
          <w:tcPr>
            <w:tcW w:w="3395" w:type="dxa"/>
            <w:vMerge w:val="restart"/>
          </w:tcPr>
          <w:p w:rsidR="00811812" w:rsidRPr="00811812" w:rsidRDefault="00967B65" w:rsidP="00811812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811812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E177DE" w:rsidRDefault="00E177DE" w:rsidP="00E177DE">
            <w:pPr>
              <w:numPr>
                <w:ilvl w:val="0"/>
                <w:numId w:val="38"/>
              </w:num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Economía-El guano</w:t>
            </w:r>
          </w:p>
          <w:p w:rsidR="00E177DE" w:rsidRDefault="00E177DE" w:rsidP="00E177DE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732507" w:rsidRPr="00E177DE" w:rsidRDefault="00732507" w:rsidP="00E177DE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E177DE" w:rsidRDefault="00E177DE" w:rsidP="00E177DE">
            <w:pPr>
              <w:numPr>
                <w:ilvl w:val="0"/>
                <w:numId w:val="38"/>
              </w:num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Ramón Castilla y Rufino Echenique</w:t>
            </w:r>
          </w:p>
          <w:p w:rsidR="00E177DE" w:rsidRPr="00E177DE" w:rsidRDefault="00E177DE" w:rsidP="00E177DE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E177DE" w:rsidRDefault="00E177DE" w:rsidP="00E177DE">
            <w:pPr>
              <w:numPr>
                <w:ilvl w:val="0"/>
                <w:numId w:val="38"/>
              </w:num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Guerra del Pacífico</w:t>
            </w:r>
          </w:p>
          <w:p w:rsidR="00E177DE" w:rsidRDefault="00E177DE" w:rsidP="00E177DE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732507" w:rsidRPr="00E177DE" w:rsidRDefault="00732507" w:rsidP="00E177DE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E177DE" w:rsidRDefault="00E177DE" w:rsidP="00E177DE">
            <w:pPr>
              <w:numPr>
                <w:ilvl w:val="0"/>
                <w:numId w:val="38"/>
              </w:num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Reconstrucción Nacional</w:t>
            </w:r>
          </w:p>
          <w:p w:rsidR="00E177DE" w:rsidRDefault="00E177DE" w:rsidP="00E177DE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732507" w:rsidRPr="00E177DE" w:rsidRDefault="00732507" w:rsidP="00E177DE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E177DE" w:rsidRDefault="00E177DE" w:rsidP="00E177DE">
            <w:pPr>
              <w:numPr>
                <w:ilvl w:val="0"/>
                <w:numId w:val="38"/>
              </w:num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II Militarismo</w:t>
            </w:r>
          </w:p>
          <w:p w:rsidR="00E177DE" w:rsidRDefault="00E177DE" w:rsidP="00E177DE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E177DE" w:rsidRPr="00E177DE" w:rsidRDefault="00E177DE" w:rsidP="00E177DE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E177DE" w:rsidRPr="00E177DE" w:rsidRDefault="00E177DE" w:rsidP="00E177DE">
            <w:pPr>
              <w:numPr>
                <w:ilvl w:val="0"/>
                <w:numId w:val="38"/>
              </w:num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III Militarismo</w:t>
            </w:r>
          </w:p>
          <w:p w:rsidR="00967B65" w:rsidRPr="00B745DB" w:rsidRDefault="00967B65" w:rsidP="00411C2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732507">
        <w:tc>
          <w:tcPr>
            <w:tcW w:w="2215" w:type="dxa"/>
            <w:vMerge/>
            <w:vAlign w:val="center"/>
          </w:tcPr>
          <w:p w:rsidR="002A57C5" w:rsidRPr="005071F9" w:rsidRDefault="002A57C5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11812" w:rsidRPr="00B745DB" w:rsidRDefault="002A57C5" w:rsidP="0081181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el tiempo histórico</w:t>
            </w:r>
          </w:p>
        </w:tc>
        <w:tc>
          <w:tcPr>
            <w:tcW w:w="3827" w:type="dxa"/>
          </w:tcPr>
          <w:p w:rsidR="00454C3B" w:rsidRDefault="00DD6A23" w:rsidP="00E177DE">
            <w:pPr>
              <w:pStyle w:val="Prrafodelista"/>
              <w:numPr>
                <w:ilvl w:val="0"/>
                <w:numId w:val="39"/>
              </w:numPr>
              <w:ind w:left="317" w:hanging="317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Elabora líneas de tiempo y secuencia de acontecimientos de la Guerra del Pacífico, I- II-III  </w:t>
            </w:r>
            <w:r w:rsidR="00732507">
              <w:rPr>
                <w:rFonts w:ascii="Cambria" w:hAnsi="Cambria"/>
                <w:sz w:val="18"/>
                <w:szCs w:val="18"/>
              </w:rPr>
              <w:t>Militarismo.</w:t>
            </w:r>
          </w:p>
          <w:p w:rsidR="00732507" w:rsidRPr="00E177DE" w:rsidRDefault="00732507" w:rsidP="00E177DE">
            <w:pPr>
              <w:pStyle w:val="Prrafodelista"/>
              <w:numPr>
                <w:ilvl w:val="0"/>
                <w:numId w:val="39"/>
              </w:numPr>
              <w:ind w:left="317" w:hanging="317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Elabora una línea de tiempo con los gobernantes de la República Aristocrática.</w:t>
            </w:r>
          </w:p>
        </w:tc>
        <w:tc>
          <w:tcPr>
            <w:tcW w:w="3395" w:type="dxa"/>
            <w:vMerge/>
          </w:tcPr>
          <w:p w:rsidR="002A57C5" w:rsidRPr="0061259F" w:rsidRDefault="002A57C5" w:rsidP="0061259F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732507">
        <w:tc>
          <w:tcPr>
            <w:tcW w:w="2215" w:type="dxa"/>
            <w:vMerge/>
            <w:vAlign w:val="center"/>
          </w:tcPr>
          <w:p w:rsidR="002A57C5" w:rsidRPr="005071F9" w:rsidRDefault="002A57C5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11812" w:rsidRDefault="00811812" w:rsidP="00B745DB">
            <w:pPr>
              <w:rPr>
                <w:rFonts w:ascii="Cambria" w:hAnsi="Cambria"/>
                <w:sz w:val="18"/>
                <w:szCs w:val="18"/>
              </w:rPr>
            </w:pPr>
          </w:p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Elabora explicaciones sobre procesos históricos</w:t>
            </w:r>
          </w:p>
        </w:tc>
        <w:tc>
          <w:tcPr>
            <w:tcW w:w="3827" w:type="dxa"/>
          </w:tcPr>
          <w:p w:rsidR="00732507" w:rsidRPr="00732507" w:rsidRDefault="00732507" w:rsidP="00732507">
            <w:pPr>
              <w:pStyle w:val="Prrafodelista"/>
              <w:numPr>
                <w:ilvl w:val="0"/>
                <w:numId w:val="33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/>
                <w:sz w:val="18"/>
                <w:szCs w:val="18"/>
              </w:rPr>
              <w:t>Analiza los resultados y hechos de la Guerra del Pacífico.</w:t>
            </w:r>
          </w:p>
          <w:p w:rsidR="00B745DB" w:rsidRPr="00203ACA" w:rsidRDefault="00B745DB" w:rsidP="00732507">
            <w:pPr>
              <w:pStyle w:val="Prrafodelista"/>
              <w:tabs>
                <w:tab w:val="left" w:pos="201"/>
              </w:tabs>
              <w:ind w:left="175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2A57C5" w:rsidRPr="00A57994" w:rsidRDefault="002A57C5" w:rsidP="009D0F84">
            <w:pPr>
              <w:pStyle w:val="Prrafodelista"/>
              <w:ind w:left="290"/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732507">
        <w:tc>
          <w:tcPr>
            <w:tcW w:w="221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 w:val="restart"/>
          </w:tcPr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E56323" w:rsidRDefault="002A57C5" w:rsidP="00E56323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2A57C5" w:rsidRDefault="002A57C5" w:rsidP="00E56323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el espacio y el ambiente</w:t>
            </w:r>
          </w:p>
          <w:p w:rsidR="002A57C5" w:rsidRDefault="002A57C5" w:rsidP="005071F9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5071F9" w:rsidRDefault="002A57C5" w:rsidP="005071F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A57C5" w:rsidRPr="00732507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827" w:type="dxa"/>
          </w:tcPr>
          <w:p w:rsidR="002A57C5" w:rsidRPr="00EC1BF8" w:rsidRDefault="002A57C5" w:rsidP="00F5300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 w:val="restart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732507">
        <w:tc>
          <w:tcPr>
            <w:tcW w:w="221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A57C5" w:rsidRPr="00732507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827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732507">
        <w:trPr>
          <w:trHeight w:val="432"/>
        </w:trPr>
        <w:tc>
          <w:tcPr>
            <w:tcW w:w="221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A57C5" w:rsidRPr="00732507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 w:cs="Arial"/>
                <w:color w:val="000000"/>
                <w:sz w:val="18"/>
                <w:szCs w:val="18"/>
              </w:rPr>
              <w:t>Genera acciones para preservar el ambiente</w:t>
            </w:r>
            <w:r w:rsidRPr="00732507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454C3B" w:rsidRPr="005071F9" w:rsidTr="00732507">
        <w:tc>
          <w:tcPr>
            <w:tcW w:w="2215" w:type="dxa"/>
            <w:vMerge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 w:val="restart"/>
          </w:tcPr>
          <w:p w:rsidR="00454C3B" w:rsidRPr="005071F9" w:rsidRDefault="00454C3B" w:rsidP="005071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 xml:space="preserve">Gestiona responsablemente los recursos económicos </w:t>
            </w:r>
          </w:p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54C3B" w:rsidRPr="00732507" w:rsidRDefault="00454C3B" w:rsidP="00E546A9">
            <w:pPr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 w:cs="Arial"/>
                <w:color w:val="000000"/>
                <w:sz w:val="18"/>
                <w:szCs w:val="18"/>
              </w:rPr>
              <w:t>Comprende el funcionamiento del sistema económico y financiero</w:t>
            </w:r>
          </w:p>
        </w:tc>
        <w:tc>
          <w:tcPr>
            <w:tcW w:w="3827" w:type="dxa"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 w:val="restart"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454C3B" w:rsidRPr="005071F9" w:rsidTr="00732507">
        <w:trPr>
          <w:trHeight w:val="191"/>
        </w:trPr>
        <w:tc>
          <w:tcPr>
            <w:tcW w:w="2215" w:type="dxa"/>
            <w:vMerge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54C3B" w:rsidRPr="00732507" w:rsidRDefault="00454C3B" w:rsidP="00E546A9">
            <w:pPr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 w:cs="Arial"/>
                <w:color w:val="000000"/>
                <w:sz w:val="18"/>
                <w:szCs w:val="18"/>
              </w:rPr>
              <w:t>Toma decisiones económicas y financieras</w:t>
            </w:r>
          </w:p>
        </w:tc>
        <w:tc>
          <w:tcPr>
            <w:tcW w:w="3827" w:type="dxa"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454C3B" w:rsidRPr="005071F9" w:rsidRDefault="00454C3B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2580"/>
      </w:tblGrid>
      <w:tr w:rsidR="00670EFD" w:rsidRPr="00AC09D1" w:rsidTr="001C3AB0">
        <w:tc>
          <w:tcPr>
            <w:tcW w:w="14452" w:type="dxa"/>
            <w:gridSpan w:val="2"/>
            <w:shd w:val="clear" w:color="auto" w:fill="A8D08D" w:themeFill="accent6" w:themeFillTint="99"/>
          </w:tcPr>
          <w:p w:rsidR="00670EFD" w:rsidRPr="00AC09D1" w:rsidRDefault="009564D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VIII.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SECUENCIA DE SESIONES DE APRENDIZAJE.</w:t>
            </w:r>
          </w:p>
        </w:tc>
      </w:tr>
      <w:tr w:rsidR="00BD6F1D" w:rsidRPr="00AC09D1" w:rsidTr="007256BB">
        <w:trPr>
          <w:trHeight w:val="271"/>
        </w:trPr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E85EE5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732507" w:rsidRDefault="00732507" w:rsidP="0073250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/>
                <w:sz w:val="18"/>
                <w:szCs w:val="18"/>
              </w:rPr>
              <w:t>Economía-El guano</w:t>
            </w:r>
          </w:p>
        </w:tc>
      </w:tr>
      <w:tr w:rsidR="00BD6F1D" w:rsidRPr="00AC09D1" w:rsidTr="007256BB">
        <w:trPr>
          <w:trHeight w:val="271"/>
        </w:trPr>
        <w:tc>
          <w:tcPr>
            <w:tcW w:w="1872" w:type="dxa"/>
            <w:shd w:val="clear" w:color="auto" w:fill="FFFFFF" w:themeFill="background1"/>
            <w:vAlign w:val="center"/>
          </w:tcPr>
          <w:p w:rsidR="00BD6F1D" w:rsidRPr="00E85EE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02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732507" w:rsidRDefault="00732507" w:rsidP="0073250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/>
                <w:sz w:val="18"/>
                <w:szCs w:val="18"/>
              </w:rPr>
              <w:t>Ramón Castilla y Rufino Echenique</w:t>
            </w:r>
          </w:p>
        </w:tc>
      </w:tr>
      <w:tr w:rsidR="00BD6F1D" w:rsidRPr="00AC09D1" w:rsidTr="007256BB">
        <w:trPr>
          <w:trHeight w:val="244"/>
        </w:trPr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732507" w:rsidRDefault="00732507" w:rsidP="0073250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/>
                <w:sz w:val="18"/>
                <w:szCs w:val="18"/>
              </w:rPr>
              <w:t>Guerra del Pacífico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04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732507" w:rsidRDefault="00732507" w:rsidP="0073250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/>
                <w:sz w:val="18"/>
                <w:szCs w:val="18"/>
              </w:rPr>
              <w:t>Reconstrucción Nacional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05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732507" w:rsidRDefault="00732507" w:rsidP="0073250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/>
                <w:sz w:val="18"/>
                <w:szCs w:val="18"/>
              </w:rPr>
              <w:t>II Militarismo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06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732507" w:rsidRDefault="00732507" w:rsidP="0073250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/>
                <w:sz w:val="18"/>
                <w:szCs w:val="18"/>
              </w:rPr>
              <w:t>III Militarismo</w:t>
            </w:r>
          </w:p>
        </w:tc>
      </w:tr>
    </w:tbl>
    <w:p w:rsidR="00042305" w:rsidRPr="00AC09D1" w:rsidRDefault="00042305" w:rsidP="009D0F84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9564D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066D9C">
        <w:trPr>
          <w:trHeight w:val="2313"/>
        </w:trPr>
        <w:tc>
          <w:tcPr>
            <w:tcW w:w="14601" w:type="dxa"/>
            <w:shd w:val="clear" w:color="auto" w:fill="FFFFFF" w:themeFill="background1"/>
          </w:tcPr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Cuadernos                                                            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Plumones 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Videos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 Laptops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Libros                                                                                              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Lapiceros 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 xml:space="preserve">Colores 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Papel bond</w:t>
            </w:r>
          </w:p>
          <w:p w:rsidR="00066D9C" w:rsidRPr="00066D9C" w:rsidRDefault="00066D9C" w:rsidP="00066D9C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PPT</w:t>
            </w:r>
          </w:p>
          <w:p w:rsidR="00670EFD" w:rsidRPr="00C06708" w:rsidRDefault="00066D9C" w:rsidP="00066D9C">
            <w:pPr>
              <w:numPr>
                <w:ilvl w:val="0"/>
                <w:numId w:val="12"/>
              </w:numPr>
              <w:spacing w:line="259" w:lineRule="auto"/>
              <w:contextualSpacing/>
              <w:rPr>
                <w:rFonts w:ascii="Calibri Light" w:hAnsi="Calibri Light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Atlas</w:t>
            </w:r>
            <w:r>
              <w:rPr>
                <w:rFonts w:ascii="Cambria" w:hAnsi="Cambria"/>
                <w:sz w:val="18"/>
                <w:szCs w:val="18"/>
              </w:rPr>
              <w:t xml:space="preserve"> geográfico – histórico </w:t>
            </w:r>
          </w:p>
        </w:tc>
      </w:tr>
    </w:tbl>
    <w:p w:rsidR="00042305" w:rsidRPr="00AC09D1" w:rsidRDefault="00042305" w:rsidP="00732507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9564D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670EFD" w:rsidRPr="00AC09D1" w:rsidTr="002540FA">
        <w:trPr>
          <w:trHeight w:val="984"/>
        </w:trPr>
        <w:tc>
          <w:tcPr>
            <w:tcW w:w="14601" w:type="dxa"/>
            <w:shd w:val="clear" w:color="auto" w:fill="FFFFFF" w:themeFill="background1"/>
          </w:tcPr>
          <w:p w:rsidR="00670EFD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066D9C" w:rsidRPr="00066D9C" w:rsidRDefault="00066D9C" w:rsidP="00066D9C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Inicio: Intervención oral, saberes previos, lluvias de ideas</w:t>
            </w:r>
            <w:proofErr w:type="gramStart"/>
            <w:r w:rsidRPr="00066D9C">
              <w:rPr>
                <w:rFonts w:ascii="Cambria" w:hAnsi="Cambria"/>
                <w:sz w:val="18"/>
                <w:szCs w:val="18"/>
              </w:rPr>
              <w:t>,,</w:t>
            </w:r>
            <w:proofErr w:type="gramEnd"/>
            <w:r w:rsidRPr="00066D9C">
              <w:rPr>
                <w:rFonts w:ascii="Cambria" w:hAnsi="Cambria"/>
                <w:sz w:val="18"/>
                <w:szCs w:val="18"/>
              </w:rPr>
              <w:t xml:space="preserve"> comentarios críticos, revisión de trabajos. </w:t>
            </w:r>
          </w:p>
          <w:p w:rsidR="00066D9C" w:rsidRPr="00066D9C" w:rsidRDefault="00066D9C" w:rsidP="00066D9C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Proceso: análisis de documentos, resúmenes, síntesis, organizadores visuales.</w:t>
            </w:r>
          </w:p>
          <w:p w:rsidR="00F8054E" w:rsidRPr="00F8054E" w:rsidRDefault="00732507" w:rsidP="00066D9C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066D9C">
              <w:rPr>
                <w:rFonts w:ascii="Cambria" w:hAnsi="Cambria"/>
                <w:sz w:val="18"/>
                <w:szCs w:val="18"/>
              </w:rPr>
              <w:t>Final:</w:t>
            </w:r>
            <w:r w:rsidR="00066D9C" w:rsidRPr="00066D9C">
              <w:rPr>
                <w:rFonts w:ascii="Cambria" w:hAnsi="Cambria"/>
                <w:sz w:val="18"/>
                <w:szCs w:val="18"/>
              </w:rPr>
              <w:t xml:space="preserve"> evaluaciones calificadas, trabajos de investigación, tareas.</w:t>
            </w:r>
          </w:p>
        </w:tc>
      </w:tr>
    </w:tbl>
    <w:p w:rsidR="009C1754" w:rsidRDefault="009C1754" w:rsidP="00732507">
      <w:pPr>
        <w:spacing w:after="0" w:line="240" w:lineRule="auto"/>
        <w:rPr>
          <w:rFonts w:ascii="Cambria" w:hAnsi="Cambria"/>
          <w:sz w:val="18"/>
          <w:szCs w:val="18"/>
        </w:rPr>
      </w:pPr>
    </w:p>
    <w:p w:rsidR="009C1754" w:rsidRDefault="009C1754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C1754" w:rsidRDefault="009C1754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9C1754" w:rsidSect="00936707">
      <w:headerReference w:type="default" r:id="rId8"/>
      <w:pgSz w:w="16838" w:h="11906" w:orient="landscape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FB" w:rsidRDefault="007331FB" w:rsidP="00BC4616">
      <w:pPr>
        <w:spacing w:after="0" w:line="240" w:lineRule="auto"/>
      </w:pPr>
      <w:r>
        <w:separator/>
      </w:r>
    </w:p>
  </w:endnote>
  <w:endnote w:type="continuationSeparator" w:id="0">
    <w:p w:rsidR="007331FB" w:rsidRDefault="007331F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enfrew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FB" w:rsidRDefault="007331FB" w:rsidP="00BC4616">
      <w:pPr>
        <w:spacing w:after="0" w:line="240" w:lineRule="auto"/>
      </w:pPr>
      <w:r>
        <w:separator/>
      </w:r>
    </w:p>
  </w:footnote>
  <w:footnote w:type="continuationSeparator" w:id="0">
    <w:p w:rsidR="007331FB" w:rsidRDefault="007331FB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E5" w:rsidRPr="00AC09D1" w:rsidRDefault="00B31210" w:rsidP="002A0CA9">
    <w:pPr>
      <w:pStyle w:val="Encabezado"/>
      <w:tabs>
        <w:tab w:val="clear" w:pos="4252"/>
        <w:tab w:val="clear" w:pos="8504"/>
        <w:tab w:val="center" w:pos="-2977"/>
        <w:tab w:val="left" w:pos="10725"/>
        <w:tab w:val="left" w:pos="12720"/>
      </w:tabs>
      <w:rPr>
        <w:rFonts w:ascii="Renfrew" w:hAnsi="Renfrew"/>
        <w:sz w:val="20"/>
      </w:rPr>
    </w:pPr>
    <w:r>
      <w:rPr>
        <w:rFonts w:ascii="Renfrew" w:hAnsi="Renfrew"/>
        <w:sz w:val="20"/>
      </w:rPr>
      <w:t xml:space="preserve">Colegio Algarrobo                                                                                                                        </w:t>
    </w:r>
    <w:r>
      <w:rPr>
        <w:rFonts w:ascii="Cambria" w:eastAsia="Arial Unicode MS" w:hAnsi="Cambria" w:cs="Arial"/>
        <w:b/>
        <w:sz w:val="28"/>
        <w:szCs w:val="18"/>
        <w:lang w:val="es-ES" w:eastAsia="es-ES"/>
      </w:rPr>
      <w:t>Segundo Martín Segura Carranza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202"/>
      </w:pPr>
      <w:rPr>
        <w:rFonts w:ascii="Symbol" w:hAnsi="Symbol" w:cs="Symbol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DE71CC"/>
    <w:multiLevelType w:val="hybridMultilevel"/>
    <w:tmpl w:val="5C162F80"/>
    <w:lvl w:ilvl="0" w:tplc="0C0A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>
    <w:nsid w:val="066D267E"/>
    <w:multiLevelType w:val="hybridMultilevel"/>
    <w:tmpl w:val="D0EEC560"/>
    <w:lvl w:ilvl="0" w:tplc="280A0009">
      <w:start w:val="1"/>
      <w:numFmt w:val="bullet"/>
      <w:lvlText w:val="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0A906B9F"/>
    <w:multiLevelType w:val="hybridMultilevel"/>
    <w:tmpl w:val="0CA68E34"/>
    <w:lvl w:ilvl="0" w:tplc="0C0A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4">
    <w:nsid w:val="0CD744BA"/>
    <w:multiLevelType w:val="hybridMultilevel"/>
    <w:tmpl w:val="9996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>
    <w:nsid w:val="128E0B4B"/>
    <w:multiLevelType w:val="hybridMultilevel"/>
    <w:tmpl w:val="F9FE4F78"/>
    <w:lvl w:ilvl="0" w:tplc="0C0A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7">
    <w:nsid w:val="142F7727"/>
    <w:multiLevelType w:val="hybridMultilevel"/>
    <w:tmpl w:val="E0689DC8"/>
    <w:lvl w:ilvl="0" w:tplc="29EA606E">
      <w:start w:val="1"/>
      <w:numFmt w:val="lowerRoman"/>
      <w:lvlText w:val="%1."/>
      <w:lvlJc w:val="left"/>
      <w:pPr>
        <w:ind w:left="1155" w:hanging="720"/>
      </w:pPr>
      <w:rPr>
        <w:rFonts w:eastAsia="Arial Unicode MS" w:cs="Arial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D27C6"/>
    <w:multiLevelType w:val="hybridMultilevel"/>
    <w:tmpl w:val="483A44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40C2C"/>
    <w:multiLevelType w:val="hybridMultilevel"/>
    <w:tmpl w:val="298E8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04497"/>
    <w:multiLevelType w:val="hybridMultilevel"/>
    <w:tmpl w:val="77B8355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62E0912"/>
    <w:multiLevelType w:val="hybridMultilevel"/>
    <w:tmpl w:val="6EFA0DE6"/>
    <w:lvl w:ilvl="0" w:tplc="28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98777F"/>
    <w:multiLevelType w:val="hybridMultilevel"/>
    <w:tmpl w:val="B31A7644"/>
    <w:lvl w:ilvl="0" w:tplc="0C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0">
    <w:nsid w:val="526D7948"/>
    <w:multiLevelType w:val="hybridMultilevel"/>
    <w:tmpl w:val="18782D10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>
    <w:nsid w:val="5754003A"/>
    <w:multiLevelType w:val="hybridMultilevel"/>
    <w:tmpl w:val="A8901B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56EAB"/>
    <w:multiLevelType w:val="hybridMultilevel"/>
    <w:tmpl w:val="F092C1F2"/>
    <w:lvl w:ilvl="0" w:tplc="D34CB0DC">
      <w:start w:val="4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B7A12"/>
    <w:multiLevelType w:val="hybridMultilevel"/>
    <w:tmpl w:val="BB486E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D5285"/>
    <w:multiLevelType w:val="hybridMultilevel"/>
    <w:tmpl w:val="04FA3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93325"/>
    <w:multiLevelType w:val="hybridMultilevel"/>
    <w:tmpl w:val="9F5AAA68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8967AC"/>
    <w:multiLevelType w:val="hybridMultilevel"/>
    <w:tmpl w:val="0864299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63883"/>
    <w:multiLevelType w:val="hybridMultilevel"/>
    <w:tmpl w:val="50AC6F18"/>
    <w:lvl w:ilvl="0" w:tplc="0C0A000B">
      <w:start w:val="1"/>
      <w:numFmt w:val="bullet"/>
      <w:lvlText w:val=""/>
      <w:lvlJc w:val="left"/>
      <w:pPr>
        <w:ind w:left="10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9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1AF3FBB"/>
    <w:multiLevelType w:val="hybridMultilevel"/>
    <w:tmpl w:val="38A47F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C7673"/>
    <w:multiLevelType w:val="hybridMultilevel"/>
    <w:tmpl w:val="EDC2F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B4729"/>
    <w:multiLevelType w:val="hybridMultilevel"/>
    <w:tmpl w:val="804ECF3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3">
    <w:nsid w:val="68DE4F24"/>
    <w:multiLevelType w:val="hybridMultilevel"/>
    <w:tmpl w:val="DCD2F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C232D"/>
    <w:multiLevelType w:val="hybridMultilevel"/>
    <w:tmpl w:val="3FB80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00C6E"/>
    <w:multiLevelType w:val="hybridMultilevel"/>
    <w:tmpl w:val="EB40ACE6"/>
    <w:lvl w:ilvl="0" w:tplc="997CD012">
      <w:start w:val="1"/>
      <w:numFmt w:val="upperRoman"/>
      <w:lvlText w:val="%1."/>
      <w:lvlJc w:val="left"/>
      <w:pPr>
        <w:ind w:left="792" w:hanging="720"/>
      </w:pPr>
      <w:rPr>
        <w:rFonts w:eastAsia="Arial Unicode MS" w:cs="Arial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6">
    <w:nsid w:val="74A94B81"/>
    <w:multiLevelType w:val="hybridMultilevel"/>
    <w:tmpl w:val="0F56D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D77C1"/>
    <w:multiLevelType w:val="hybridMultilevel"/>
    <w:tmpl w:val="AD3077C8"/>
    <w:lvl w:ilvl="0" w:tplc="0C0A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8">
    <w:nsid w:val="7A637704"/>
    <w:multiLevelType w:val="hybridMultilevel"/>
    <w:tmpl w:val="7F92639E"/>
    <w:lvl w:ilvl="0" w:tplc="12A0E3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16"/>
  </w:num>
  <w:num w:numId="4">
    <w:abstractNumId w:val="11"/>
  </w:num>
  <w:num w:numId="5">
    <w:abstractNumId w:val="8"/>
  </w:num>
  <w:num w:numId="6">
    <w:abstractNumId w:val="15"/>
  </w:num>
  <w:num w:numId="7">
    <w:abstractNumId w:val="32"/>
  </w:num>
  <w:num w:numId="8">
    <w:abstractNumId w:val="29"/>
  </w:num>
  <w:num w:numId="9">
    <w:abstractNumId w:val="17"/>
  </w:num>
  <w:num w:numId="10">
    <w:abstractNumId w:val="5"/>
  </w:num>
  <w:num w:numId="11">
    <w:abstractNumId w:val="0"/>
  </w:num>
  <w:num w:numId="12">
    <w:abstractNumId w:val="10"/>
  </w:num>
  <w:num w:numId="13">
    <w:abstractNumId w:val="20"/>
  </w:num>
  <w:num w:numId="14">
    <w:abstractNumId w:val="23"/>
  </w:num>
  <w:num w:numId="15">
    <w:abstractNumId w:val="30"/>
  </w:num>
  <w:num w:numId="16">
    <w:abstractNumId w:val="36"/>
  </w:num>
  <w:num w:numId="17">
    <w:abstractNumId w:val="14"/>
  </w:num>
  <w:num w:numId="18">
    <w:abstractNumId w:val="22"/>
  </w:num>
  <w:num w:numId="19">
    <w:abstractNumId w:val="28"/>
  </w:num>
  <w:num w:numId="20">
    <w:abstractNumId w:val="12"/>
  </w:num>
  <w:num w:numId="21">
    <w:abstractNumId w:val="37"/>
  </w:num>
  <w:num w:numId="22">
    <w:abstractNumId w:val="1"/>
  </w:num>
  <w:num w:numId="23">
    <w:abstractNumId w:val="27"/>
  </w:num>
  <w:num w:numId="24">
    <w:abstractNumId w:val="24"/>
  </w:num>
  <w:num w:numId="25">
    <w:abstractNumId w:val="9"/>
  </w:num>
  <w:num w:numId="26">
    <w:abstractNumId w:val="21"/>
  </w:num>
  <w:num w:numId="27">
    <w:abstractNumId w:val="2"/>
  </w:num>
  <w:num w:numId="28">
    <w:abstractNumId w:val="26"/>
  </w:num>
  <w:num w:numId="29">
    <w:abstractNumId w:val="19"/>
  </w:num>
  <w:num w:numId="30">
    <w:abstractNumId w:val="33"/>
  </w:num>
  <w:num w:numId="31">
    <w:abstractNumId w:val="34"/>
  </w:num>
  <w:num w:numId="32">
    <w:abstractNumId w:val="13"/>
  </w:num>
  <w:num w:numId="33">
    <w:abstractNumId w:val="4"/>
  </w:num>
  <w:num w:numId="34">
    <w:abstractNumId w:val="35"/>
  </w:num>
  <w:num w:numId="35">
    <w:abstractNumId w:val="7"/>
  </w:num>
  <w:num w:numId="36">
    <w:abstractNumId w:val="3"/>
  </w:num>
  <w:num w:numId="37">
    <w:abstractNumId w:val="6"/>
  </w:num>
  <w:num w:numId="38">
    <w:abstractNumId w:val="2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43436"/>
    <w:rsid w:val="00047391"/>
    <w:rsid w:val="00066C6E"/>
    <w:rsid w:val="00066D9C"/>
    <w:rsid w:val="0008399C"/>
    <w:rsid w:val="000F1923"/>
    <w:rsid w:val="00122C83"/>
    <w:rsid w:val="00142B98"/>
    <w:rsid w:val="00146C31"/>
    <w:rsid w:val="001528DB"/>
    <w:rsid w:val="00153F28"/>
    <w:rsid w:val="00154CDB"/>
    <w:rsid w:val="001A40FD"/>
    <w:rsid w:val="001C3AB0"/>
    <w:rsid w:val="001F1A42"/>
    <w:rsid w:val="00203ACA"/>
    <w:rsid w:val="002456E2"/>
    <w:rsid w:val="002540FA"/>
    <w:rsid w:val="00285BCA"/>
    <w:rsid w:val="002903C5"/>
    <w:rsid w:val="002A0CA9"/>
    <w:rsid w:val="002A57C5"/>
    <w:rsid w:val="002C4ECC"/>
    <w:rsid w:val="002F1735"/>
    <w:rsid w:val="00305E04"/>
    <w:rsid w:val="00347E7A"/>
    <w:rsid w:val="003635C0"/>
    <w:rsid w:val="003642EC"/>
    <w:rsid w:val="003761BD"/>
    <w:rsid w:val="003C35C6"/>
    <w:rsid w:val="003D572C"/>
    <w:rsid w:val="003F6B32"/>
    <w:rsid w:val="00411089"/>
    <w:rsid w:val="00411C20"/>
    <w:rsid w:val="00454C3B"/>
    <w:rsid w:val="00472C50"/>
    <w:rsid w:val="00492E68"/>
    <w:rsid w:val="004A2D18"/>
    <w:rsid w:val="004B445B"/>
    <w:rsid w:val="005071F9"/>
    <w:rsid w:val="0051210D"/>
    <w:rsid w:val="00525452"/>
    <w:rsid w:val="00546DF4"/>
    <w:rsid w:val="005471F7"/>
    <w:rsid w:val="005D0BCA"/>
    <w:rsid w:val="005E117C"/>
    <w:rsid w:val="005E3DA7"/>
    <w:rsid w:val="005F018A"/>
    <w:rsid w:val="00604B72"/>
    <w:rsid w:val="0061259F"/>
    <w:rsid w:val="00613E5E"/>
    <w:rsid w:val="006308D2"/>
    <w:rsid w:val="00636283"/>
    <w:rsid w:val="00670EFD"/>
    <w:rsid w:val="0068309B"/>
    <w:rsid w:val="006B6926"/>
    <w:rsid w:val="006B7EFE"/>
    <w:rsid w:val="006F743B"/>
    <w:rsid w:val="007256BB"/>
    <w:rsid w:val="00732507"/>
    <w:rsid w:val="007331FB"/>
    <w:rsid w:val="00766C8A"/>
    <w:rsid w:val="007723C3"/>
    <w:rsid w:val="00811812"/>
    <w:rsid w:val="00813422"/>
    <w:rsid w:val="008247CF"/>
    <w:rsid w:val="00841779"/>
    <w:rsid w:val="00846429"/>
    <w:rsid w:val="0088409F"/>
    <w:rsid w:val="008919AA"/>
    <w:rsid w:val="008A053B"/>
    <w:rsid w:val="008B12EF"/>
    <w:rsid w:val="008C229B"/>
    <w:rsid w:val="008C2D62"/>
    <w:rsid w:val="0090567B"/>
    <w:rsid w:val="009309B0"/>
    <w:rsid w:val="00930D1B"/>
    <w:rsid w:val="00936707"/>
    <w:rsid w:val="0093798A"/>
    <w:rsid w:val="00947838"/>
    <w:rsid w:val="009552F8"/>
    <w:rsid w:val="009564D4"/>
    <w:rsid w:val="00967B65"/>
    <w:rsid w:val="009C1158"/>
    <w:rsid w:val="009C1754"/>
    <w:rsid w:val="009D0F84"/>
    <w:rsid w:val="009E7E26"/>
    <w:rsid w:val="00A57994"/>
    <w:rsid w:val="00A73274"/>
    <w:rsid w:val="00A91533"/>
    <w:rsid w:val="00AC09D1"/>
    <w:rsid w:val="00AD415F"/>
    <w:rsid w:val="00AF442E"/>
    <w:rsid w:val="00B31210"/>
    <w:rsid w:val="00B45FF1"/>
    <w:rsid w:val="00B51079"/>
    <w:rsid w:val="00B520E1"/>
    <w:rsid w:val="00B53900"/>
    <w:rsid w:val="00B745DB"/>
    <w:rsid w:val="00BB1FB8"/>
    <w:rsid w:val="00BC4616"/>
    <w:rsid w:val="00BD6F1D"/>
    <w:rsid w:val="00BF5F93"/>
    <w:rsid w:val="00C06708"/>
    <w:rsid w:val="00C13A24"/>
    <w:rsid w:val="00C23601"/>
    <w:rsid w:val="00C41AD0"/>
    <w:rsid w:val="00CA1F14"/>
    <w:rsid w:val="00CA554B"/>
    <w:rsid w:val="00CC1359"/>
    <w:rsid w:val="00CC248A"/>
    <w:rsid w:val="00CE522D"/>
    <w:rsid w:val="00D21D59"/>
    <w:rsid w:val="00D51D59"/>
    <w:rsid w:val="00D77AE3"/>
    <w:rsid w:val="00DA63D3"/>
    <w:rsid w:val="00DD6A23"/>
    <w:rsid w:val="00DE3850"/>
    <w:rsid w:val="00DF14B4"/>
    <w:rsid w:val="00E1378A"/>
    <w:rsid w:val="00E177DE"/>
    <w:rsid w:val="00E32A41"/>
    <w:rsid w:val="00E546A9"/>
    <w:rsid w:val="00E56323"/>
    <w:rsid w:val="00E643DF"/>
    <w:rsid w:val="00E67C8D"/>
    <w:rsid w:val="00E73F53"/>
    <w:rsid w:val="00E85EE5"/>
    <w:rsid w:val="00E97CC8"/>
    <w:rsid w:val="00EB5FCA"/>
    <w:rsid w:val="00EC1BF8"/>
    <w:rsid w:val="00EF2B8B"/>
    <w:rsid w:val="00F36D6B"/>
    <w:rsid w:val="00F42DC5"/>
    <w:rsid w:val="00F50701"/>
    <w:rsid w:val="00F53009"/>
    <w:rsid w:val="00F61CB3"/>
    <w:rsid w:val="00F8054E"/>
    <w:rsid w:val="00F83CDB"/>
    <w:rsid w:val="00F9263C"/>
    <w:rsid w:val="00F97375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1A40FD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1A40FD"/>
    <w:rPr>
      <w:rFonts w:ascii="Calibri" w:hAnsi="Calibri" w:cs="Calibri"/>
      <w:color w:val="000000"/>
      <w:sz w:val="18"/>
      <w:szCs w:val="18"/>
    </w:rPr>
  </w:style>
  <w:style w:type="table" w:customStyle="1" w:styleId="Tabladecuadrcula4-nfasis11">
    <w:name w:val="Tabla de cuadrícula 4 - Énfasis 11"/>
    <w:basedOn w:val="Tablanormal"/>
    <w:uiPriority w:val="49"/>
    <w:rsid w:val="009C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9C1754"/>
  </w:style>
  <w:style w:type="paragraph" w:styleId="Sinespaciado">
    <w:name w:val="No Spacing"/>
    <w:uiPriority w:val="1"/>
    <w:qFormat/>
    <w:rsid w:val="004B445B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E52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6125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1A40FD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1A40FD"/>
    <w:rPr>
      <w:rFonts w:ascii="Calibri" w:hAnsi="Calibri" w:cs="Calibri"/>
      <w:color w:val="000000"/>
      <w:sz w:val="18"/>
      <w:szCs w:val="18"/>
    </w:rPr>
  </w:style>
  <w:style w:type="table" w:customStyle="1" w:styleId="Tabladecuadrcula4-nfasis11">
    <w:name w:val="Tabla de cuadrícula 4 - Énfasis 11"/>
    <w:basedOn w:val="Tablanormal"/>
    <w:uiPriority w:val="49"/>
    <w:rsid w:val="009C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9C1754"/>
  </w:style>
  <w:style w:type="paragraph" w:styleId="Sinespaciado">
    <w:name w:val="No Spacing"/>
    <w:uiPriority w:val="1"/>
    <w:qFormat/>
    <w:rsid w:val="004B445B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E52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6125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Martín Segura</cp:lastModifiedBy>
  <cp:revision>5</cp:revision>
  <cp:lastPrinted>2018-06-07T22:42:00Z</cp:lastPrinted>
  <dcterms:created xsi:type="dcterms:W3CDTF">2020-07-01T04:21:00Z</dcterms:created>
  <dcterms:modified xsi:type="dcterms:W3CDTF">2020-09-21T03:07:00Z</dcterms:modified>
</cp:coreProperties>
</file>