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2315B5BC"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82510">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073CA2" w:rsidRPr="005222D3" w14:paraId="0ADBF33F" w14:textId="77777777" w:rsidTr="007C3D2F">
        <w:tc>
          <w:tcPr>
            <w:tcW w:w="4014" w:type="dxa"/>
          </w:tcPr>
          <w:p w14:paraId="67B0BEB4"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C4BF11F" w:rsidR="00073CA2" w:rsidRPr="005222D3" w:rsidRDefault="00073CA2" w:rsidP="00073CA2">
            <w:pPr>
              <w:pStyle w:val="Prrafodelista"/>
              <w:spacing w:line="276" w:lineRule="auto"/>
              <w:ind w:left="0"/>
              <w:rPr>
                <w:rFonts w:ascii="Arial Narrow" w:eastAsia="Calibri" w:hAnsi="Arial Narrow" w:cs="Arial"/>
                <w:sz w:val="20"/>
                <w:szCs w:val="20"/>
              </w:rPr>
            </w:pPr>
            <w:r w:rsidRPr="00F11C11">
              <w:rPr>
                <w:rFonts w:ascii="Arial" w:eastAsia="Calibri" w:hAnsi="Arial" w:cs="Arial"/>
                <w:sz w:val="20"/>
                <w:szCs w:val="20"/>
              </w:rPr>
              <w:t>: Secundaria</w:t>
            </w:r>
          </w:p>
        </w:tc>
      </w:tr>
      <w:tr w:rsidR="00073CA2" w:rsidRPr="005222D3" w14:paraId="7D152C2E" w14:textId="77777777" w:rsidTr="007C3D2F">
        <w:tc>
          <w:tcPr>
            <w:tcW w:w="4014" w:type="dxa"/>
          </w:tcPr>
          <w:p w14:paraId="330F6A04" w14:textId="46109779"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053CC04C"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VII</w:t>
            </w:r>
          </w:p>
        </w:tc>
      </w:tr>
      <w:tr w:rsidR="00073CA2" w:rsidRPr="005222D3" w14:paraId="7C6425E0" w14:textId="77777777" w:rsidTr="007C3D2F">
        <w:tc>
          <w:tcPr>
            <w:tcW w:w="4014" w:type="dxa"/>
          </w:tcPr>
          <w:p w14:paraId="304CE410"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3B5CE7CC"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Matemática</w:t>
            </w:r>
          </w:p>
        </w:tc>
      </w:tr>
      <w:tr w:rsidR="00073CA2" w:rsidRPr="005222D3" w14:paraId="3A2AB6F3" w14:textId="77777777" w:rsidTr="007C3D2F">
        <w:tc>
          <w:tcPr>
            <w:tcW w:w="4014" w:type="dxa"/>
          </w:tcPr>
          <w:p w14:paraId="290E0294" w14:textId="130645C3"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GRADO/AÑO</w:t>
            </w:r>
          </w:p>
        </w:tc>
        <w:tc>
          <w:tcPr>
            <w:tcW w:w="9735" w:type="dxa"/>
          </w:tcPr>
          <w:p w14:paraId="1985B984" w14:textId="2699F15C" w:rsidR="00073CA2" w:rsidRPr="005222D3" w:rsidRDefault="006E1963" w:rsidP="00073CA2">
            <w:pPr>
              <w:spacing w:line="276" w:lineRule="auto"/>
              <w:rPr>
                <w:rFonts w:ascii="Arial Narrow" w:hAnsi="Arial Narrow" w:cs="Arial"/>
                <w:sz w:val="20"/>
                <w:szCs w:val="20"/>
              </w:rPr>
            </w:pPr>
            <w:r>
              <w:rPr>
                <w:rFonts w:ascii="Arial" w:eastAsia="Calibri" w:hAnsi="Arial" w:cs="Arial"/>
                <w:sz w:val="20"/>
                <w:szCs w:val="20"/>
              </w:rPr>
              <w:t>: 5</w:t>
            </w:r>
            <w:r w:rsidR="00073CA2" w:rsidRPr="00F11C11">
              <w:rPr>
                <w:rFonts w:ascii="Arial" w:eastAsia="Calibri" w:hAnsi="Arial" w:cs="Arial"/>
                <w:sz w:val="20"/>
                <w:szCs w:val="20"/>
              </w:rPr>
              <w:t>°</w:t>
            </w:r>
          </w:p>
        </w:tc>
      </w:tr>
      <w:tr w:rsidR="00073CA2" w:rsidRPr="005222D3" w14:paraId="0471DF65" w14:textId="77777777" w:rsidTr="007C3D2F">
        <w:tc>
          <w:tcPr>
            <w:tcW w:w="4014" w:type="dxa"/>
          </w:tcPr>
          <w:p w14:paraId="13B95262"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72C68843" w:rsidR="00073CA2" w:rsidRPr="005222D3" w:rsidRDefault="00073CA2" w:rsidP="00073CA2">
            <w:pPr>
              <w:spacing w:line="276" w:lineRule="auto"/>
              <w:rPr>
                <w:rFonts w:ascii="Arial Narrow" w:hAnsi="Arial Narrow" w:cs="Arial"/>
                <w:sz w:val="20"/>
                <w:szCs w:val="20"/>
              </w:rPr>
            </w:pPr>
            <w:r w:rsidRPr="00F11C11">
              <w:rPr>
                <w:rFonts w:ascii="Arial" w:eastAsia="Calibri" w:hAnsi="Arial" w:cs="Arial"/>
                <w:sz w:val="20"/>
                <w:szCs w:val="20"/>
              </w:rPr>
              <w:t>: A - B</w:t>
            </w:r>
          </w:p>
        </w:tc>
      </w:tr>
      <w:tr w:rsidR="00073CA2" w:rsidRPr="005222D3" w14:paraId="2E8AF06D" w14:textId="77777777" w:rsidTr="007C3D2F">
        <w:tc>
          <w:tcPr>
            <w:tcW w:w="4014" w:type="dxa"/>
          </w:tcPr>
          <w:p w14:paraId="1F93CB9C"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Pimentel</w:t>
            </w:r>
          </w:p>
        </w:tc>
      </w:tr>
      <w:tr w:rsidR="00073CA2" w:rsidRPr="005222D3" w14:paraId="72CDA807" w14:textId="77777777" w:rsidTr="007C3D2F">
        <w:tc>
          <w:tcPr>
            <w:tcW w:w="4014" w:type="dxa"/>
          </w:tcPr>
          <w:p w14:paraId="7361518F" w14:textId="5BE71638"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xml:space="preserve">: Mg. Manuel Enrique Vera </w:t>
            </w:r>
            <w:proofErr w:type="spellStart"/>
            <w:r w:rsidRPr="005222D3">
              <w:rPr>
                <w:rFonts w:ascii="Arial Narrow" w:eastAsia="Calibri" w:hAnsi="Arial Narrow" w:cs="Arial"/>
                <w:sz w:val="20"/>
                <w:szCs w:val="20"/>
              </w:rPr>
              <w:t>Vera</w:t>
            </w:r>
            <w:proofErr w:type="spellEnd"/>
            <w:r w:rsidRPr="005222D3">
              <w:rPr>
                <w:rFonts w:ascii="Arial Narrow" w:eastAsia="Calibri" w:hAnsi="Arial Narrow" w:cs="Arial"/>
                <w:sz w:val="20"/>
                <w:szCs w:val="20"/>
              </w:rPr>
              <w:t>.</w:t>
            </w:r>
          </w:p>
        </w:tc>
      </w:tr>
      <w:tr w:rsidR="00073CA2" w:rsidRPr="005222D3" w14:paraId="73230442" w14:textId="77777777" w:rsidTr="007C3D2F">
        <w:tc>
          <w:tcPr>
            <w:tcW w:w="4014" w:type="dxa"/>
          </w:tcPr>
          <w:p w14:paraId="56B3FD11"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04F2F9C" w:rsidR="00073CA2" w:rsidRPr="005222D3" w:rsidRDefault="00073CA2" w:rsidP="00073CA2">
            <w:pPr>
              <w:spacing w:line="276" w:lineRule="auto"/>
              <w:rPr>
                <w:rFonts w:ascii="Arial Narrow" w:hAnsi="Arial Narrow" w:cs="Arial"/>
                <w:sz w:val="20"/>
                <w:szCs w:val="20"/>
              </w:rPr>
            </w:pPr>
            <w:r w:rsidRPr="005222D3">
              <w:rPr>
                <w:rFonts w:ascii="Arial Narrow" w:eastAsia="Calibri" w:hAnsi="Arial Narrow" w:cs="Arial"/>
                <w:sz w:val="20"/>
                <w:szCs w:val="20"/>
              </w:rPr>
              <w:t>: Mg. Salvador Corrales Castillo</w:t>
            </w:r>
          </w:p>
        </w:tc>
      </w:tr>
      <w:tr w:rsidR="00073CA2" w:rsidRPr="006E1963" w14:paraId="388EBAE3" w14:textId="77777777" w:rsidTr="007C3D2F">
        <w:tc>
          <w:tcPr>
            <w:tcW w:w="4014" w:type="dxa"/>
          </w:tcPr>
          <w:p w14:paraId="21674526" w14:textId="77777777" w:rsidR="00073CA2" w:rsidRPr="005222D3" w:rsidRDefault="00073CA2" w:rsidP="00182510">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35BB0D4A" w:rsidR="00073CA2" w:rsidRPr="005A0507" w:rsidRDefault="00073CA2" w:rsidP="00073CA2">
            <w:pPr>
              <w:spacing w:line="276" w:lineRule="auto"/>
              <w:rPr>
                <w:rFonts w:ascii="Arial Narrow" w:eastAsia="Calibri" w:hAnsi="Arial Narrow" w:cs="Arial"/>
                <w:sz w:val="20"/>
                <w:szCs w:val="20"/>
                <w:lang w:val="en-US"/>
              </w:rPr>
            </w:pPr>
            <w:r w:rsidRPr="005A0507">
              <w:rPr>
                <w:rFonts w:ascii="Arial Narrow" w:eastAsia="Calibri" w:hAnsi="Arial Narrow" w:cs="Arial"/>
                <w:sz w:val="20"/>
                <w:szCs w:val="20"/>
                <w:lang w:val="en-US"/>
              </w:rPr>
              <w:t xml:space="preserve">: </w:t>
            </w:r>
            <w:r w:rsidR="005A0507" w:rsidRPr="005A0507">
              <w:rPr>
                <w:rFonts w:ascii="Arial Narrow" w:eastAsia="Calibri" w:hAnsi="Arial Narrow" w:cs="Arial"/>
                <w:sz w:val="20"/>
                <w:szCs w:val="20"/>
                <w:lang w:val="en-US"/>
              </w:rPr>
              <w:t>Prof. John Denis Edquén Fern</w:t>
            </w:r>
            <w:r w:rsidR="005A0507">
              <w:rPr>
                <w:rFonts w:ascii="Arial Narrow" w:eastAsia="Calibri" w:hAnsi="Arial Narrow" w:cs="Arial"/>
                <w:sz w:val="20"/>
                <w:szCs w:val="20"/>
                <w:lang w:val="en-US"/>
              </w:rPr>
              <w:t>ández</w:t>
            </w:r>
          </w:p>
        </w:tc>
      </w:tr>
    </w:tbl>
    <w:p w14:paraId="31B3D289" w14:textId="77777777" w:rsidR="005222D3" w:rsidRPr="005A0507" w:rsidRDefault="005222D3" w:rsidP="005222D3">
      <w:pPr>
        <w:pStyle w:val="Prrafodelista"/>
        <w:spacing w:after="0" w:line="276" w:lineRule="auto"/>
        <w:ind w:left="426"/>
        <w:rPr>
          <w:rFonts w:ascii="Arial Narrow" w:eastAsia="Calibri" w:hAnsi="Arial Narrow" w:cs="Arial"/>
          <w:b/>
          <w:sz w:val="20"/>
          <w:szCs w:val="20"/>
          <w:lang w:val="en-US"/>
        </w:rPr>
      </w:pPr>
    </w:p>
    <w:p w14:paraId="1FC3E143" w14:textId="368544F9" w:rsidR="00026AE7" w:rsidRPr="005222D3" w:rsidRDefault="00FE2E1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A0507">
        <w:rPr>
          <w:rFonts w:ascii="Arial Narrow" w:eastAsia="Calibri" w:hAnsi="Arial Narrow" w:cs="Arial"/>
          <w:b/>
          <w:sz w:val="20"/>
          <w:szCs w:val="20"/>
          <w:lang w:val="en-US"/>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0B6406FB" w14:textId="44797A3A" w:rsidR="00026AE7" w:rsidRPr="005222D3" w:rsidRDefault="005222D3" w:rsidP="00026AE7">
      <w:pPr>
        <w:pStyle w:val="Prrafodelista"/>
        <w:spacing w:after="0" w:line="276" w:lineRule="auto"/>
        <w:ind w:left="284"/>
        <w:rPr>
          <w:rFonts w:ascii="Arial Narrow" w:eastAsia="Calibri" w:hAnsi="Arial Narrow" w:cs="Arial"/>
          <w:bCs/>
          <w:sz w:val="20"/>
          <w:szCs w:val="20"/>
        </w:rPr>
      </w:pPr>
      <w:r>
        <w:rPr>
          <w:rFonts w:ascii="Arial Narrow" w:eastAsia="Calibri" w:hAnsi="Arial Narrow" w:cs="Arial"/>
          <w:bCs/>
          <w:sz w:val="20"/>
          <w:szCs w:val="20"/>
        </w:rPr>
        <w:t>“</w:t>
      </w:r>
      <w:r w:rsidR="00073CA2">
        <w:rPr>
          <w:rFonts w:ascii="Arial Narrow" w:eastAsia="Calibri" w:hAnsi="Arial Narrow" w:cs="Arial"/>
          <w:bCs/>
          <w:sz w:val="20"/>
          <w:szCs w:val="20"/>
        </w:rPr>
        <w:tab/>
      </w:r>
      <w:r w:rsidR="00073CA2" w:rsidRPr="00F11C11">
        <w:rPr>
          <w:rFonts w:ascii="Arial" w:eastAsia="Calibri" w:hAnsi="Arial" w:cs="Arial"/>
          <w:bCs/>
          <w:sz w:val="20"/>
          <w:szCs w:val="20"/>
        </w:rPr>
        <w:t>Interpretan la realidad y toman decisiones a partir de conocimientos matemáticos.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073CA2" w:rsidRPr="005222D3" w14:paraId="1C956606" w14:textId="4D55165E" w:rsidTr="00073CA2">
        <w:tc>
          <w:tcPr>
            <w:tcW w:w="2234" w:type="dxa"/>
            <w:vAlign w:val="center"/>
          </w:tcPr>
          <w:p w14:paraId="24F95C70" w14:textId="014D5604" w:rsidR="00073CA2" w:rsidRPr="005222D3" w:rsidRDefault="00073CA2" w:rsidP="00073CA2">
            <w:pPr>
              <w:spacing w:line="276" w:lineRule="auto"/>
              <w:ind w:left="18" w:right="156"/>
              <w:contextualSpacing/>
              <w:jc w:val="center"/>
              <w:rPr>
                <w:rFonts w:ascii="Arial Narrow" w:hAnsi="Arial Narrow" w:cs="Arial"/>
                <w:b/>
                <w:sz w:val="20"/>
                <w:szCs w:val="20"/>
              </w:rPr>
            </w:pPr>
            <w:r w:rsidRPr="00F11C11">
              <w:rPr>
                <w:rFonts w:ascii="Arial" w:hAnsi="Arial" w:cs="Arial"/>
                <w:b/>
                <w:bCs/>
                <w:sz w:val="20"/>
                <w:szCs w:val="20"/>
              </w:rPr>
              <w:t>RESUELVE PROBLEMAS DE CANTIDAD</w:t>
            </w:r>
            <w:r w:rsidRPr="00F11C11">
              <w:rPr>
                <w:rFonts w:ascii="Arial" w:hAnsi="Arial" w:cs="Arial"/>
                <w:sz w:val="20"/>
                <w:szCs w:val="20"/>
              </w:rPr>
              <w:t>.</w:t>
            </w:r>
          </w:p>
        </w:tc>
        <w:tc>
          <w:tcPr>
            <w:tcW w:w="11923" w:type="dxa"/>
          </w:tcPr>
          <w:p w14:paraId="32246B62"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3A385D64" w14:textId="77777777" w:rsidR="00073CA2" w:rsidRPr="00F11C11" w:rsidRDefault="00073CA2" w:rsidP="00073CA2">
            <w:pPr>
              <w:pStyle w:val="Default"/>
              <w:jc w:val="both"/>
              <w:rPr>
                <w:rFonts w:ascii="Arial" w:hAnsi="Arial" w:cs="Arial"/>
                <w:sz w:val="20"/>
                <w:szCs w:val="20"/>
              </w:rPr>
            </w:pPr>
          </w:p>
          <w:p w14:paraId="0D5BFA13" w14:textId="1F638BCD" w:rsidR="00073CA2" w:rsidRPr="005222D3" w:rsidRDefault="00073CA2" w:rsidP="00073CA2">
            <w:pPr>
              <w:pStyle w:val="Default"/>
              <w:ind w:left="54" w:right="172"/>
              <w:jc w:val="both"/>
              <w:rPr>
                <w:rFonts w:ascii="Arial Narrow" w:hAnsi="Arial Narrow" w:cs="Arial"/>
                <w:sz w:val="20"/>
                <w:szCs w:val="20"/>
              </w:rPr>
            </w:pPr>
            <w:r w:rsidRPr="00F11C11">
              <w:rPr>
                <w:rFonts w:ascii="Arial" w:hAnsi="Arial" w:cs="Arial"/>
                <w:sz w:val="20"/>
                <w:szCs w:val="20"/>
              </w:rPr>
              <w:t>Resuelve problemas referidos a las relaciones entre cantidades muy grandes o muy pequeñas, magnitudes o intercambios financieros, traduciéndolas a expresiones numéricas y operativas con números irracionales o racionales, notación científica, intervalos, y tasas de interés simple y compuesto. Evalúa si estas expresiones cumplen con las condiciones iniciales del problema. Expresa su comprensión de los números racionales e irracionales, de sus operaciones y propiedades, así como de la notación científica; establece relaciones de equivalencia entre múltiplos y submúltiplos de unidades de masa, y tiempo, y entre escalas de temperatura, empleando lenguaje matemático y diversas representaciones; basado en esto interpreta e integra información contenida en varias fuentes de información. Selecciona, combina y adapta varios recursos, estrategias y procedimientos matemáticos de cálculo y estimación para resolver problemas, los evalúa y opta por aquellos más idóneos según las condiciones del problema. Plantea y compara afirmaciones sobre números racionales y sus propiedades, formula enunciados opuestos o casos especiales que se cumplen entre expresiones numéricas; justifica, comprueba o descarta la validez de la afirmación mediante contraejemplos o propiedades matemáticas.</w:t>
            </w:r>
          </w:p>
        </w:tc>
      </w:tr>
      <w:tr w:rsidR="00073CA2" w:rsidRPr="005222D3" w14:paraId="3D2ED02D" w14:textId="67E9246A" w:rsidTr="00073CA2">
        <w:tc>
          <w:tcPr>
            <w:tcW w:w="2234" w:type="dxa"/>
            <w:vAlign w:val="center"/>
          </w:tcPr>
          <w:p w14:paraId="2A77B3B8" w14:textId="48F6F7C3" w:rsidR="00073CA2" w:rsidRPr="005222D3" w:rsidRDefault="00073CA2" w:rsidP="00073CA2">
            <w:pPr>
              <w:spacing w:line="276" w:lineRule="auto"/>
              <w:ind w:left="18" w:right="156"/>
              <w:contextualSpacing/>
              <w:jc w:val="center"/>
              <w:rPr>
                <w:rFonts w:ascii="Arial Narrow" w:hAnsi="Arial Narrow" w:cs="Arial"/>
                <w:b/>
                <w:sz w:val="20"/>
                <w:szCs w:val="20"/>
              </w:rPr>
            </w:pPr>
            <w:r w:rsidRPr="00F11C11">
              <w:rPr>
                <w:rFonts w:ascii="Arial" w:hAnsi="Arial" w:cs="Arial"/>
                <w:b/>
                <w:bCs/>
                <w:sz w:val="20"/>
                <w:szCs w:val="20"/>
              </w:rPr>
              <w:lastRenderedPageBreak/>
              <w:t>RESUELVE PROBLEMAS DE REGULARIDAD, EQUIVALENCIA Y CAMBIO</w:t>
            </w:r>
          </w:p>
        </w:tc>
        <w:tc>
          <w:tcPr>
            <w:tcW w:w="11923" w:type="dxa"/>
          </w:tcPr>
          <w:p w14:paraId="1E7E27F9"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68D03D04" w14:textId="77777777" w:rsidR="00073CA2" w:rsidRPr="00F11C11" w:rsidRDefault="00073CA2" w:rsidP="00073CA2">
            <w:pPr>
              <w:pStyle w:val="Default"/>
              <w:jc w:val="center"/>
              <w:rPr>
                <w:rFonts w:ascii="Arial" w:hAnsi="Arial" w:cs="Arial"/>
                <w:sz w:val="20"/>
                <w:szCs w:val="20"/>
              </w:rPr>
            </w:pPr>
          </w:p>
          <w:p w14:paraId="4D3674E2" w14:textId="17C1C030" w:rsidR="00073CA2" w:rsidRPr="005222D3" w:rsidRDefault="00073CA2" w:rsidP="00073CA2">
            <w:pPr>
              <w:pStyle w:val="Default"/>
              <w:ind w:left="54" w:right="172"/>
              <w:jc w:val="both"/>
              <w:rPr>
                <w:rFonts w:ascii="Arial Narrow" w:hAnsi="Arial Narrow" w:cs="Arial"/>
                <w:sz w:val="20"/>
                <w:szCs w:val="20"/>
              </w:rPr>
            </w:pPr>
            <w:r w:rsidRPr="00F11C11">
              <w:rPr>
                <w:rFonts w:ascii="Arial" w:hAnsi="Arial" w:cs="Arial"/>
                <w:sz w:val="20"/>
                <w:szCs w:val="20"/>
              </w:rPr>
              <w:t>Resuelve problemas referidos a analizar cambios continuos o periódicos, o regularidades entre magnitudes, valores o expresiones, traduciéndolas a expresiones algebraicas que pueden contener la regla general de progresiones geométricas, sistema de ecuaciones lineales, ecuaciones y funciones cuadráticas y exponenciales. Evalúa si la expresión algebraicas reproduce las condiciones del problema. Expresa su comprensión de la regla de formación de sucesiones y progresiones geométricas; la solución o conjunto solución de sistemas de ecuaciones lineales e inecuaciones; la diferencia entre una función lineal y una función cuadrática y exponencial y sus parámetros; las usa para interpretar enunciados o textos o fuentes de información usando lenguaje matemático y gráficos. Selecciona, combina y adapta varios recursos, estrategias y procedimientos matemáticos para determinar términos desconocidos en progresiones geométricas, solucionar ecuaciones lineales o cuadráticas, simplificar expresiones usando identidades algebraicas; evalúa y opta por aquellos más idóneos según las condiciones del problema. Plantea afirmaciones sobre enunciados opuestos o casos especiales que se cumplen entre expresiones algebraicas; así como predecir el comportamiento de variables; comprueba o descarta la validez de la afirmación mediante contraejemplos y propiedades matemáticas.</w:t>
            </w:r>
          </w:p>
        </w:tc>
      </w:tr>
      <w:tr w:rsidR="00073CA2" w:rsidRPr="005222D3" w14:paraId="31C19F79" w14:textId="4D4CB2E3" w:rsidTr="00073CA2">
        <w:trPr>
          <w:trHeight w:val="35"/>
        </w:trPr>
        <w:tc>
          <w:tcPr>
            <w:tcW w:w="2234" w:type="dxa"/>
            <w:vAlign w:val="center"/>
          </w:tcPr>
          <w:p w14:paraId="47F53287" w14:textId="7EF69CF8" w:rsidR="00073CA2" w:rsidRPr="005222D3" w:rsidRDefault="00073CA2" w:rsidP="00073CA2">
            <w:pPr>
              <w:spacing w:line="276" w:lineRule="auto"/>
              <w:ind w:left="18" w:right="156"/>
              <w:jc w:val="center"/>
              <w:rPr>
                <w:rFonts w:ascii="Arial Narrow" w:eastAsia="Times New Roman" w:hAnsi="Arial Narrow" w:cs="Arial"/>
                <w:b/>
                <w:sz w:val="20"/>
                <w:szCs w:val="20"/>
                <w:lang w:val="es-ES_tradnl" w:eastAsia="es-ES"/>
              </w:rPr>
            </w:pPr>
            <w:r w:rsidRPr="00F11C11">
              <w:rPr>
                <w:rFonts w:ascii="Arial" w:hAnsi="Arial" w:cs="Arial"/>
                <w:b/>
                <w:bCs/>
                <w:sz w:val="20"/>
                <w:szCs w:val="20"/>
              </w:rPr>
              <w:t>RESUELVE PROBLEMAS DE GESTIÓN DE DATOS E INCERTIDUMBRE</w:t>
            </w:r>
          </w:p>
        </w:tc>
        <w:tc>
          <w:tcPr>
            <w:tcW w:w="11923" w:type="dxa"/>
          </w:tcPr>
          <w:p w14:paraId="10AAF231"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091A0EAE" w14:textId="77777777" w:rsidR="00073CA2" w:rsidRPr="00F11C11" w:rsidRDefault="00073CA2" w:rsidP="00073CA2">
            <w:pPr>
              <w:pStyle w:val="Default"/>
              <w:jc w:val="center"/>
              <w:rPr>
                <w:rFonts w:ascii="Arial" w:hAnsi="Arial" w:cs="Arial"/>
                <w:sz w:val="20"/>
                <w:szCs w:val="20"/>
              </w:rPr>
            </w:pPr>
          </w:p>
          <w:p w14:paraId="24A03944" w14:textId="30053B8B" w:rsidR="00073CA2" w:rsidRPr="005222D3" w:rsidRDefault="00073CA2" w:rsidP="00073CA2">
            <w:pPr>
              <w:pStyle w:val="Default"/>
              <w:ind w:left="54" w:right="172"/>
              <w:jc w:val="both"/>
              <w:rPr>
                <w:rFonts w:ascii="Arial Narrow" w:eastAsia="Times New Roman" w:hAnsi="Arial Narrow" w:cs="Arial"/>
                <w:sz w:val="20"/>
                <w:szCs w:val="20"/>
                <w:lang w:val="es-ES_tradnl" w:eastAsia="es-ES"/>
              </w:rPr>
            </w:pPr>
            <w:r w:rsidRPr="00F11C11">
              <w:rPr>
                <w:rFonts w:ascii="Arial" w:eastAsia="Times New Roman" w:hAnsi="Arial" w:cs="Arial"/>
                <w:sz w:val="20"/>
                <w:szCs w:val="20"/>
                <w:lang w:val="es-ES_tradnl" w:eastAsia="es-ES"/>
              </w:rPr>
              <w:t xml:space="preserve">Resuelve problemas en los que plantea temas de estudio, caracterizando la población y la muestra e identificando las variables a estudiar; empleando el muestreo aleatorio para determinar una muestra representativa. Recolecta datos mediante encuestas y los registra en tablas, determina </w:t>
            </w:r>
            <w:proofErr w:type="spellStart"/>
            <w:r w:rsidRPr="00F11C11">
              <w:rPr>
                <w:rFonts w:ascii="Arial" w:eastAsia="Times New Roman" w:hAnsi="Arial" w:cs="Arial"/>
                <w:sz w:val="20"/>
                <w:szCs w:val="20"/>
                <w:lang w:val="es-ES_tradnl" w:eastAsia="es-ES"/>
              </w:rPr>
              <w:t>terciles</w:t>
            </w:r>
            <w:proofErr w:type="spellEnd"/>
            <w:r w:rsidRPr="00F11C11">
              <w:rPr>
                <w:rFonts w:ascii="Arial" w:eastAsia="Times New Roman" w:hAnsi="Arial" w:cs="Arial"/>
                <w:sz w:val="20"/>
                <w:szCs w:val="20"/>
                <w:lang w:val="es-ES_tradnl" w:eastAsia="es-ES"/>
              </w:rPr>
              <w:t xml:space="preserve">, cuartiles y quintiles; la desviación estándar, y el rango de un conjunto de datos; representa el comportamiento de estos usando gráficos y medidas estadísticas más apropiadas a las variables en estudio. Interpreta la información contenida en estos, o la información relacionada a su tema de estudio proveniente de diversas fuentes, haciendo uso del significado de la desviación estándar, las medidas de localización estudiadas y el lenguaje estadístico; basado en esto contrasta y justifica conclusiones sobre las características de la población. Expresa la ocurrencia de sucesos dependientes, independientes, simples o compuestos de una situación aleatoria mediante la probabilidad, y determina su espacio muestral; interpreta las propiedades básicas de la probabilidad de acuerdo a las condiciones de la situación; justifica sus predicciones con base a los resultados de su experimento o propiedades.  </w:t>
            </w:r>
          </w:p>
        </w:tc>
      </w:tr>
      <w:tr w:rsidR="00073CA2" w:rsidRPr="005222D3" w14:paraId="2C354876" w14:textId="77777777" w:rsidTr="00073CA2">
        <w:trPr>
          <w:trHeight w:val="35"/>
        </w:trPr>
        <w:tc>
          <w:tcPr>
            <w:tcW w:w="2234" w:type="dxa"/>
            <w:vAlign w:val="center"/>
          </w:tcPr>
          <w:p w14:paraId="3F46DF2A" w14:textId="0F82C58F" w:rsidR="00073CA2" w:rsidRPr="005222D3" w:rsidRDefault="00073CA2" w:rsidP="00073CA2">
            <w:pPr>
              <w:spacing w:line="276" w:lineRule="auto"/>
              <w:ind w:left="18" w:right="156"/>
              <w:jc w:val="center"/>
              <w:rPr>
                <w:rFonts w:ascii="Arial Narrow" w:eastAsia="Times New Roman" w:hAnsi="Arial Narrow" w:cs="Arial"/>
                <w:b/>
                <w:sz w:val="20"/>
                <w:szCs w:val="20"/>
                <w:lang w:val="es-ES_tradnl" w:eastAsia="es-ES"/>
              </w:rPr>
            </w:pPr>
            <w:r w:rsidRPr="00F11C11">
              <w:rPr>
                <w:rFonts w:ascii="Arial" w:hAnsi="Arial" w:cs="Arial"/>
                <w:b/>
                <w:bCs/>
                <w:sz w:val="20"/>
                <w:szCs w:val="20"/>
              </w:rPr>
              <w:t>RESUELVE PROBLEMAS DE FORMA, MOVIMIENTO Y LOCALIZACIÓN</w:t>
            </w:r>
          </w:p>
        </w:tc>
        <w:tc>
          <w:tcPr>
            <w:tcW w:w="11923" w:type="dxa"/>
          </w:tcPr>
          <w:p w14:paraId="3B9250C1" w14:textId="77777777" w:rsidR="00073CA2" w:rsidRPr="00F11C11" w:rsidRDefault="00073CA2" w:rsidP="00073CA2">
            <w:pPr>
              <w:pStyle w:val="Default"/>
              <w:jc w:val="center"/>
              <w:rPr>
                <w:rFonts w:ascii="Arial" w:hAnsi="Arial" w:cs="Arial"/>
                <w:b/>
                <w:sz w:val="20"/>
                <w:szCs w:val="20"/>
              </w:rPr>
            </w:pPr>
            <w:r w:rsidRPr="00F11C11">
              <w:rPr>
                <w:rFonts w:ascii="Arial" w:hAnsi="Arial" w:cs="Arial"/>
                <w:b/>
                <w:sz w:val="20"/>
                <w:szCs w:val="20"/>
              </w:rPr>
              <w:t>Nivel esperado al final del ciclo VII</w:t>
            </w:r>
          </w:p>
          <w:p w14:paraId="7730C504" w14:textId="77777777" w:rsidR="00073CA2" w:rsidRPr="00F11C11" w:rsidRDefault="00073CA2" w:rsidP="00073CA2">
            <w:pPr>
              <w:pStyle w:val="Default"/>
              <w:jc w:val="center"/>
              <w:rPr>
                <w:rFonts w:ascii="Arial" w:hAnsi="Arial" w:cs="Arial"/>
                <w:b/>
                <w:sz w:val="20"/>
                <w:szCs w:val="20"/>
              </w:rPr>
            </w:pPr>
          </w:p>
          <w:p w14:paraId="1CEC318A" w14:textId="2503208B" w:rsidR="00073CA2" w:rsidRPr="005222D3" w:rsidRDefault="00073CA2" w:rsidP="00073CA2">
            <w:pPr>
              <w:pStyle w:val="Default"/>
              <w:ind w:left="54" w:right="172"/>
              <w:jc w:val="both"/>
              <w:rPr>
                <w:rFonts w:ascii="Arial Narrow" w:eastAsia="Times New Roman" w:hAnsi="Arial Narrow" w:cs="Arial"/>
                <w:sz w:val="20"/>
                <w:szCs w:val="20"/>
                <w:lang w:val="es-ES_tradnl" w:eastAsia="es-ES"/>
              </w:rPr>
            </w:pPr>
            <w:r w:rsidRPr="00F11C11">
              <w:rPr>
                <w:rFonts w:ascii="Arial" w:hAnsi="Arial" w:cs="Arial"/>
                <w:sz w:val="20"/>
                <w:szCs w:val="20"/>
              </w:rPr>
              <w:t xml:space="preserve">Resuelve problemas en los que modela características de objetos con formas geométricas compuestas, cuerpos de revolución, sus elementos y propiedades, líneas, puntos notables, relaciones métricas de triángulos, distancia entre dos puntos, ecuación de la recta y parábola; la ubicación, distancias inaccesibles, movimiento y trayectorias complejas de objetos mediante coordenadas cartesianas, razones trigonométricas, mapas y planos a escala. Expresa su comprensión de la relación entre las medidas de los lados de un triángulo y sus proyecciones, la distinción entre transformaciones geométricas que conservan la forma de aquellas que conservan las medidas de los objetos, y de cómo se generan cuerpos de revolución, usando construcciones con regla y compas. Clasifica polígonos y cuerpos geométricos según sus propiedades, reconociendo la inclusión de una clase en otra. Selecciona, combina y adapta variadas estrategias, procedimientos y recursos para determinar la longitud, perímetro, área o volumen de formas compuestas, así como construir mapas a escala, homotecias e isometrías. Plantea y compara afirmaciones sobre enunciados opuestos o casos especiales de las propiedades de las formas geométricas; justifica, comprueba o descarta la validez de la afirmación mediante contraejemplos o propiedades geométricas. </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0135B17B" w:rsidR="00E166FD" w:rsidRDefault="00E166FD" w:rsidP="00E166FD">
      <w:pPr>
        <w:pStyle w:val="Prrafodelista"/>
        <w:spacing w:after="0" w:line="240" w:lineRule="auto"/>
        <w:ind w:left="284"/>
        <w:rPr>
          <w:rFonts w:ascii="Arial Narrow" w:eastAsia="Calibri" w:hAnsi="Arial Narrow" w:cs="Arial"/>
          <w:b/>
          <w:sz w:val="20"/>
          <w:szCs w:val="20"/>
        </w:rPr>
      </w:pPr>
    </w:p>
    <w:p w14:paraId="03E66F3E" w14:textId="03FD3D8A" w:rsidR="0049159A" w:rsidRDefault="0049159A" w:rsidP="00E166FD">
      <w:pPr>
        <w:pStyle w:val="Prrafodelista"/>
        <w:spacing w:after="0" w:line="240" w:lineRule="auto"/>
        <w:ind w:left="284"/>
        <w:rPr>
          <w:rFonts w:ascii="Arial Narrow" w:eastAsia="Calibri" w:hAnsi="Arial Narrow" w:cs="Arial"/>
          <w:b/>
          <w:sz w:val="20"/>
          <w:szCs w:val="20"/>
        </w:rPr>
      </w:pPr>
    </w:p>
    <w:p w14:paraId="252E85E4" w14:textId="04D33C7F" w:rsidR="001D576C" w:rsidRDefault="001D576C" w:rsidP="00E166FD">
      <w:pPr>
        <w:pStyle w:val="Prrafodelista"/>
        <w:spacing w:after="0" w:line="240" w:lineRule="auto"/>
        <w:ind w:left="284"/>
        <w:rPr>
          <w:rFonts w:ascii="Arial Narrow" w:eastAsia="Calibri" w:hAnsi="Arial Narrow" w:cs="Arial"/>
          <w:b/>
          <w:sz w:val="20"/>
          <w:szCs w:val="20"/>
        </w:rPr>
      </w:pPr>
    </w:p>
    <w:p w14:paraId="36C47E3F" w14:textId="77777777" w:rsidR="001D576C" w:rsidRPr="005222D3" w:rsidRDefault="001D576C"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2104"/>
        <w:gridCol w:w="1751"/>
        <w:gridCol w:w="2155"/>
        <w:gridCol w:w="2154"/>
        <w:gridCol w:w="2155"/>
        <w:gridCol w:w="2155"/>
      </w:tblGrid>
      <w:tr w:rsidR="00802E08" w:rsidRPr="005222D3" w14:paraId="0E8F0422" w14:textId="5E293210" w:rsidTr="00073E24">
        <w:trPr>
          <w:trHeight w:val="725"/>
        </w:trPr>
        <w:tc>
          <w:tcPr>
            <w:tcW w:w="1701" w:type="dxa"/>
            <w:shd w:val="clear" w:color="auto" w:fill="D9D9D9" w:themeFill="background1" w:themeFillShade="D9"/>
            <w:vAlign w:val="center"/>
          </w:tcPr>
          <w:p w14:paraId="211AAA56" w14:textId="37EAA3D6"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2104" w:type="dxa"/>
            <w:shd w:val="clear" w:color="auto" w:fill="D9D9D9" w:themeFill="background1" w:themeFillShade="D9"/>
            <w:vAlign w:val="center"/>
          </w:tcPr>
          <w:p w14:paraId="413A7D20" w14:textId="08A7D5A2"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1751" w:type="dxa"/>
            <w:shd w:val="clear" w:color="auto" w:fill="D9D9D9" w:themeFill="background1" w:themeFillShade="D9"/>
            <w:vAlign w:val="center"/>
          </w:tcPr>
          <w:p w14:paraId="1D110CAB" w14:textId="097DDCAB"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155" w:type="dxa"/>
            <w:shd w:val="clear" w:color="auto" w:fill="D9D9D9" w:themeFill="background1" w:themeFillShade="D9"/>
            <w:vAlign w:val="center"/>
          </w:tcPr>
          <w:p w14:paraId="321604C4" w14:textId="1335125D"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54" w:type="dxa"/>
            <w:shd w:val="clear" w:color="auto" w:fill="D9D9D9" w:themeFill="background1" w:themeFillShade="D9"/>
            <w:vAlign w:val="center"/>
          </w:tcPr>
          <w:p w14:paraId="7C45A48D" w14:textId="52E6B291"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155" w:type="dxa"/>
            <w:shd w:val="clear" w:color="auto" w:fill="D9D9D9" w:themeFill="background1" w:themeFillShade="D9"/>
            <w:vAlign w:val="center"/>
          </w:tcPr>
          <w:p w14:paraId="54500502" w14:textId="755741F8"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shd w:val="clear" w:color="auto" w:fill="D9D9D9" w:themeFill="background1" w:themeFillShade="D9"/>
            <w:vAlign w:val="center"/>
          </w:tcPr>
          <w:p w14:paraId="6D727CC1" w14:textId="68B8CAD3"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D312A9" w:rsidRPr="005222D3" w14:paraId="14B85C37" w14:textId="0D9F8771" w:rsidTr="00905497">
        <w:trPr>
          <w:cantSplit/>
          <w:trHeight w:val="850"/>
        </w:trPr>
        <w:tc>
          <w:tcPr>
            <w:tcW w:w="1701" w:type="dxa"/>
            <w:vMerge w:val="restart"/>
            <w:vAlign w:val="center"/>
          </w:tcPr>
          <w:p w14:paraId="0F0453BC" w14:textId="7693ACF5" w:rsidR="00D312A9" w:rsidRPr="005222D3" w:rsidRDefault="00D312A9" w:rsidP="00073CA2">
            <w:pPr>
              <w:spacing w:line="276" w:lineRule="auto"/>
              <w:jc w:val="center"/>
              <w:rPr>
                <w:rFonts w:ascii="Arial Narrow" w:eastAsia="Calibri" w:hAnsi="Arial Narrow" w:cs="Arial"/>
                <w:sz w:val="20"/>
                <w:szCs w:val="20"/>
              </w:rPr>
            </w:pPr>
            <w:r>
              <w:rPr>
                <w:rFonts w:ascii="Arial Narrow" w:eastAsia="Calibri" w:hAnsi="Arial Narrow" w:cs="Arial"/>
                <w:sz w:val="20"/>
                <w:szCs w:val="20"/>
              </w:rPr>
              <w:t>Trabajamos productos notables y factorización en diversos problemas contextualizados en un ambiente de solidaridad.</w:t>
            </w:r>
          </w:p>
        </w:tc>
        <w:tc>
          <w:tcPr>
            <w:tcW w:w="2104" w:type="dxa"/>
            <w:vMerge w:val="restart"/>
            <w:vAlign w:val="center"/>
          </w:tcPr>
          <w:p w14:paraId="3E2AE317" w14:textId="77777777" w:rsidR="00D312A9" w:rsidRDefault="00D312A9" w:rsidP="00421A93">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6C842C4" w14:textId="02EFA21D" w:rsidR="00D312A9" w:rsidRPr="00DA5157" w:rsidRDefault="00D312A9" w:rsidP="00421A93">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4BB6015D" w14:textId="77777777" w:rsidR="00D312A9" w:rsidRPr="004A2337" w:rsidRDefault="00D312A9" w:rsidP="00421A93">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205F346A" w14:textId="77777777" w:rsidR="00D312A9" w:rsidRPr="00DA5157" w:rsidRDefault="00D312A9" w:rsidP="00421A93">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6A81FF" w14:textId="77777777" w:rsidR="00D312A9" w:rsidRPr="00DA5157" w:rsidRDefault="00D312A9" w:rsidP="00421A93">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1B4D456" w14:textId="340A1C62" w:rsidR="00D312A9" w:rsidRPr="005222D3" w:rsidRDefault="00D312A9" w:rsidP="00421A93">
            <w:pPr>
              <w:spacing w:line="276" w:lineRule="auto"/>
              <w:jc w:val="both"/>
              <w:rPr>
                <w:rFonts w:ascii="Arial Narrow" w:eastAsia="Calibri" w:hAnsi="Arial Narrow" w:cs="Arial"/>
                <w:sz w:val="20"/>
                <w:szCs w:val="20"/>
              </w:rPr>
            </w:pPr>
            <w:r w:rsidRPr="004A2337">
              <w:rPr>
                <w:rFonts w:ascii="Arial Narrow" w:hAnsi="Arial Narrow" w:cs="Arial"/>
                <w:sz w:val="20"/>
                <w:szCs w:val="20"/>
              </w:rPr>
              <w:t xml:space="preserve">En esta unidad, se realizarán las siguientes actividades: Practicar normas básicas de convivencia, generar espacios de diálogo para </w:t>
            </w:r>
            <w:r w:rsidRPr="004A2337">
              <w:rPr>
                <w:rFonts w:ascii="Arial Narrow" w:hAnsi="Arial Narrow" w:cs="Arial"/>
                <w:sz w:val="20"/>
                <w:szCs w:val="20"/>
              </w:rPr>
              <w:lastRenderedPageBreak/>
              <w:t>que expresen sus ideas y emociones. Dichas normas se publicitarán a través de medios audiovisuales y la confección de infografías.</w:t>
            </w:r>
          </w:p>
        </w:tc>
        <w:tc>
          <w:tcPr>
            <w:tcW w:w="1751" w:type="dxa"/>
            <w:vMerge w:val="restart"/>
            <w:tcBorders>
              <w:top w:val="single" w:sz="18" w:space="0" w:color="auto"/>
            </w:tcBorders>
            <w:vAlign w:val="center"/>
          </w:tcPr>
          <w:p w14:paraId="6AE86288" w14:textId="77777777" w:rsidR="00D312A9" w:rsidRDefault="00D312A9" w:rsidP="005A0507">
            <w:pPr>
              <w:spacing w:line="276" w:lineRule="auto"/>
              <w:jc w:val="center"/>
              <w:rPr>
                <w:rFonts w:ascii="Arial" w:hAnsi="Arial" w:cs="Arial"/>
                <w:sz w:val="20"/>
                <w:szCs w:val="20"/>
              </w:rPr>
            </w:pPr>
          </w:p>
          <w:p w14:paraId="05579104" w14:textId="77777777" w:rsidR="00D312A9" w:rsidRDefault="00D312A9" w:rsidP="005A0507">
            <w:pPr>
              <w:spacing w:line="276" w:lineRule="auto"/>
              <w:jc w:val="center"/>
              <w:rPr>
                <w:rFonts w:ascii="Arial" w:hAnsi="Arial" w:cs="Arial"/>
                <w:sz w:val="20"/>
                <w:szCs w:val="20"/>
              </w:rPr>
            </w:pPr>
          </w:p>
          <w:p w14:paraId="6D6604CA" w14:textId="77777777" w:rsidR="00D312A9" w:rsidRDefault="00D312A9" w:rsidP="005A0507">
            <w:pPr>
              <w:spacing w:line="276" w:lineRule="auto"/>
              <w:jc w:val="center"/>
              <w:rPr>
                <w:rFonts w:ascii="Arial" w:hAnsi="Arial" w:cs="Arial"/>
                <w:sz w:val="20"/>
                <w:szCs w:val="20"/>
              </w:rPr>
            </w:pPr>
          </w:p>
          <w:p w14:paraId="14386E82" w14:textId="77777777" w:rsidR="00D312A9" w:rsidRDefault="00D312A9" w:rsidP="005A0507">
            <w:pPr>
              <w:spacing w:line="276" w:lineRule="auto"/>
              <w:jc w:val="center"/>
              <w:rPr>
                <w:rFonts w:ascii="Arial" w:hAnsi="Arial" w:cs="Arial"/>
                <w:sz w:val="20"/>
                <w:szCs w:val="20"/>
              </w:rPr>
            </w:pPr>
          </w:p>
          <w:p w14:paraId="56DDAE52" w14:textId="77777777" w:rsidR="00D312A9" w:rsidRDefault="00D312A9" w:rsidP="005A0507">
            <w:pPr>
              <w:spacing w:line="276" w:lineRule="auto"/>
              <w:jc w:val="center"/>
              <w:rPr>
                <w:rFonts w:ascii="Arial" w:hAnsi="Arial" w:cs="Arial"/>
                <w:sz w:val="20"/>
                <w:szCs w:val="20"/>
              </w:rPr>
            </w:pPr>
          </w:p>
          <w:p w14:paraId="61CD9B30" w14:textId="77777777" w:rsidR="00D312A9" w:rsidRDefault="00D312A9" w:rsidP="005A0507">
            <w:pPr>
              <w:spacing w:line="276" w:lineRule="auto"/>
              <w:jc w:val="center"/>
              <w:rPr>
                <w:rFonts w:ascii="Arial" w:hAnsi="Arial" w:cs="Arial"/>
                <w:sz w:val="20"/>
                <w:szCs w:val="20"/>
              </w:rPr>
            </w:pPr>
          </w:p>
          <w:p w14:paraId="288B48B0" w14:textId="77777777" w:rsidR="00D312A9" w:rsidRDefault="00D312A9" w:rsidP="005A0507">
            <w:pPr>
              <w:spacing w:line="276" w:lineRule="auto"/>
              <w:jc w:val="center"/>
              <w:rPr>
                <w:rFonts w:ascii="Arial" w:hAnsi="Arial" w:cs="Arial"/>
                <w:sz w:val="20"/>
                <w:szCs w:val="20"/>
              </w:rPr>
            </w:pPr>
          </w:p>
          <w:p w14:paraId="2911073F" w14:textId="77777777" w:rsidR="00D312A9" w:rsidRDefault="00D312A9" w:rsidP="005A0507">
            <w:pPr>
              <w:spacing w:line="276" w:lineRule="auto"/>
              <w:jc w:val="center"/>
              <w:rPr>
                <w:rFonts w:ascii="Arial" w:hAnsi="Arial" w:cs="Arial"/>
                <w:sz w:val="20"/>
                <w:szCs w:val="20"/>
              </w:rPr>
            </w:pPr>
          </w:p>
          <w:p w14:paraId="498AF779" w14:textId="77777777" w:rsidR="00D312A9" w:rsidRDefault="00D312A9" w:rsidP="005A0507">
            <w:pPr>
              <w:spacing w:line="276" w:lineRule="auto"/>
              <w:jc w:val="center"/>
              <w:rPr>
                <w:rFonts w:ascii="Arial" w:hAnsi="Arial" w:cs="Arial"/>
                <w:sz w:val="20"/>
                <w:szCs w:val="20"/>
              </w:rPr>
            </w:pPr>
          </w:p>
          <w:p w14:paraId="2BAA3E5D" w14:textId="77777777" w:rsidR="00D312A9" w:rsidRDefault="00D312A9" w:rsidP="005A0507">
            <w:pPr>
              <w:spacing w:line="276" w:lineRule="auto"/>
              <w:jc w:val="center"/>
              <w:rPr>
                <w:rFonts w:ascii="Arial" w:hAnsi="Arial" w:cs="Arial"/>
                <w:sz w:val="20"/>
                <w:szCs w:val="20"/>
              </w:rPr>
            </w:pPr>
          </w:p>
          <w:p w14:paraId="2699D0A5" w14:textId="4C5137C5" w:rsidR="00D312A9" w:rsidRDefault="00D312A9" w:rsidP="005A0507">
            <w:pPr>
              <w:spacing w:line="276" w:lineRule="auto"/>
              <w:jc w:val="center"/>
              <w:rPr>
                <w:rFonts w:ascii="Arial" w:hAnsi="Arial" w:cs="Arial"/>
                <w:sz w:val="20"/>
                <w:szCs w:val="20"/>
              </w:rPr>
            </w:pPr>
          </w:p>
          <w:p w14:paraId="62D54F77" w14:textId="2C566C56" w:rsidR="00D312A9" w:rsidRDefault="00D312A9" w:rsidP="005A0507">
            <w:pPr>
              <w:spacing w:line="276" w:lineRule="auto"/>
              <w:jc w:val="center"/>
              <w:rPr>
                <w:rFonts w:ascii="Arial" w:hAnsi="Arial" w:cs="Arial"/>
                <w:sz w:val="20"/>
                <w:szCs w:val="20"/>
              </w:rPr>
            </w:pPr>
          </w:p>
          <w:p w14:paraId="0A86EC7F" w14:textId="752B8206" w:rsidR="00D312A9" w:rsidRDefault="00D312A9" w:rsidP="005A0507">
            <w:pPr>
              <w:spacing w:line="276" w:lineRule="auto"/>
              <w:jc w:val="center"/>
              <w:rPr>
                <w:rFonts w:ascii="Arial" w:hAnsi="Arial" w:cs="Arial"/>
                <w:sz w:val="20"/>
                <w:szCs w:val="20"/>
              </w:rPr>
            </w:pPr>
          </w:p>
          <w:p w14:paraId="212821BC" w14:textId="1BA2DF06" w:rsidR="00D312A9" w:rsidRDefault="00D312A9" w:rsidP="005A0507">
            <w:pPr>
              <w:spacing w:line="276" w:lineRule="auto"/>
              <w:jc w:val="center"/>
              <w:rPr>
                <w:rFonts w:ascii="Arial" w:hAnsi="Arial" w:cs="Arial"/>
                <w:sz w:val="20"/>
                <w:szCs w:val="20"/>
              </w:rPr>
            </w:pPr>
          </w:p>
          <w:p w14:paraId="5252A5B9" w14:textId="47AC7B0E" w:rsidR="00D312A9" w:rsidRDefault="00D312A9" w:rsidP="005A0507">
            <w:pPr>
              <w:spacing w:line="276" w:lineRule="auto"/>
              <w:jc w:val="center"/>
              <w:rPr>
                <w:rFonts w:ascii="Arial" w:hAnsi="Arial" w:cs="Arial"/>
                <w:sz w:val="20"/>
                <w:szCs w:val="20"/>
              </w:rPr>
            </w:pPr>
          </w:p>
          <w:p w14:paraId="3EF9A18D" w14:textId="09B7736B" w:rsidR="00D312A9" w:rsidRDefault="00D312A9" w:rsidP="005A0507">
            <w:pPr>
              <w:spacing w:line="276" w:lineRule="auto"/>
              <w:jc w:val="center"/>
              <w:rPr>
                <w:rFonts w:ascii="Arial" w:hAnsi="Arial" w:cs="Arial"/>
                <w:sz w:val="20"/>
                <w:szCs w:val="20"/>
              </w:rPr>
            </w:pPr>
          </w:p>
          <w:p w14:paraId="5DD39780" w14:textId="77777777" w:rsidR="00D312A9" w:rsidRDefault="00D312A9" w:rsidP="005A0507">
            <w:pPr>
              <w:spacing w:line="276" w:lineRule="auto"/>
              <w:jc w:val="center"/>
              <w:rPr>
                <w:rFonts w:ascii="Arial" w:hAnsi="Arial" w:cs="Arial"/>
                <w:sz w:val="20"/>
                <w:szCs w:val="20"/>
              </w:rPr>
            </w:pPr>
          </w:p>
          <w:p w14:paraId="17E38DBF" w14:textId="7DEEE499" w:rsidR="00D312A9" w:rsidRDefault="00D312A9" w:rsidP="005A0507">
            <w:pPr>
              <w:spacing w:line="276" w:lineRule="auto"/>
              <w:jc w:val="center"/>
              <w:rPr>
                <w:rFonts w:ascii="Arial" w:hAnsi="Arial" w:cs="Arial"/>
                <w:sz w:val="20"/>
                <w:szCs w:val="20"/>
              </w:rPr>
            </w:pPr>
          </w:p>
          <w:p w14:paraId="50C4C109" w14:textId="272E4F10" w:rsidR="00D312A9" w:rsidRDefault="00D312A9" w:rsidP="005A0507">
            <w:pPr>
              <w:spacing w:line="276" w:lineRule="auto"/>
              <w:jc w:val="center"/>
              <w:rPr>
                <w:rFonts w:ascii="Arial" w:hAnsi="Arial" w:cs="Arial"/>
                <w:sz w:val="20"/>
                <w:szCs w:val="20"/>
              </w:rPr>
            </w:pPr>
          </w:p>
          <w:p w14:paraId="369BD5A8" w14:textId="13605464" w:rsidR="00D312A9" w:rsidRDefault="00D312A9" w:rsidP="005A0507">
            <w:pPr>
              <w:spacing w:line="276" w:lineRule="auto"/>
              <w:jc w:val="center"/>
              <w:rPr>
                <w:rFonts w:ascii="Arial" w:hAnsi="Arial" w:cs="Arial"/>
                <w:sz w:val="20"/>
                <w:szCs w:val="20"/>
              </w:rPr>
            </w:pPr>
          </w:p>
          <w:p w14:paraId="7192494E" w14:textId="14133265" w:rsidR="00D312A9" w:rsidRDefault="00D312A9" w:rsidP="005A0507">
            <w:pPr>
              <w:spacing w:line="276" w:lineRule="auto"/>
              <w:jc w:val="center"/>
              <w:rPr>
                <w:rFonts w:ascii="Arial" w:hAnsi="Arial" w:cs="Arial"/>
                <w:sz w:val="20"/>
                <w:szCs w:val="20"/>
              </w:rPr>
            </w:pPr>
          </w:p>
          <w:p w14:paraId="3F810650" w14:textId="53DBF8B0" w:rsidR="00D312A9" w:rsidRDefault="00D312A9" w:rsidP="005A0507">
            <w:pPr>
              <w:spacing w:line="276" w:lineRule="auto"/>
              <w:jc w:val="center"/>
              <w:rPr>
                <w:rFonts w:ascii="Arial" w:hAnsi="Arial" w:cs="Arial"/>
                <w:sz w:val="20"/>
                <w:szCs w:val="20"/>
              </w:rPr>
            </w:pPr>
          </w:p>
          <w:p w14:paraId="38E058AC" w14:textId="11B68512" w:rsidR="00D312A9" w:rsidRDefault="00D312A9" w:rsidP="005A0507">
            <w:pPr>
              <w:spacing w:line="276" w:lineRule="auto"/>
              <w:jc w:val="center"/>
              <w:rPr>
                <w:rFonts w:ascii="Arial" w:hAnsi="Arial" w:cs="Arial"/>
                <w:sz w:val="20"/>
                <w:szCs w:val="20"/>
              </w:rPr>
            </w:pPr>
          </w:p>
          <w:p w14:paraId="221BBB10" w14:textId="1CE41F25" w:rsidR="00D312A9" w:rsidRDefault="00D312A9" w:rsidP="005A0507">
            <w:pPr>
              <w:spacing w:line="276" w:lineRule="auto"/>
              <w:jc w:val="center"/>
              <w:rPr>
                <w:rFonts w:ascii="Arial" w:hAnsi="Arial" w:cs="Arial"/>
                <w:sz w:val="20"/>
                <w:szCs w:val="20"/>
              </w:rPr>
            </w:pPr>
          </w:p>
          <w:p w14:paraId="768B891B" w14:textId="6217D9A0" w:rsidR="00D312A9" w:rsidRDefault="00D312A9" w:rsidP="005A0507">
            <w:pPr>
              <w:spacing w:line="276" w:lineRule="auto"/>
              <w:jc w:val="center"/>
              <w:rPr>
                <w:rFonts w:ascii="Arial" w:hAnsi="Arial" w:cs="Arial"/>
                <w:sz w:val="20"/>
                <w:szCs w:val="20"/>
              </w:rPr>
            </w:pPr>
          </w:p>
          <w:p w14:paraId="4804C30A" w14:textId="79BB3065" w:rsidR="00D312A9" w:rsidRDefault="00D312A9" w:rsidP="005A0507">
            <w:pPr>
              <w:spacing w:line="276" w:lineRule="auto"/>
              <w:jc w:val="center"/>
              <w:rPr>
                <w:rFonts w:ascii="Arial" w:hAnsi="Arial" w:cs="Arial"/>
                <w:sz w:val="20"/>
                <w:szCs w:val="20"/>
              </w:rPr>
            </w:pPr>
          </w:p>
          <w:p w14:paraId="1D3C83C3" w14:textId="35978710" w:rsidR="00D312A9" w:rsidRDefault="00D312A9" w:rsidP="005A0507">
            <w:pPr>
              <w:spacing w:line="276" w:lineRule="auto"/>
              <w:jc w:val="center"/>
              <w:rPr>
                <w:rFonts w:ascii="Arial" w:hAnsi="Arial" w:cs="Arial"/>
                <w:sz w:val="20"/>
                <w:szCs w:val="20"/>
              </w:rPr>
            </w:pPr>
          </w:p>
          <w:p w14:paraId="112545A2" w14:textId="5DED2301" w:rsidR="00D312A9" w:rsidRDefault="00D312A9" w:rsidP="005A0507">
            <w:pPr>
              <w:spacing w:line="276" w:lineRule="auto"/>
              <w:jc w:val="center"/>
              <w:rPr>
                <w:rFonts w:ascii="Arial" w:hAnsi="Arial" w:cs="Arial"/>
                <w:sz w:val="20"/>
                <w:szCs w:val="20"/>
              </w:rPr>
            </w:pPr>
          </w:p>
          <w:p w14:paraId="6D64BE51" w14:textId="4CE62B47" w:rsidR="00D312A9" w:rsidRDefault="00D312A9" w:rsidP="005A0507">
            <w:pPr>
              <w:spacing w:line="276" w:lineRule="auto"/>
              <w:jc w:val="center"/>
              <w:rPr>
                <w:rFonts w:ascii="Arial" w:hAnsi="Arial" w:cs="Arial"/>
                <w:sz w:val="20"/>
                <w:szCs w:val="20"/>
              </w:rPr>
            </w:pPr>
          </w:p>
          <w:p w14:paraId="35171464" w14:textId="517612C0" w:rsidR="00D312A9" w:rsidRDefault="00D312A9" w:rsidP="005A0507">
            <w:pPr>
              <w:spacing w:line="276" w:lineRule="auto"/>
              <w:jc w:val="center"/>
              <w:rPr>
                <w:rFonts w:ascii="Arial" w:hAnsi="Arial" w:cs="Arial"/>
                <w:sz w:val="20"/>
                <w:szCs w:val="20"/>
              </w:rPr>
            </w:pPr>
          </w:p>
          <w:p w14:paraId="39BA2219" w14:textId="34BAE476" w:rsidR="00D312A9" w:rsidRDefault="00D312A9" w:rsidP="005A0507">
            <w:pPr>
              <w:spacing w:line="276" w:lineRule="auto"/>
              <w:jc w:val="center"/>
              <w:rPr>
                <w:rFonts w:ascii="Arial" w:hAnsi="Arial" w:cs="Arial"/>
                <w:sz w:val="20"/>
                <w:szCs w:val="20"/>
              </w:rPr>
            </w:pPr>
          </w:p>
          <w:p w14:paraId="00DB525F" w14:textId="77777777" w:rsidR="00D312A9" w:rsidRDefault="00D312A9" w:rsidP="005A0507">
            <w:pPr>
              <w:spacing w:line="276" w:lineRule="auto"/>
              <w:jc w:val="center"/>
              <w:rPr>
                <w:rFonts w:ascii="Arial" w:hAnsi="Arial" w:cs="Arial"/>
                <w:sz w:val="20"/>
                <w:szCs w:val="20"/>
              </w:rPr>
            </w:pPr>
          </w:p>
          <w:p w14:paraId="10DFDAC9" w14:textId="77777777" w:rsidR="00D312A9" w:rsidRDefault="00D312A9" w:rsidP="005A0507">
            <w:pPr>
              <w:spacing w:line="276" w:lineRule="auto"/>
              <w:jc w:val="center"/>
              <w:rPr>
                <w:rFonts w:ascii="Arial" w:hAnsi="Arial" w:cs="Arial"/>
                <w:sz w:val="20"/>
                <w:szCs w:val="20"/>
              </w:rPr>
            </w:pPr>
          </w:p>
          <w:p w14:paraId="7FE17E8B" w14:textId="77777777" w:rsidR="00D312A9" w:rsidRDefault="00D312A9" w:rsidP="005A0507">
            <w:pPr>
              <w:spacing w:line="276" w:lineRule="auto"/>
              <w:jc w:val="center"/>
              <w:rPr>
                <w:rFonts w:ascii="Arial" w:hAnsi="Arial" w:cs="Arial"/>
                <w:sz w:val="20"/>
                <w:szCs w:val="20"/>
              </w:rPr>
            </w:pPr>
          </w:p>
          <w:p w14:paraId="61C78215" w14:textId="77777777" w:rsidR="00D312A9" w:rsidRDefault="00D312A9" w:rsidP="005A0507">
            <w:pPr>
              <w:spacing w:line="276" w:lineRule="auto"/>
              <w:jc w:val="center"/>
              <w:rPr>
                <w:rFonts w:ascii="Arial" w:hAnsi="Arial" w:cs="Arial"/>
                <w:sz w:val="20"/>
                <w:szCs w:val="20"/>
              </w:rPr>
            </w:pPr>
          </w:p>
          <w:p w14:paraId="313C7996" w14:textId="08C0A6B1" w:rsidR="00D312A9" w:rsidRPr="005222D3" w:rsidRDefault="00D312A9" w:rsidP="005A0507">
            <w:pPr>
              <w:spacing w:line="276" w:lineRule="auto"/>
              <w:jc w:val="center"/>
              <w:rPr>
                <w:rFonts w:ascii="Arial Narrow" w:eastAsia="Calibri" w:hAnsi="Arial Narrow" w:cs="Arial"/>
                <w:sz w:val="20"/>
                <w:szCs w:val="20"/>
              </w:rPr>
            </w:pPr>
            <w:r w:rsidRPr="00F11C11">
              <w:rPr>
                <w:rFonts w:ascii="Arial" w:hAnsi="Arial" w:cs="Arial"/>
                <w:sz w:val="20"/>
                <w:szCs w:val="20"/>
              </w:rPr>
              <w:t>RESUELVE PROBLEMAS DE REGULARIDAD, EQUIVALENCIA Y CAMBIO.</w:t>
            </w:r>
          </w:p>
          <w:p w14:paraId="788F49B0" w14:textId="7A4AA499" w:rsidR="00D312A9" w:rsidRPr="005222D3" w:rsidRDefault="00D312A9" w:rsidP="001A3811">
            <w:pPr>
              <w:spacing w:line="276" w:lineRule="auto"/>
              <w:jc w:val="center"/>
              <w:rPr>
                <w:rFonts w:ascii="Arial Narrow" w:eastAsia="Calibri" w:hAnsi="Arial Narrow" w:cs="Arial"/>
                <w:sz w:val="20"/>
                <w:szCs w:val="20"/>
              </w:rPr>
            </w:pPr>
          </w:p>
        </w:tc>
        <w:tc>
          <w:tcPr>
            <w:tcW w:w="2155" w:type="dxa"/>
            <w:tcBorders>
              <w:top w:val="single" w:sz="18" w:space="0" w:color="auto"/>
              <w:bottom w:val="single" w:sz="18" w:space="0" w:color="auto"/>
            </w:tcBorders>
            <w:vAlign w:val="center"/>
          </w:tcPr>
          <w:p w14:paraId="6D332A5F" w14:textId="52CD253C" w:rsidR="00D312A9" w:rsidRPr="00421A93" w:rsidRDefault="00D312A9" w:rsidP="00421A93">
            <w:pPr>
              <w:pStyle w:val="Prrafodelista"/>
              <w:numPr>
                <w:ilvl w:val="0"/>
                <w:numId w:val="9"/>
              </w:numPr>
              <w:ind w:left="266" w:hanging="218"/>
              <w:rPr>
                <w:rFonts w:cs="Arial"/>
                <w:sz w:val="18"/>
                <w:szCs w:val="18"/>
              </w:rPr>
            </w:pPr>
            <w:r w:rsidRPr="0049159A">
              <w:rPr>
                <w:rFonts w:cs="Arial"/>
                <w:sz w:val="18"/>
                <w:szCs w:val="18"/>
              </w:rPr>
              <w:lastRenderedPageBreak/>
              <w:t>Traduce datos y condiciones a expresiones algebraicas.</w:t>
            </w:r>
          </w:p>
        </w:tc>
        <w:tc>
          <w:tcPr>
            <w:tcW w:w="2154" w:type="dxa"/>
            <w:tcBorders>
              <w:top w:val="single" w:sz="18" w:space="0" w:color="auto"/>
              <w:bottom w:val="single" w:sz="18" w:space="0" w:color="auto"/>
            </w:tcBorders>
          </w:tcPr>
          <w:p w14:paraId="54980BE3" w14:textId="5AB2BC1C" w:rsidR="00D312A9" w:rsidRPr="0049159A" w:rsidRDefault="00D312A9" w:rsidP="00182510">
            <w:pPr>
              <w:pStyle w:val="Prrafodelista"/>
              <w:numPr>
                <w:ilvl w:val="0"/>
                <w:numId w:val="9"/>
              </w:numPr>
              <w:ind w:left="266" w:hanging="218"/>
              <w:rPr>
                <w:rFonts w:cs="Arial"/>
                <w:sz w:val="18"/>
                <w:szCs w:val="18"/>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tc>
        <w:tc>
          <w:tcPr>
            <w:tcW w:w="2155" w:type="dxa"/>
            <w:vMerge w:val="restart"/>
            <w:tcBorders>
              <w:top w:val="single" w:sz="18" w:space="0" w:color="auto"/>
            </w:tcBorders>
            <w:vAlign w:val="center"/>
          </w:tcPr>
          <w:p w14:paraId="0DC6459D" w14:textId="4105C356" w:rsidR="006E1963" w:rsidRPr="006E1963" w:rsidRDefault="006E1963" w:rsidP="006E1963">
            <w:pPr>
              <w:spacing w:line="276" w:lineRule="auto"/>
              <w:rPr>
                <w:rFonts w:ascii="Arial Narrow" w:eastAsia="Calibri" w:hAnsi="Arial Narrow" w:cs="Arial"/>
                <w:sz w:val="20"/>
                <w:szCs w:val="20"/>
              </w:rPr>
            </w:pPr>
            <w:r>
              <w:rPr>
                <w:rFonts w:ascii="Arial Narrow" w:eastAsia="Calibri" w:hAnsi="Arial Narrow" w:cs="Arial"/>
                <w:sz w:val="20"/>
                <w:szCs w:val="20"/>
              </w:rPr>
              <w:t>T</w:t>
            </w:r>
            <w:r w:rsidRPr="006E1963">
              <w:rPr>
                <w:rFonts w:ascii="Arial Narrow" w:eastAsia="Calibri" w:hAnsi="Arial Narrow" w:cs="Arial"/>
                <w:sz w:val="20"/>
                <w:szCs w:val="20"/>
              </w:rPr>
              <w:t xml:space="preserve">eoría de exponentes </w:t>
            </w:r>
            <w:r>
              <w:rPr>
                <w:rFonts w:ascii="Arial Narrow" w:eastAsia="Calibri" w:hAnsi="Arial Narrow" w:cs="Arial"/>
                <w:sz w:val="20"/>
                <w:szCs w:val="20"/>
              </w:rPr>
              <w:t>P</w:t>
            </w:r>
            <w:r w:rsidRPr="006E1963">
              <w:rPr>
                <w:rFonts w:ascii="Arial Narrow" w:eastAsia="Calibri" w:hAnsi="Arial Narrow" w:cs="Arial"/>
                <w:sz w:val="20"/>
                <w:szCs w:val="20"/>
              </w:rPr>
              <w:t>olinomios</w:t>
            </w:r>
          </w:p>
          <w:p w14:paraId="12A6C7C7" w14:textId="77777777" w:rsidR="00D312A9" w:rsidRDefault="006E1963" w:rsidP="006E1963">
            <w:pPr>
              <w:spacing w:line="276" w:lineRule="auto"/>
              <w:rPr>
                <w:rFonts w:ascii="Arial Narrow" w:eastAsia="Calibri" w:hAnsi="Arial Narrow" w:cs="Arial"/>
                <w:sz w:val="20"/>
                <w:szCs w:val="20"/>
              </w:rPr>
            </w:pPr>
            <w:r>
              <w:rPr>
                <w:rFonts w:ascii="Arial Narrow" w:eastAsia="Calibri" w:hAnsi="Arial Narrow" w:cs="Arial"/>
                <w:sz w:val="20"/>
                <w:szCs w:val="20"/>
              </w:rPr>
              <w:t>P</w:t>
            </w:r>
            <w:r w:rsidRPr="006E1963">
              <w:rPr>
                <w:rFonts w:ascii="Arial Narrow" w:eastAsia="Calibri" w:hAnsi="Arial Narrow" w:cs="Arial"/>
                <w:sz w:val="20"/>
                <w:szCs w:val="20"/>
              </w:rPr>
              <w:t>roductos notables</w:t>
            </w:r>
          </w:p>
          <w:p w14:paraId="1A311BF1" w14:textId="3A668EB6" w:rsidR="006E1963" w:rsidRPr="006E1963" w:rsidRDefault="006E1963" w:rsidP="006E1963">
            <w:pPr>
              <w:spacing w:line="276" w:lineRule="auto"/>
              <w:rPr>
                <w:rFonts w:ascii="Arial Narrow" w:hAnsi="Arial Narrow" w:cs="Arial"/>
                <w:sz w:val="20"/>
                <w:szCs w:val="20"/>
              </w:rPr>
            </w:pPr>
            <w:r>
              <w:rPr>
                <w:rFonts w:ascii="Arial Narrow" w:eastAsia="Calibri" w:hAnsi="Arial Narrow" w:cs="Arial"/>
                <w:sz w:val="20"/>
                <w:szCs w:val="20"/>
              </w:rPr>
              <w:t>Cocientes notables</w:t>
            </w:r>
          </w:p>
        </w:tc>
        <w:tc>
          <w:tcPr>
            <w:tcW w:w="2155" w:type="dxa"/>
            <w:vMerge w:val="restart"/>
            <w:tcBorders>
              <w:top w:val="single" w:sz="18" w:space="0" w:color="auto"/>
            </w:tcBorders>
            <w:vAlign w:val="center"/>
          </w:tcPr>
          <w:p w14:paraId="083AB8C1" w14:textId="4182FB97" w:rsidR="00D312A9" w:rsidRDefault="00D312A9" w:rsidP="009020CA">
            <w:pPr>
              <w:numPr>
                <w:ilvl w:val="0"/>
                <w:numId w:val="11"/>
              </w:numPr>
              <w:pBdr>
                <w:top w:val="nil"/>
                <w:left w:val="nil"/>
                <w:bottom w:val="nil"/>
                <w:right w:val="nil"/>
                <w:between w:val="nil"/>
              </w:pBdr>
              <w:ind w:left="117" w:hanging="142"/>
              <w:rPr>
                <w:color w:val="000000"/>
              </w:rPr>
            </w:pPr>
            <w:r>
              <w:rPr>
                <w:rFonts w:ascii="Arial" w:eastAsia="Arial" w:hAnsi="Arial" w:cs="Arial"/>
                <w:color w:val="000000"/>
                <w:sz w:val="18"/>
                <w:szCs w:val="18"/>
              </w:rPr>
              <w:t>Elaboración, resolución y revisión de problemas contextualizados sobre las propiedades de productos notables y factorización relacionados a la construcción de una comunidad con calidad humana.</w:t>
            </w:r>
          </w:p>
          <w:p w14:paraId="2590DD35" w14:textId="77777777" w:rsidR="00D312A9" w:rsidRPr="00D312A9" w:rsidRDefault="00D312A9" w:rsidP="009020CA">
            <w:pPr>
              <w:pBdr>
                <w:top w:val="nil"/>
                <w:left w:val="nil"/>
                <w:bottom w:val="nil"/>
                <w:right w:val="nil"/>
                <w:between w:val="nil"/>
              </w:pBdr>
              <w:rPr>
                <w:color w:val="000000"/>
              </w:rPr>
            </w:pPr>
          </w:p>
          <w:p w14:paraId="75D64520" w14:textId="258BC979" w:rsidR="00D312A9" w:rsidRDefault="00D312A9" w:rsidP="009020CA">
            <w:pPr>
              <w:numPr>
                <w:ilvl w:val="0"/>
                <w:numId w:val="11"/>
              </w:numPr>
              <w:pBdr>
                <w:top w:val="nil"/>
                <w:left w:val="nil"/>
                <w:bottom w:val="nil"/>
                <w:right w:val="nil"/>
                <w:between w:val="nil"/>
              </w:pBdr>
              <w:ind w:left="160" w:hanging="141"/>
              <w:rPr>
                <w:color w:val="000000"/>
              </w:rPr>
            </w:pPr>
            <w:r>
              <w:rPr>
                <w:rFonts w:ascii="Arial" w:eastAsia="Arial" w:hAnsi="Arial" w:cs="Arial"/>
                <w:color w:val="000000"/>
                <w:sz w:val="18"/>
                <w:szCs w:val="18"/>
              </w:rPr>
              <w:t>Resolución de ejercicios del libro de actividades sobre:</w:t>
            </w:r>
          </w:p>
          <w:p w14:paraId="244EF3AB" w14:textId="3826E692" w:rsidR="00D312A9" w:rsidRPr="00D312A9" w:rsidRDefault="00D312A9" w:rsidP="009020CA">
            <w:pPr>
              <w:pBdr>
                <w:top w:val="nil"/>
                <w:left w:val="nil"/>
                <w:bottom w:val="nil"/>
                <w:right w:val="nil"/>
                <w:between w:val="nil"/>
              </w:pBdr>
              <w:ind w:left="160"/>
              <w:rPr>
                <w:color w:val="000000"/>
              </w:rPr>
            </w:pPr>
            <w:r>
              <w:rPr>
                <w:color w:val="000000"/>
              </w:rPr>
              <w:t xml:space="preserve"> </w:t>
            </w:r>
            <w:r w:rsidRPr="00D312A9">
              <w:rPr>
                <w:rFonts w:ascii="Arial Narrow" w:eastAsia="Calibri" w:hAnsi="Arial Narrow" w:cs="Arial"/>
                <w:sz w:val="20"/>
                <w:szCs w:val="20"/>
              </w:rPr>
              <w:t xml:space="preserve">Productos notables </w:t>
            </w:r>
          </w:p>
          <w:p w14:paraId="03E6A325" w14:textId="28C14364" w:rsidR="00D312A9" w:rsidRPr="00421A93" w:rsidRDefault="00D312A9" w:rsidP="009020CA">
            <w:pPr>
              <w:spacing w:line="276" w:lineRule="auto"/>
              <w:rPr>
                <w:rFonts w:ascii="Arial Narrow" w:eastAsia="Calibri" w:hAnsi="Arial Narrow" w:cs="Arial"/>
                <w:sz w:val="20"/>
                <w:szCs w:val="20"/>
              </w:rPr>
            </w:pPr>
            <w:r>
              <w:rPr>
                <w:rFonts w:ascii="Arial Narrow" w:eastAsia="Calibri" w:hAnsi="Arial Narrow" w:cs="Arial"/>
                <w:sz w:val="20"/>
                <w:szCs w:val="20"/>
              </w:rPr>
              <w:t xml:space="preserve">     </w:t>
            </w:r>
            <w:r w:rsidRPr="00421A93">
              <w:rPr>
                <w:rFonts w:ascii="Arial Narrow" w:eastAsia="Calibri" w:hAnsi="Arial Narrow" w:cs="Arial"/>
                <w:sz w:val="20"/>
                <w:szCs w:val="20"/>
              </w:rPr>
              <w:t xml:space="preserve">Factorización </w:t>
            </w:r>
          </w:p>
          <w:p w14:paraId="7D382B46" w14:textId="77777777" w:rsidR="00D312A9" w:rsidRDefault="00D312A9" w:rsidP="009020CA">
            <w:pPr>
              <w:pBdr>
                <w:top w:val="nil"/>
                <w:left w:val="nil"/>
                <w:bottom w:val="nil"/>
                <w:right w:val="nil"/>
                <w:between w:val="nil"/>
              </w:pBdr>
              <w:ind w:left="117"/>
              <w:rPr>
                <w:rFonts w:ascii="Arial Narrow" w:eastAsia="Calibri" w:hAnsi="Arial Narrow" w:cs="Arial"/>
                <w:sz w:val="20"/>
                <w:szCs w:val="20"/>
              </w:rPr>
            </w:pPr>
            <w:r>
              <w:rPr>
                <w:rFonts w:ascii="Arial Narrow" w:eastAsia="Calibri" w:hAnsi="Arial Narrow" w:cs="Arial"/>
                <w:sz w:val="20"/>
                <w:szCs w:val="20"/>
              </w:rPr>
              <w:t xml:space="preserve">   </w:t>
            </w:r>
            <w:r w:rsidRPr="00421A93">
              <w:rPr>
                <w:rFonts w:ascii="Arial Narrow" w:eastAsia="Calibri" w:hAnsi="Arial Narrow" w:cs="Arial"/>
                <w:sz w:val="20"/>
                <w:szCs w:val="20"/>
              </w:rPr>
              <w:t>MCD – MCM de</w:t>
            </w:r>
          </w:p>
          <w:p w14:paraId="3477E07F" w14:textId="0C27B8D2" w:rsidR="00D312A9" w:rsidRDefault="00D312A9" w:rsidP="009020CA">
            <w:pPr>
              <w:pBdr>
                <w:top w:val="nil"/>
                <w:left w:val="nil"/>
                <w:bottom w:val="nil"/>
                <w:right w:val="nil"/>
                <w:between w:val="nil"/>
              </w:pBdr>
              <w:ind w:left="117"/>
              <w:rPr>
                <w:rFonts w:ascii="Arial" w:eastAsia="Arial" w:hAnsi="Arial" w:cs="Arial"/>
                <w:color w:val="000000"/>
                <w:sz w:val="18"/>
                <w:szCs w:val="18"/>
              </w:rPr>
            </w:pPr>
            <w:r w:rsidRPr="00421A93">
              <w:rPr>
                <w:rFonts w:ascii="Arial Narrow" w:eastAsia="Calibri" w:hAnsi="Arial Narrow" w:cs="Arial"/>
                <w:sz w:val="20"/>
                <w:szCs w:val="20"/>
              </w:rPr>
              <w:t xml:space="preserve"> </w:t>
            </w:r>
            <w:r>
              <w:rPr>
                <w:rFonts w:ascii="Arial Narrow" w:eastAsia="Calibri" w:hAnsi="Arial Narrow" w:cs="Arial"/>
                <w:sz w:val="20"/>
                <w:szCs w:val="20"/>
              </w:rPr>
              <w:t xml:space="preserve"> F</w:t>
            </w:r>
            <w:r w:rsidRPr="00421A93">
              <w:rPr>
                <w:rFonts w:ascii="Arial Narrow" w:eastAsia="Calibri" w:hAnsi="Arial Narrow" w:cs="Arial"/>
                <w:sz w:val="20"/>
                <w:szCs w:val="20"/>
              </w:rPr>
              <w:t>racciones algebraicas</w:t>
            </w:r>
            <w:r>
              <w:rPr>
                <w:rFonts w:ascii="Arial" w:eastAsia="Arial" w:hAnsi="Arial" w:cs="Arial"/>
                <w:color w:val="000000"/>
                <w:sz w:val="18"/>
                <w:szCs w:val="18"/>
              </w:rPr>
              <w:t xml:space="preserve"> </w:t>
            </w:r>
          </w:p>
          <w:p w14:paraId="02E6D059" w14:textId="77777777" w:rsidR="00D312A9" w:rsidRDefault="00D312A9" w:rsidP="009020CA">
            <w:pPr>
              <w:pBdr>
                <w:top w:val="nil"/>
                <w:left w:val="nil"/>
                <w:bottom w:val="nil"/>
                <w:right w:val="nil"/>
                <w:between w:val="nil"/>
              </w:pBdr>
              <w:ind w:left="117"/>
              <w:rPr>
                <w:rFonts w:ascii="Arial" w:eastAsia="Arial" w:hAnsi="Arial" w:cs="Arial"/>
                <w:color w:val="000000"/>
                <w:sz w:val="18"/>
                <w:szCs w:val="18"/>
              </w:rPr>
            </w:pPr>
          </w:p>
          <w:p w14:paraId="0F44B8BB" w14:textId="2DB0C585" w:rsidR="00D312A9" w:rsidRPr="00D312A9" w:rsidRDefault="009020CA" w:rsidP="009020CA">
            <w:pPr>
              <w:numPr>
                <w:ilvl w:val="0"/>
                <w:numId w:val="11"/>
              </w:numPr>
              <w:pBdr>
                <w:top w:val="nil"/>
                <w:left w:val="nil"/>
                <w:bottom w:val="nil"/>
                <w:right w:val="nil"/>
                <w:between w:val="nil"/>
              </w:pBdr>
              <w:ind w:left="117" w:hanging="142"/>
              <w:rPr>
                <w:rFonts w:ascii="Arial Narrow" w:eastAsia="Calibri" w:hAnsi="Arial Narrow" w:cs="Arial"/>
                <w:sz w:val="20"/>
                <w:szCs w:val="20"/>
              </w:rPr>
            </w:pPr>
            <w:r>
              <w:rPr>
                <w:rFonts w:ascii="Arial" w:eastAsia="Arial" w:hAnsi="Arial" w:cs="Arial"/>
                <w:color w:val="000000"/>
                <w:sz w:val="18"/>
                <w:szCs w:val="18"/>
              </w:rPr>
              <w:t>Práctica calificada</w:t>
            </w:r>
            <w:r w:rsidR="00D312A9">
              <w:rPr>
                <w:rFonts w:ascii="Arial" w:eastAsia="Arial" w:hAnsi="Arial" w:cs="Arial"/>
                <w:color w:val="000000"/>
                <w:sz w:val="18"/>
                <w:szCs w:val="18"/>
              </w:rPr>
              <w:t xml:space="preserve"> de producto</w:t>
            </w:r>
            <w:r>
              <w:rPr>
                <w:rFonts w:ascii="Arial" w:eastAsia="Arial" w:hAnsi="Arial" w:cs="Arial"/>
                <w:color w:val="000000"/>
                <w:sz w:val="18"/>
                <w:szCs w:val="18"/>
              </w:rPr>
              <w:t>s</w:t>
            </w:r>
            <w:r w:rsidR="00D312A9">
              <w:rPr>
                <w:rFonts w:ascii="Arial" w:eastAsia="Arial" w:hAnsi="Arial" w:cs="Arial"/>
                <w:color w:val="000000"/>
                <w:sz w:val="18"/>
                <w:szCs w:val="18"/>
              </w:rPr>
              <w:t xml:space="preserve"> notable</w:t>
            </w:r>
            <w:r>
              <w:rPr>
                <w:rFonts w:ascii="Arial" w:eastAsia="Arial" w:hAnsi="Arial" w:cs="Arial"/>
                <w:color w:val="000000"/>
                <w:sz w:val="18"/>
                <w:szCs w:val="18"/>
              </w:rPr>
              <w:t>s</w:t>
            </w:r>
          </w:p>
          <w:p w14:paraId="74C9539E" w14:textId="2969F689" w:rsidR="00D312A9" w:rsidRPr="00D312A9" w:rsidRDefault="009020CA" w:rsidP="009020CA">
            <w:pPr>
              <w:numPr>
                <w:ilvl w:val="0"/>
                <w:numId w:val="11"/>
              </w:numPr>
              <w:ind w:left="117" w:hanging="142"/>
              <w:rPr>
                <w:rFonts w:ascii="Arial Narrow" w:eastAsia="Calibri" w:hAnsi="Arial Narrow" w:cs="Arial"/>
                <w:sz w:val="20"/>
                <w:szCs w:val="20"/>
              </w:rPr>
            </w:pPr>
            <w:r>
              <w:rPr>
                <w:rFonts w:ascii="Arial" w:eastAsia="Arial" w:hAnsi="Arial" w:cs="Arial"/>
                <w:color w:val="000000"/>
                <w:sz w:val="18"/>
                <w:szCs w:val="18"/>
              </w:rPr>
              <w:t xml:space="preserve">Práctica calificada </w:t>
            </w:r>
            <w:r w:rsidR="00D312A9">
              <w:rPr>
                <w:rFonts w:ascii="Arial" w:eastAsia="Arial" w:hAnsi="Arial" w:cs="Arial"/>
                <w:color w:val="000000"/>
                <w:sz w:val="18"/>
                <w:szCs w:val="18"/>
              </w:rPr>
              <w:t>de factorización.</w:t>
            </w:r>
          </w:p>
          <w:p w14:paraId="320FD8D1" w14:textId="2DD78410" w:rsidR="00D312A9" w:rsidRDefault="009020CA" w:rsidP="009020CA">
            <w:pPr>
              <w:numPr>
                <w:ilvl w:val="0"/>
                <w:numId w:val="11"/>
              </w:numPr>
              <w:ind w:left="117" w:hanging="142"/>
              <w:rPr>
                <w:rFonts w:ascii="Arial Narrow" w:eastAsia="Calibri" w:hAnsi="Arial Narrow" w:cs="Arial"/>
                <w:sz w:val="20"/>
                <w:szCs w:val="20"/>
              </w:rPr>
            </w:pPr>
            <w:r>
              <w:rPr>
                <w:rFonts w:ascii="Arial" w:eastAsia="Arial" w:hAnsi="Arial" w:cs="Arial"/>
                <w:color w:val="000000"/>
                <w:sz w:val="18"/>
                <w:szCs w:val="18"/>
              </w:rPr>
              <w:t xml:space="preserve">Práctica calificada </w:t>
            </w:r>
            <w:r w:rsidR="00D312A9">
              <w:rPr>
                <w:rFonts w:ascii="Arial" w:eastAsia="Arial" w:hAnsi="Arial" w:cs="Arial"/>
                <w:color w:val="000000"/>
                <w:sz w:val="18"/>
                <w:szCs w:val="18"/>
              </w:rPr>
              <w:t>de fracciones</w:t>
            </w:r>
            <w:r>
              <w:rPr>
                <w:rFonts w:ascii="Arial" w:eastAsia="Arial" w:hAnsi="Arial" w:cs="Arial"/>
                <w:color w:val="000000"/>
                <w:sz w:val="18"/>
                <w:szCs w:val="18"/>
              </w:rPr>
              <w:t xml:space="preserve"> </w:t>
            </w:r>
            <w:r w:rsidR="00D312A9">
              <w:rPr>
                <w:rFonts w:ascii="Arial" w:eastAsia="Arial" w:hAnsi="Arial" w:cs="Arial"/>
                <w:color w:val="000000"/>
                <w:sz w:val="18"/>
                <w:szCs w:val="18"/>
              </w:rPr>
              <w:t>algebraicas.</w:t>
            </w:r>
          </w:p>
          <w:p w14:paraId="295B96D5" w14:textId="77777777" w:rsidR="00D312A9" w:rsidRDefault="00D312A9" w:rsidP="009020CA">
            <w:pPr>
              <w:spacing w:line="276" w:lineRule="auto"/>
              <w:rPr>
                <w:rFonts w:ascii="Arial Narrow" w:eastAsia="Calibri" w:hAnsi="Arial Narrow" w:cs="Arial"/>
                <w:sz w:val="20"/>
                <w:szCs w:val="20"/>
              </w:rPr>
            </w:pPr>
          </w:p>
          <w:p w14:paraId="1BA5E1EA" w14:textId="77777777" w:rsidR="00D312A9" w:rsidRDefault="00D312A9" w:rsidP="009020CA">
            <w:pPr>
              <w:spacing w:line="276" w:lineRule="auto"/>
              <w:rPr>
                <w:rFonts w:ascii="Arial Narrow" w:eastAsia="Calibri" w:hAnsi="Arial Narrow" w:cs="Arial"/>
                <w:sz w:val="20"/>
                <w:szCs w:val="20"/>
              </w:rPr>
            </w:pPr>
          </w:p>
          <w:p w14:paraId="3C1BB206" w14:textId="39B62493" w:rsidR="00D312A9" w:rsidRPr="005222D3" w:rsidRDefault="00D312A9" w:rsidP="009020CA">
            <w:pPr>
              <w:spacing w:line="276" w:lineRule="auto"/>
              <w:rPr>
                <w:rFonts w:ascii="Arial Narrow" w:eastAsia="Calibri" w:hAnsi="Arial Narrow" w:cs="Arial"/>
                <w:sz w:val="20"/>
                <w:szCs w:val="20"/>
              </w:rPr>
            </w:pPr>
          </w:p>
        </w:tc>
      </w:tr>
      <w:tr w:rsidR="00D312A9" w:rsidRPr="005222D3" w14:paraId="6FDE05E8" w14:textId="77777777" w:rsidTr="00073E24">
        <w:trPr>
          <w:cantSplit/>
          <w:trHeight w:val="850"/>
        </w:trPr>
        <w:tc>
          <w:tcPr>
            <w:tcW w:w="1701" w:type="dxa"/>
            <w:vMerge/>
            <w:vAlign w:val="center"/>
          </w:tcPr>
          <w:p w14:paraId="6817A1C2"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6DA58EDA"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0366394F" w14:textId="364C894F"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03B145C6" w14:textId="5EFF9CAC" w:rsidR="00D312A9" w:rsidRPr="00421A93" w:rsidRDefault="00D312A9" w:rsidP="00421A93">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sobre las relaciones algebraicas.</w:t>
            </w:r>
          </w:p>
        </w:tc>
        <w:tc>
          <w:tcPr>
            <w:tcW w:w="2154" w:type="dxa"/>
            <w:tcBorders>
              <w:top w:val="single" w:sz="18" w:space="0" w:color="auto"/>
              <w:bottom w:val="single" w:sz="18" w:space="0" w:color="auto"/>
            </w:tcBorders>
          </w:tcPr>
          <w:p w14:paraId="42CE67A4" w14:textId="62EA388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Expresa, con diversas representaciones gráficas, tabulares y simbólicas, y con lenguaje algebraico, su comprensión sobre  productos notables y factorización en las situaciones planteadas.</w:t>
            </w:r>
          </w:p>
        </w:tc>
        <w:tc>
          <w:tcPr>
            <w:tcW w:w="2155" w:type="dxa"/>
            <w:vMerge/>
          </w:tcPr>
          <w:p w14:paraId="036AC697"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Pr>
          <w:p w14:paraId="32513153" w14:textId="77777777" w:rsidR="00D312A9" w:rsidRPr="005222D3" w:rsidRDefault="00D312A9" w:rsidP="00073CA2">
            <w:pPr>
              <w:spacing w:line="276" w:lineRule="auto"/>
              <w:jc w:val="both"/>
              <w:rPr>
                <w:rFonts w:ascii="Arial Narrow" w:eastAsia="Calibri" w:hAnsi="Arial Narrow" w:cs="Arial"/>
                <w:sz w:val="20"/>
                <w:szCs w:val="20"/>
              </w:rPr>
            </w:pPr>
          </w:p>
        </w:tc>
      </w:tr>
      <w:tr w:rsidR="00D312A9" w:rsidRPr="005222D3" w14:paraId="13061DA6" w14:textId="77777777" w:rsidTr="00073E24">
        <w:trPr>
          <w:cantSplit/>
          <w:trHeight w:val="850"/>
        </w:trPr>
        <w:tc>
          <w:tcPr>
            <w:tcW w:w="1701" w:type="dxa"/>
            <w:vMerge/>
            <w:vAlign w:val="center"/>
          </w:tcPr>
          <w:p w14:paraId="26D0C411"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31FE7527"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09E11CC2" w14:textId="23F0EA52"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1C18EBD0" w14:textId="1D35FFDA" w:rsidR="00D312A9" w:rsidRPr="00421A93" w:rsidRDefault="00D312A9" w:rsidP="00421A93">
            <w:pPr>
              <w:pStyle w:val="Prrafodelista"/>
              <w:numPr>
                <w:ilvl w:val="0"/>
                <w:numId w:val="9"/>
              </w:numPr>
              <w:spacing w:after="160" w:line="259" w:lineRule="auto"/>
              <w:ind w:left="266" w:hanging="218"/>
              <w:rPr>
                <w:sz w:val="18"/>
                <w:szCs w:val="18"/>
              </w:rPr>
            </w:pPr>
            <w:r w:rsidRPr="007C3F5A">
              <w:rPr>
                <w:rFonts w:cs="Arial"/>
                <w:sz w:val="18"/>
                <w:szCs w:val="18"/>
              </w:rPr>
              <w:t>Usa estrategias y procedimientos para encontrar reglas generales.</w:t>
            </w:r>
          </w:p>
        </w:tc>
        <w:tc>
          <w:tcPr>
            <w:tcW w:w="2154" w:type="dxa"/>
            <w:tcBorders>
              <w:top w:val="single" w:sz="18" w:space="0" w:color="auto"/>
              <w:bottom w:val="single" w:sz="18" w:space="0" w:color="auto"/>
            </w:tcBorders>
          </w:tcPr>
          <w:p w14:paraId="031B39EC" w14:textId="306D0AA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 .</w:t>
            </w:r>
          </w:p>
        </w:tc>
        <w:tc>
          <w:tcPr>
            <w:tcW w:w="2155" w:type="dxa"/>
            <w:vMerge/>
          </w:tcPr>
          <w:p w14:paraId="4689BE6B"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Pr>
          <w:p w14:paraId="2D5AE4BE" w14:textId="77777777" w:rsidR="00D312A9" w:rsidRPr="005222D3" w:rsidRDefault="00D312A9" w:rsidP="00073CA2">
            <w:pPr>
              <w:spacing w:line="276" w:lineRule="auto"/>
              <w:jc w:val="both"/>
              <w:rPr>
                <w:rFonts w:ascii="Arial Narrow" w:eastAsia="Calibri" w:hAnsi="Arial Narrow" w:cs="Arial"/>
                <w:sz w:val="20"/>
                <w:szCs w:val="20"/>
              </w:rPr>
            </w:pPr>
          </w:p>
        </w:tc>
      </w:tr>
      <w:tr w:rsidR="00D312A9" w:rsidRPr="005222D3" w14:paraId="16C2E067" w14:textId="77777777" w:rsidTr="00073E24">
        <w:trPr>
          <w:cantSplit/>
          <w:trHeight w:val="850"/>
        </w:trPr>
        <w:tc>
          <w:tcPr>
            <w:tcW w:w="1701" w:type="dxa"/>
            <w:vMerge/>
            <w:vAlign w:val="center"/>
          </w:tcPr>
          <w:p w14:paraId="216B1AAB" w14:textId="77777777" w:rsidR="00D312A9" w:rsidRPr="005222D3" w:rsidRDefault="00D312A9" w:rsidP="00073CA2">
            <w:pPr>
              <w:spacing w:line="276" w:lineRule="auto"/>
              <w:jc w:val="center"/>
              <w:rPr>
                <w:rFonts w:ascii="Arial Narrow" w:eastAsia="Calibri" w:hAnsi="Arial Narrow" w:cs="Arial"/>
                <w:sz w:val="20"/>
                <w:szCs w:val="20"/>
              </w:rPr>
            </w:pPr>
          </w:p>
        </w:tc>
        <w:tc>
          <w:tcPr>
            <w:tcW w:w="2104" w:type="dxa"/>
            <w:vMerge/>
            <w:vAlign w:val="center"/>
          </w:tcPr>
          <w:p w14:paraId="24EAC3BA" w14:textId="77777777" w:rsidR="00D312A9" w:rsidRPr="005222D3" w:rsidRDefault="00D312A9" w:rsidP="00073CA2">
            <w:pPr>
              <w:spacing w:line="276" w:lineRule="auto"/>
              <w:jc w:val="both"/>
              <w:rPr>
                <w:rFonts w:ascii="Arial Narrow" w:eastAsia="Calibri" w:hAnsi="Arial Narrow" w:cs="Arial"/>
                <w:sz w:val="20"/>
                <w:szCs w:val="20"/>
              </w:rPr>
            </w:pPr>
          </w:p>
        </w:tc>
        <w:tc>
          <w:tcPr>
            <w:tcW w:w="1751" w:type="dxa"/>
            <w:vMerge/>
            <w:vAlign w:val="center"/>
          </w:tcPr>
          <w:p w14:paraId="5D63737C" w14:textId="74EE9CF2" w:rsidR="00D312A9" w:rsidRPr="00F11C11" w:rsidRDefault="00D312A9" w:rsidP="001A3811">
            <w:pPr>
              <w:spacing w:line="276" w:lineRule="auto"/>
              <w:jc w:val="center"/>
              <w:rPr>
                <w:rFonts w:ascii="Arial" w:hAnsi="Arial" w:cs="Arial"/>
                <w:sz w:val="20"/>
                <w:szCs w:val="20"/>
              </w:rPr>
            </w:pPr>
          </w:p>
        </w:tc>
        <w:tc>
          <w:tcPr>
            <w:tcW w:w="2155" w:type="dxa"/>
            <w:tcBorders>
              <w:top w:val="single" w:sz="18" w:space="0" w:color="auto"/>
              <w:bottom w:val="single" w:sz="18" w:space="0" w:color="auto"/>
            </w:tcBorders>
            <w:vAlign w:val="center"/>
          </w:tcPr>
          <w:p w14:paraId="4B524FBC" w14:textId="44CFDF25" w:rsidR="00D312A9" w:rsidRPr="0049159A" w:rsidRDefault="00D312A9" w:rsidP="00182510">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tcBorders>
              <w:top w:val="single" w:sz="18" w:space="0" w:color="auto"/>
              <w:bottom w:val="single" w:sz="18" w:space="0" w:color="auto"/>
            </w:tcBorders>
          </w:tcPr>
          <w:p w14:paraId="2FC9CA85" w14:textId="3D95EC3A" w:rsidR="00D312A9" w:rsidRPr="0049159A" w:rsidRDefault="00D312A9" w:rsidP="00D312A9">
            <w:pPr>
              <w:pStyle w:val="Prrafodelista"/>
              <w:numPr>
                <w:ilvl w:val="0"/>
                <w:numId w:val="9"/>
              </w:numPr>
              <w:ind w:left="266" w:hanging="218"/>
              <w:rPr>
                <w:rFonts w:cs="Arial"/>
                <w:sz w:val="18"/>
                <w:szCs w:val="18"/>
              </w:rPr>
            </w:pPr>
            <w:r>
              <w:rPr>
                <w:rFonts w:ascii="Arial" w:eastAsia="Arial" w:hAnsi="Arial" w:cs="Arial"/>
                <w:color w:val="000000"/>
                <w:sz w:val="16"/>
                <w:szCs w:val="16"/>
              </w:rPr>
              <w:t xml:space="preserve">Plantea afirmaciones sobre características de los productos notables y factorización estableciendo con claridad sus diferencias. Justifica y comprueba la validez </w:t>
            </w:r>
            <w:r>
              <w:rPr>
                <w:rFonts w:ascii="Arial" w:eastAsia="Arial" w:hAnsi="Arial" w:cs="Arial"/>
                <w:color w:val="000000"/>
                <w:sz w:val="16"/>
                <w:szCs w:val="16"/>
              </w:rPr>
              <w:lastRenderedPageBreak/>
              <w:t>de una afirmación opuesta a otra o de un caso especial mediante ejemplos, contraejemplos empleando su conocimiento algebraico.</w:t>
            </w:r>
          </w:p>
        </w:tc>
        <w:tc>
          <w:tcPr>
            <w:tcW w:w="2155" w:type="dxa"/>
            <w:vMerge/>
            <w:tcBorders>
              <w:bottom w:val="single" w:sz="18" w:space="0" w:color="auto"/>
            </w:tcBorders>
          </w:tcPr>
          <w:p w14:paraId="6B6B2761" w14:textId="77777777" w:rsidR="00D312A9" w:rsidRPr="005222D3" w:rsidRDefault="00D312A9" w:rsidP="00073CA2">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08D2B6FE" w14:textId="77777777" w:rsidR="00D312A9" w:rsidRPr="005222D3" w:rsidRDefault="00D312A9" w:rsidP="00073CA2">
            <w:pPr>
              <w:spacing w:line="276" w:lineRule="auto"/>
              <w:jc w:val="both"/>
              <w:rPr>
                <w:rFonts w:ascii="Arial Narrow" w:eastAsia="Calibri" w:hAnsi="Arial Narrow" w:cs="Arial"/>
                <w:sz w:val="20"/>
                <w:szCs w:val="20"/>
              </w:rPr>
            </w:pPr>
          </w:p>
        </w:tc>
      </w:tr>
      <w:tr w:rsidR="006A5573" w:rsidRPr="005222D3" w14:paraId="10F630ED" w14:textId="4CF4599B" w:rsidTr="004B5F10">
        <w:trPr>
          <w:cantSplit/>
          <w:trHeight w:val="850"/>
        </w:trPr>
        <w:tc>
          <w:tcPr>
            <w:tcW w:w="1701" w:type="dxa"/>
            <w:vMerge w:val="restart"/>
            <w:vAlign w:val="center"/>
          </w:tcPr>
          <w:p w14:paraId="04F31368" w14:textId="3C47E803" w:rsidR="006A5573" w:rsidRPr="005222D3" w:rsidRDefault="006A5573" w:rsidP="006A5573">
            <w:pPr>
              <w:spacing w:line="276" w:lineRule="auto"/>
              <w:jc w:val="center"/>
              <w:rPr>
                <w:rFonts w:ascii="Arial Narrow" w:eastAsia="Calibri" w:hAnsi="Arial Narrow" w:cs="Arial"/>
                <w:sz w:val="20"/>
                <w:szCs w:val="20"/>
              </w:rPr>
            </w:pPr>
            <w:r>
              <w:rPr>
                <w:rFonts w:ascii="Arial Narrow" w:eastAsia="Calibri" w:hAnsi="Arial Narrow" w:cs="Arial"/>
                <w:sz w:val="20"/>
                <w:szCs w:val="20"/>
              </w:rPr>
              <w:lastRenderedPageBreak/>
              <w:t>Resolvemos situaciones problemáticas con matrices y determinantes en un ambiente de generosidad</w:t>
            </w:r>
          </w:p>
        </w:tc>
        <w:tc>
          <w:tcPr>
            <w:tcW w:w="2104" w:type="dxa"/>
            <w:vMerge w:val="restart"/>
            <w:vAlign w:val="center"/>
          </w:tcPr>
          <w:p w14:paraId="7C3C35CC" w14:textId="4C01520C" w:rsidR="006A5573" w:rsidRPr="005222D3" w:rsidRDefault="006A5573" w:rsidP="006A5573">
            <w:pPr>
              <w:pStyle w:val="NormalWeb"/>
              <w:spacing w:before="0" w:after="160"/>
              <w:jc w:val="both"/>
              <w:textAlignment w:val="baseline"/>
              <w:rPr>
                <w:rFonts w:ascii="Arial Narrow" w:eastAsia="Calibri" w:hAnsi="Arial Narrow" w:cs="Arial"/>
                <w:sz w:val="20"/>
                <w:szCs w:val="20"/>
              </w:rPr>
            </w:pPr>
            <w:r w:rsidRPr="00BD02BD">
              <w:rPr>
                <w:rFonts w:ascii="Arial Narrow" w:hAnsi="Arial Narrow" w:cs="Arial"/>
                <w:sz w:val="20"/>
                <w:szCs w:val="20"/>
              </w:rPr>
              <w:t>Los estudiantes presentan una adicción que se suele reconocer con claridad: el teléfono móvil; esta actividad les parece “súper normal” que todo el mundo lleve un teléfono inteligente, con una gran pantalla, en la que escribe mensajes a todas horas, puede conectarse con sus amigos en cualquier momento, y escuchar música, ver unos videos de su canal favorito, o mandar una foto de sí mismo o de otros haciendo tal o cual cosa. Para superar esto, retamos a los estudiantes a responder: ¿</w:t>
            </w:r>
            <w:r w:rsidRPr="00BD02BD">
              <w:rPr>
                <w:rFonts w:ascii="Arial Narrow" w:hAnsi="Arial Narrow" w:cs="Arial"/>
                <w:b/>
                <w:bCs/>
                <w:sz w:val="20"/>
                <w:szCs w:val="20"/>
              </w:rPr>
              <w:t xml:space="preserve">Qué actividades educativas y sociales podemos realizar para manejar esta adicción? ¿Qué autoridades podemos invitar para el desarrollo de las tertulias y/o debates? ¿Qué medios </w:t>
            </w:r>
            <w:r w:rsidRPr="00BD02BD">
              <w:rPr>
                <w:rFonts w:ascii="Arial Narrow" w:hAnsi="Arial Narrow" w:cs="Arial"/>
                <w:b/>
                <w:bCs/>
                <w:sz w:val="20"/>
                <w:szCs w:val="20"/>
              </w:rPr>
              <w:lastRenderedPageBreak/>
              <w:t>emplearé para evitar las distracciones con el móvil, ordenador o Tablet? ¿Qué reglas básicas de uso del móvil, de la Tablet, del PC y de los videojuegos me comprometo a llevar a cabo?</w:t>
            </w:r>
            <w:r w:rsidRPr="00BD02BD">
              <w:rPr>
                <w:rFonts w:ascii="Arial Narrow" w:hAnsi="Arial Narrow" w:cs="Arial"/>
                <w:sz w:val="20"/>
                <w:szCs w:val="20"/>
              </w:rPr>
              <w:t xml:space="preserve"> Para que este </w:t>
            </w:r>
            <w:proofErr w:type="spellStart"/>
            <w:r w:rsidRPr="00BD02BD">
              <w:rPr>
                <w:rFonts w:ascii="Arial Narrow" w:hAnsi="Arial Narrow" w:cs="Arial"/>
                <w:sz w:val="20"/>
                <w:szCs w:val="20"/>
              </w:rPr>
              <w:t>transito</w:t>
            </w:r>
            <w:proofErr w:type="spellEnd"/>
            <w:r w:rsidRPr="00BD02BD">
              <w:rPr>
                <w:rFonts w:ascii="Arial Narrow" w:hAnsi="Arial Narrow" w:cs="Arial"/>
                <w:sz w:val="20"/>
                <w:szCs w:val="20"/>
              </w:rPr>
              <w:t xml:space="preserve"> sea positivo, los estudiantes analizarán videos informativos sobre las consecuencias de esta adicción, redactarán textos expositivos y publicitarios sobre el tema, participarán de forma activa de tertulias y/o debates programados periódicamente y asumir compromisos delimitando horarios y reglas que se cumplan con responsabilidad.</w:t>
            </w:r>
          </w:p>
        </w:tc>
        <w:tc>
          <w:tcPr>
            <w:tcW w:w="1751" w:type="dxa"/>
            <w:vMerge/>
            <w:vAlign w:val="center"/>
          </w:tcPr>
          <w:p w14:paraId="36C68B12" w14:textId="3947E13F"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7FD364A7" w14:textId="77777777" w:rsidR="006A5573" w:rsidRDefault="006A5573" w:rsidP="009020CA">
            <w:pPr>
              <w:pStyle w:val="Prrafodelista"/>
              <w:numPr>
                <w:ilvl w:val="0"/>
                <w:numId w:val="9"/>
              </w:numPr>
              <w:ind w:left="266" w:hanging="218"/>
              <w:rPr>
                <w:rFonts w:cs="Arial"/>
                <w:sz w:val="18"/>
                <w:szCs w:val="18"/>
              </w:rPr>
            </w:pPr>
            <w:r w:rsidRPr="0049159A">
              <w:rPr>
                <w:rFonts w:cs="Arial"/>
                <w:sz w:val="18"/>
                <w:szCs w:val="18"/>
              </w:rPr>
              <w:t>Traduce datos y condiciones a expresiones algebraicas.</w:t>
            </w:r>
          </w:p>
          <w:p w14:paraId="394FAA99" w14:textId="09CC38DA" w:rsidR="006A5573" w:rsidRPr="005222D3" w:rsidRDefault="006A5573" w:rsidP="009020CA">
            <w:pPr>
              <w:spacing w:line="276" w:lineRule="auto"/>
              <w:rPr>
                <w:rFonts w:ascii="Arial Narrow" w:eastAsia="Calibri" w:hAnsi="Arial Narrow" w:cs="Arial"/>
                <w:sz w:val="20"/>
                <w:szCs w:val="20"/>
              </w:rPr>
            </w:pPr>
          </w:p>
        </w:tc>
        <w:tc>
          <w:tcPr>
            <w:tcW w:w="2154" w:type="dxa"/>
          </w:tcPr>
          <w:p w14:paraId="28FF0815" w14:textId="2C531361" w:rsidR="006A5573" w:rsidRPr="00073E24" w:rsidRDefault="006A5573" w:rsidP="006A5573">
            <w:pPr>
              <w:pStyle w:val="Prrafodelista"/>
              <w:numPr>
                <w:ilvl w:val="0"/>
                <w:numId w:val="10"/>
              </w:numPr>
              <w:autoSpaceDE w:val="0"/>
              <w:autoSpaceDN w:val="0"/>
              <w:adjustRightInd w:val="0"/>
              <w:ind w:left="295" w:hanging="295"/>
              <w:jc w:val="both"/>
              <w:rPr>
                <w:rFonts w:cs="Arial"/>
                <w:sz w:val="16"/>
                <w:szCs w:val="16"/>
              </w:rPr>
            </w:pPr>
            <w:r w:rsidRPr="00073E24">
              <w:rPr>
                <w:rFonts w:ascii="Arial" w:eastAsia="Arial" w:hAnsi="Arial" w:cs="Arial"/>
                <w:color w:val="000000"/>
                <w:sz w:val="16"/>
                <w:szCs w:val="16"/>
              </w:rPr>
              <w:t xml:space="preserve">Establece relaciones entre datos, valores desconocidos, regularidades, y condiciones de potenciación y radicación en diferentes contextos. </w:t>
            </w:r>
          </w:p>
          <w:p w14:paraId="2F8DE31F" w14:textId="75646EE4" w:rsidR="006A5573" w:rsidRPr="00871F28" w:rsidRDefault="006A5573" w:rsidP="006A5573">
            <w:pPr>
              <w:pStyle w:val="Prrafodelista"/>
              <w:numPr>
                <w:ilvl w:val="0"/>
                <w:numId w:val="10"/>
              </w:numPr>
              <w:autoSpaceDE w:val="0"/>
              <w:autoSpaceDN w:val="0"/>
              <w:adjustRightInd w:val="0"/>
              <w:ind w:left="295" w:hanging="295"/>
              <w:jc w:val="both"/>
              <w:rPr>
                <w:rFonts w:cs="Arial"/>
                <w:sz w:val="18"/>
                <w:szCs w:val="18"/>
              </w:rPr>
            </w:pPr>
            <w:r w:rsidRPr="00073E24">
              <w:rPr>
                <w:rFonts w:ascii="Arial" w:eastAsia="Arial" w:hAnsi="Arial" w:cs="Arial"/>
                <w:color w:val="000000"/>
                <w:sz w:val="16"/>
                <w:szCs w:val="16"/>
              </w:rPr>
              <w:t>Establece</w:t>
            </w:r>
            <w:r w:rsidRPr="00073E24">
              <w:rPr>
                <w:rFonts w:ascii="Arial" w:eastAsia="Arial" w:hAnsi="Arial" w:cs="Arial"/>
                <w:sz w:val="16"/>
                <w:szCs w:val="16"/>
              </w:rPr>
              <w:t xml:space="preserve"> relaciones entre los datos de un problema y los asocia o transforma en un </w:t>
            </w:r>
            <w:r w:rsidRPr="00073E24">
              <w:rPr>
                <w:rFonts w:ascii="Arial" w:eastAsia="Arial" w:hAnsi="Arial" w:cs="Arial"/>
                <w:sz w:val="16"/>
                <w:szCs w:val="16"/>
                <w:u w:val="single"/>
              </w:rPr>
              <w:t>sistema de ecuaciones lineales</w:t>
            </w:r>
            <w:r w:rsidRPr="00073E24">
              <w:rPr>
                <w:rFonts w:ascii="Arial" w:eastAsia="Arial" w:hAnsi="Arial" w:cs="Arial"/>
                <w:sz w:val="16"/>
                <w:szCs w:val="16"/>
              </w:rPr>
              <w:t xml:space="preserve"> según las condiciones dadas de la situación presentada</w:t>
            </w:r>
          </w:p>
        </w:tc>
        <w:tc>
          <w:tcPr>
            <w:tcW w:w="2155" w:type="dxa"/>
            <w:vMerge w:val="restart"/>
            <w:vAlign w:val="center"/>
          </w:tcPr>
          <w:p w14:paraId="089C1FDC" w14:textId="7632506A" w:rsidR="006A5573" w:rsidRDefault="006E1963" w:rsidP="004B5F10">
            <w:pPr>
              <w:spacing w:line="276" w:lineRule="auto"/>
              <w:rPr>
                <w:rFonts w:ascii="Arial Narrow" w:eastAsia="Calibri" w:hAnsi="Arial Narrow" w:cs="Arial"/>
                <w:sz w:val="20"/>
                <w:szCs w:val="20"/>
              </w:rPr>
            </w:pPr>
            <w:r>
              <w:rPr>
                <w:rFonts w:ascii="Arial Narrow" w:eastAsia="Calibri" w:hAnsi="Arial Narrow" w:cs="Arial"/>
                <w:sz w:val="20"/>
                <w:szCs w:val="20"/>
              </w:rPr>
              <w:t>Factorización</w:t>
            </w:r>
          </w:p>
          <w:p w14:paraId="0343EC6C" w14:textId="77208EB6" w:rsidR="006E1963" w:rsidRDefault="006E1963" w:rsidP="004B5F10">
            <w:pPr>
              <w:spacing w:line="276" w:lineRule="auto"/>
              <w:rPr>
                <w:rFonts w:ascii="Arial Narrow" w:eastAsia="Calibri" w:hAnsi="Arial Narrow" w:cs="Arial"/>
                <w:sz w:val="20"/>
                <w:szCs w:val="20"/>
              </w:rPr>
            </w:pPr>
            <w:r>
              <w:rPr>
                <w:rFonts w:ascii="Arial Narrow" w:eastAsia="Calibri" w:hAnsi="Arial Narrow" w:cs="Arial"/>
                <w:sz w:val="20"/>
                <w:szCs w:val="20"/>
              </w:rPr>
              <w:t>MCD y MCM</w:t>
            </w:r>
          </w:p>
          <w:p w14:paraId="61FE3FE0" w14:textId="3C64E219" w:rsidR="006A5573" w:rsidRPr="000678C9" w:rsidRDefault="006A5573" w:rsidP="004B5F10">
            <w:pPr>
              <w:spacing w:line="276" w:lineRule="auto"/>
              <w:rPr>
                <w:rFonts w:ascii="Arial Narrow" w:eastAsia="Calibri" w:hAnsi="Arial Narrow" w:cs="Arial"/>
                <w:sz w:val="20"/>
                <w:szCs w:val="20"/>
              </w:rPr>
            </w:pPr>
            <w:r w:rsidRPr="000678C9">
              <w:rPr>
                <w:rFonts w:ascii="Arial Narrow" w:eastAsia="Calibri" w:hAnsi="Arial Narrow" w:cs="Arial"/>
                <w:sz w:val="20"/>
                <w:szCs w:val="20"/>
              </w:rPr>
              <w:t xml:space="preserve">Potenciación </w:t>
            </w:r>
          </w:p>
          <w:p w14:paraId="71E555EE" w14:textId="77777777" w:rsidR="006A5573" w:rsidRPr="000678C9" w:rsidRDefault="006A5573" w:rsidP="004B5F10">
            <w:pPr>
              <w:spacing w:line="276" w:lineRule="auto"/>
              <w:rPr>
                <w:rFonts w:ascii="Arial Narrow" w:eastAsia="Calibri" w:hAnsi="Arial Narrow" w:cs="Arial"/>
                <w:sz w:val="20"/>
                <w:szCs w:val="20"/>
              </w:rPr>
            </w:pPr>
            <w:r w:rsidRPr="000678C9">
              <w:rPr>
                <w:rFonts w:ascii="Arial Narrow" w:eastAsia="Calibri" w:hAnsi="Arial Narrow" w:cs="Arial"/>
                <w:sz w:val="20"/>
                <w:szCs w:val="20"/>
              </w:rPr>
              <w:t xml:space="preserve">Radicación y racionalización </w:t>
            </w:r>
          </w:p>
          <w:p w14:paraId="27057E60" w14:textId="015F8C0A" w:rsidR="006A5573" w:rsidRPr="005222D3" w:rsidRDefault="006A5573" w:rsidP="004B5F10">
            <w:pPr>
              <w:spacing w:line="276" w:lineRule="auto"/>
              <w:rPr>
                <w:rFonts w:ascii="Arial Narrow" w:eastAsia="Calibri" w:hAnsi="Arial Narrow" w:cs="Arial"/>
                <w:sz w:val="20"/>
                <w:szCs w:val="20"/>
              </w:rPr>
            </w:pPr>
            <w:r w:rsidRPr="000678C9">
              <w:rPr>
                <w:rFonts w:ascii="Arial Narrow" w:eastAsia="Calibri" w:hAnsi="Arial Narrow" w:cs="Arial"/>
                <w:sz w:val="20"/>
                <w:szCs w:val="20"/>
              </w:rPr>
              <w:t xml:space="preserve">Matrices y determinantes </w:t>
            </w:r>
          </w:p>
        </w:tc>
        <w:tc>
          <w:tcPr>
            <w:tcW w:w="2155" w:type="dxa"/>
            <w:vMerge w:val="restart"/>
            <w:vAlign w:val="center"/>
          </w:tcPr>
          <w:p w14:paraId="06A2E2A0" w14:textId="77777777" w:rsidR="00AF65AE" w:rsidRDefault="006A5573" w:rsidP="009020CA">
            <w:pPr>
              <w:numPr>
                <w:ilvl w:val="0"/>
                <w:numId w:val="11"/>
              </w:numPr>
              <w:ind w:left="117" w:hanging="142"/>
              <w:rPr>
                <w:rFonts w:ascii="Arial" w:eastAsia="Arial" w:hAnsi="Arial" w:cs="Arial"/>
                <w:sz w:val="18"/>
                <w:szCs w:val="18"/>
              </w:rPr>
            </w:pPr>
            <w:r w:rsidRPr="006A5573">
              <w:rPr>
                <w:rFonts w:ascii="Arial" w:eastAsia="Arial" w:hAnsi="Arial" w:cs="Arial"/>
                <w:color w:val="000000"/>
                <w:sz w:val="18"/>
                <w:szCs w:val="18"/>
              </w:rPr>
              <w:t>Presentación</w:t>
            </w:r>
            <w:r>
              <w:rPr>
                <w:rFonts w:ascii="Arial" w:eastAsia="Arial" w:hAnsi="Arial" w:cs="Arial"/>
                <w:sz w:val="18"/>
                <w:szCs w:val="18"/>
              </w:rPr>
              <w:t xml:space="preserve"> de ejerc</w:t>
            </w:r>
            <w:r w:rsidR="00AF65AE">
              <w:rPr>
                <w:rFonts w:ascii="Arial" w:eastAsia="Arial" w:hAnsi="Arial" w:cs="Arial"/>
                <w:sz w:val="18"/>
                <w:szCs w:val="18"/>
              </w:rPr>
              <w:t>icios del libro de actividades.</w:t>
            </w:r>
          </w:p>
          <w:p w14:paraId="590AFA4F" w14:textId="77777777" w:rsidR="00AF65AE" w:rsidRDefault="00AF65AE" w:rsidP="009020CA">
            <w:pPr>
              <w:numPr>
                <w:ilvl w:val="0"/>
                <w:numId w:val="11"/>
              </w:numPr>
              <w:ind w:left="117" w:hanging="142"/>
              <w:rPr>
                <w:rFonts w:ascii="Arial" w:eastAsia="Arial" w:hAnsi="Arial" w:cs="Arial"/>
                <w:sz w:val="18"/>
                <w:szCs w:val="18"/>
              </w:rPr>
            </w:pPr>
            <w:r>
              <w:rPr>
                <w:rFonts w:ascii="Arial" w:eastAsia="Arial" w:hAnsi="Arial" w:cs="Arial"/>
                <w:color w:val="000000"/>
                <w:sz w:val="18"/>
                <w:szCs w:val="18"/>
              </w:rPr>
              <w:t>P</w:t>
            </w:r>
            <w:r w:rsidR="006A5573" w:rsidRPr="00AF65AE">
              <w:rPr>
                <w:rFonts w:ascii="Arial" w:eastAsia="Arial" w:hAnsi="Arial" w:cs="Arial"/>
                <w:color w:val="000000"/>
                <w:sz w:val="18"/>
                <w:szCs w:val="18"/>
              </w:rPr>
              <w:t>resentación</w:t>
            </w:r>
            <w:r w:rsidR="006A5573">
              <w:rPr>
                <w:rFonts w:ascii="Arial" w:eastAsia="Arial" w:hAnsi="Arial" w:cs="Arial"/>
                <w:sz w:val="18"/>
                <w:szCs w:val="18"/>
              </w:rPr>
              <w:t xml:space="preserve"> de gráficos mediante la utilización de GeoGebra.</w:t>
            </w:r>
          </w:p>
          <w:p w14:paraId="5EE0E4E2" w14:textId="77777777" w:rsidR="00AF65AE" w:rsidRDefault="006A5573" w:rsidP="009020CA">
            <w:pPr>
              <w:numPr>
                <w:ilvl w:val="0"/>
                <w:numId w:val="11"/>
              </w:numPr>
              <w:ind w:left="117" w:hanging="142"/>
              <w:rPr>
                <w:rFonts w:ascii="Arial" w:eastAsia="Arial" w:hAnsi="Arial" w:cs="Arial"/>
                <w:sz w:val="18"/>
                <w:szCs w:val="18"/>
              </w:rPr>
            </w:pPr>
            <w:r w:rsidRPr="00AF65AE">
              <w:rPr>
                <w:rFonts w:ascii="Arial" w:eastAsia="Arial" w:hAnsi="Arial" w:cs="Arial"/>
                <w:sz w:val="18"/>
                <w:szCs w:val="18"/>
              </w:rPr>
              <w:t>Participaciones activas</w:t>
            </w:r>
            <w:r w:rsidR="00AF65AE">
              <w:rPr>
                <w:rFonts w:ascii="Arial" w:eastAsia="Arial" w:hAnsi="Arial" w:cs="Arial"/>
                <w:sz w:val="18"/>
                <w:szCs w:val="18"/>
              </w:rPr>
              <w:t>.</w:t>
            </w:r>
          </w:p>
          <w:p w14:paraId="6253DA90" w14:textId="4400699F" w:rsidR="006A5573" w:rsidRPr="00AF65AE" w:rsidRDefault="006A5573" w:rsidP="009020CA">
            <w:pPr>
              <w:numPr>
                <w:ilvl w:val="0"/>
                <w:numId w:val="11"/>
              </w:numPr>
              <w:ind w:left="117" w:hanging="142"/>
              <w:rPr>
                <w:rFonts w:ascii="Arial" w:eastAsia="Arial" w:hAnsi="Arial" w:cs="Arial"/>
                <w:sz w:val="18"/>
                <w:szCs w:val="18"/>
              </w:rPr>
            </w:pPr>
            <w:r w:rsidRPr="00AF65AE">
              <w:rPr>
                <w:rFonts w:ascii="Arial" w:eastAsia="Arial" w:hAnsi="Arial" w:cs="Arial"/>
                <w:sz w:val="18"/>
                <w:szCs w:val="18"/>
              </w:rPr>
              <w:t xml:space="preserve">Práctica calificada </w:t>
            </w:r>
          </w:p>
          <w:p w14:paraId="551E7DFA" w14:textId="77777777" w:rsidR="006A5573" w:rsidRPr="005222D3" w:rsidRDefault="006A5573" w:rsidP="009020CA">
            <w:pPr>
              <w:spacing w:line="276" w:lineRule="auto"/>
              <w:rPr>
                <w:rFonts w:ascii="Arial Narrow" w:eastAsia="Calibri" w:hAnsi="Arial Narrow" w:cs="Arial"/>
                <w:sz w:val="20"/>
                <w:szCs w:val="20"/>
              </w:rPr>
            </w:pPr>
          </w:p>
        </w:tc>
      </w:tr>
      <w:tr w:rsidR="006A5573" w:rsidRPr="005222D3" w14:paraId="5E1AF8D3" w14:textId="77777777" w:rsidTr="009020CA">
        <w:trPr>
          <w:cantSplit/>
          <w:trHeight w:val="850"/>
        </w:trPr>
        <w:tc>
          <w:tcPr>
            <w:tcW w:w="1701" w:type="dxa"/>
            <w:vMerge/>
            <w:vAlign w:val="center"/>
          </w:tcPr>
          <w:p w14:paraId="58B1D7F1"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39B614CA"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194853DD"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06C60DE5" w14:textId="4A700EF1" w:rsidR="006A5573" w:rsidRPr="009020CA" w:rsidRDefault="006A5573" w:rsidP="009020CA">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sobre las relaciones algebraicas.</w:t>
            </w:r>
          </w:p>
        </w:tc>
        <w:tc>
          <w:tcPr>
            <w:tcW w:w="2154" w:type="dxa"/>
          </w:tcPr>
          <w:p w14:paraId="51596101" w14:textId="6C2C5A54" w:rsidR="006A5573" w:rsidRPr="006A5573" w:rsidRDefault="006A5573" w:rsidP="006A5573">
            <w:pPr>
              <w:pStyle w:val="Prrafodelista"/>
              <w:numPr>
                <w:ilvl w:val="0"/>
                <w:numId w:val="10"/>
              </w:numPr>
              <w:autoSpaceDE w:val="0"/>
              <w:autoSpaceDN w:val="0"/>
              <w:adjustRightInd w:val="0"/>
              <w:ind w:left="295" w:hanging="295"/>
              <w:jc w:val="both"/>
              <w:rPr>
                <w:rFonts w:cs="Arial"/>
                <w:sz w:val="18"/>
                <w:szCs w:val="18"/>
              </w:rPr>
            </w:pPr>
            <w:r>
              <w:rPr>
                <w:rFonts w:cs="Arial"/>
                <w:sz w:val="18"/>
                <w:szCs w:val="18"/>
              </w:rPr>
              <w:t xml:space="preserve">Expresa con diversas representaciones su comprensión </w:t>
            </w:r>
            <w:r w:rsidR="00AF65AE">
              <w:rPr>
                <w:rFonts w:cs="Arial"/>
                <w:sz w:val="18"/>
                <w:szCs w:val="18"/>
              </w:rPr>
              <w:t>sobre potenciación</w:t>
            </w:r>
            <w:r>
              <w:rPr>
                <w:rFonts w:cs="Arial"/>
                <w:sz w:val="18"/>
                <w:szCs w:val="18"/>
              </w:rPr>
              <w:t>, radicación y racionalización en situaciones problemáticas.</w:t>
            </w:r>
          </w:p>
          <w:p w14:paraId="770FBE0A" w14:textId="0A1B38A9" w:rsidR="006A5573" w:rsidRPr="00871F28" w:rsidRDefault="006A5573" w:rsidP="006A5573">
            <w:pPr>
              <w:pStyle w:val="Prrafodelista"/>
              <w:numPr>
                <w:ilvl w:val="0"/>
                <w:numId w:val="10"/>
              </w:numPr>
              <w:autoSpaceDE w:val="0"/>
              <w:autoSpaceDN w:val="0"/>
              <w:adjustRightInd w:val="0"/>
              <w:ind w:left="295" w:hanging="295"/>
              <w:jc w:val="both"/>
              <w:rPr>
                <w:rFonts w:cs="Arial"/>
                <w:sz w:val="18"/>
                <w:szCs w:val="18"/>
              </w:rPr>
            </w:pPr>
            <w:r w:rsidRPr="00073E24">
              <w:rPr>
                <w:rFonts w:ascii="Arial" w:eastAsia="Arial" w:hAnsi="Arial" w:cs="Arial"/>
                <w:color w:val="000000"/>
                <w:sz w:val="16"/>
                <w:szCs w:val="18"/>
              </w:rPr>
              <w:t xml:space="preserve">Expresa, con diversas representaciones y con lenguaje algebraico </w:t>
            </w:r>
            <w:proofErr w:type="spellStart"/>
            <w:r w:rsidRPr="00073E24">
              <w:rPr>
                <w:rFonts w:ascii="Arial" w:eastAsia="Arial" w:hAnsi="Arial" w:cs="Arial"/>
                <w:color w:val="000000"/>
                <w:sz w:val="16"/>
                <w:szCs w:val="18"/>
              </w:rPr>
              <w:t>ó</w:t>
            </w:r>
            <w:proofErr w:type="spellEnd"/>
            <w:r w:rsidRPr="00073E24">
              <w:rPr>
                <w:rFonts w:ascii="Arial" w:eastAsia="Arial" w:hAnsi="Arial" w:cs="Arial"/>
                <w:color w:val="000000"/>
                <w:sz w:val="16"/>
                <w:szCs w:val="18"/>
              </w:rPr>
              <w:t xml:space="preserve"> representaciones gráficas, su comprensión sobre la solución de un </w:t>
            </w:r>
            <w:r w:rsidRPr="00073E24">
              <w:rPr>
                <w:rFonts w:ascii="Arial" w:eastAsia="Arial" w:hAnsi="Arial" w:cs="Arial"/>
                <w:color w:val="000000"/>
                <w:sz w:val="16"/>
                <w:szCs w:val="18"/>
                <w:u w:val="single"/>
              </w:rPr>
              <w:t>sistema de ecuaciones lineales</w:t>
            </w:r>
            <w:r w:rsidRPr="00073E24">
              <w:rPr>
                <w:rFonts w:ascii="Arial" w:eastAsia="Arial" w:hAnsi="Arial" w:cs="Arial"/>
                <w:sz w:val="16"/>
                <w:szCs w:val="18"/>
                <w:u w:val="single"/>
              </w:rPr>
              <w:t xml:space="preserve"> </w:t>
            </w:r>
            <w:r w:rsidRPr="00073E24">
              <w:rPr>
                <w:rFonts w:ascii="Arial" w:eastAsia="Arial" w:hAnsi="Arial" w:cs="Arial"/>
                <w:sz w:val="16"/>
                <w:szCs w:val="18"/>
              </w:rPr>
              <w:t>considerando los métodos de solución de una situación presentada.</w:t>
            </w:r>
          </w:p>
        </w:tc>
        <w:tc>
          <w:tcPr>
            <w:tcW w:w="2155" w:type="dxa"/>
            <w:vMerge/>
          </w:tcPr>
          <w:p w14:paraId="31FA7A26"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712CC8A9" w14:textId="77777777" w:rsidR="006A5573" w:rsidRPr="005222D3" w:rsidRDefault="006A5573" w:rsidP="006A5573">
            <w:pPr>
              <w:spacing w:line="276" w:lineRule="auto"/>
              <w:jc w:val="both"/>
              <w:rPr>
                <w:rFonts w:ascii="Arial Narrow" w:eastAsia="Calibri" w:hAnsi="Arial Narrow" w:cs="Arial"/>
                <w:sz w:val="20"/>
                <w:szCs w:val="20"/>
              </w:rPr>
            </w:pPr>
          </w:p>
        </w:tc>
      </w:tr>
      <w:tr w:rsidR="006A5573" w:rsidRPr="005222D3" w14:paraId="00D4AA1E" w14:textId="77777777" w:rsidTr="009020CA">
        <w:trPr>
          <w:cantSplit/>
          <w:trHeight w:val="850"/>
        </w:trPr>
        <w:tc>
          <w:tcPr>
            <w:tcW w:w="1701" w:type="dxa"/>
            <w:vMerge/>
            <w:vAlign w:val="center"/>
          </w:tcPr>
          <w:p w14:paraId="5F75A4DD"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3F429497"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784B4AAE"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7B7CEFA4" w14:textId="76A84213" w:rsidR="006A5573" w:rsidRPr="009020CA" w:rsidRDefault="006A5573" w:rsidP="009020CA">
            <w:pPr>
              <w:pStyle w:val="Prrafodelista"/>
              <w:numPr>
                <w:ilvl w:val="0"/>
                <w:numId w:val="9"/>
              </w:numPr>
              <w:spacing w:after="160" w:line="259" w:lineRule="auto"/>
              <w:ind w:left="266" w:hanging="218"/>
              <w:rPr>
                <w:sz w:val="18"/>
                <w:szCs w:val="18"/>
              </w:rPr>
            </w:pPr>
            <w:r w:rsidRPr="007C3F5A">
              <w:rPr>
                <w:rFonts w:cs="Arial"/>
                <w:sz w:val="18"/>
                <w:szCs w:val="18"/>
              </w:rPr>
              <w:t>Usa estrategias y procedimientos para encontrar reglas generales.</w:t>
            </w:r>
          </w:p>
        </w:tc>
        <w:tc>
          <w:tcPr>
            <w:tcW w:w="2154" w:type="dxa"/>
          </w:tcPr>
          <w:p w14:paraId="1267A81E" w14:textId="77777777" w:rsidR="006A5573" w:rsidRPr="00073E24" w:rsidRDefault="006A5573" w:rsidP="006A5573">
            <w:pPr>
              <w:pStyle w:val="Prrafodelista"/>
              <w:numPr>
                <w:ilvl w:val="0"/>
                <w:numId w:val="10"/>
              </w:numPr>
              <w:pBdr>
                <w:top w:val="nil"/>
                <w:left w:val="nil"/>
                <w:bottom w:val="nil"/>
                <w:right w:val="nil"/>
                <w:between w:val="nil"/>
              </w:pBdr>
              <w:autoSpaceDE w:val="0"/>
              <w:autoSpaceDN w:val="0"/>
              <w:adjustRightInd w:val="0"/>
              <w:ind w:left="295" w:hanging="295"/>
              <w:jc w:val="both"/>
              <w:rPr>
                <w:rFonts w:ascii="Arial" w:eastAsia="Arial" w:hAnsi="Arial" w:cs="Arial"/>
                <w:sz w:val="16"/>
                <w:szCs w:val="16"/>
              </w:rPr>
            </w:pPr>
            <w:r w:rsidRPr="00073E24">
              <w:rPr>
                <w:rFonts w:ascii="Arial" w:eastAsia="Arial" w:hAnsi="Arial" w:cs="Arial"/>
                <w:sz w:val="16"/>
                <w:szCs w:val="16"/>
              </w:rPr>
              <w:t xml:space="preserve">Resuelve un </w:t>
            </w:r>
            <w:r w:rsidRPr="00073E24">
              <w:rPr>
                <w:rFonts w:ascii="Arial" w:eastAsia="Arial" w:hAnsi="Arial" w:cs="Arial"/>
                <w:sz w:val="16"/>
                <w:szCs w:val="16"/>
                <w:u w:val="single"/>
              </w:rPr>
              <w:t xml:space="preserve">sistema de ecuaciones, </w:t>
            </w:r>
            <w:r w:rsidRPr="00073E24">
              <w:rPr>
                <w:rFonts w:ascii="Arial" w:eastAsia="Arial" w:hAnsi="Arial" w:cs="Arial"/>
                <w:sz w:val="16"/>
                <w:szCs w:val="16"/>
              </w:rPr>
              <w:t>aplicando el método de solución (sustitución, igualación, reducción,</w:t>
            </w:r>
          </w:p>
          <w:p w14:paraId="03025F4B" w14:textId="2DA94637" w:rsidR="006A5573" w:rsidRPr="00073E24" w:rsidRDefault="006A5573" w:rsidP="006A5573">
            <w:pPr>
              <w:pStyle w:val="Prrafodelista"/>
              <w:autoSpaceDE w:val="0"/>
              <w:autoSpaceDN w:val="0"/>
              <w:adjustRightInd w:val="0"/>
              <w:ind w:left="295"/>
              <w:jc w:val="both"/>
              <w:rPr>
                <w:rFonts w:cs="Arial"/>
                <w:sz w:val="16"/>
                <w:szCs w:val="16"/>
              </w:rPr>
            </w:pPr>
            <w:proofErr w:type="spellStart"/>
            <w:r w:rsidRPr="00073E24">
              <w:rPr>
                <w:rFonts w:ascii="Arial" w:eastAsia="Arial" w:hAnsi="Arial" w:cs="Arial"/>
                <w:sz w:val="16"/>
                <w:szCs w:val="16"/>
              </w:rPr>
              <w:t>Cramer</w:t>
            </w:r>
            <w:proofErr w:type="spellEnd"/>
            <w:r w:rsidRPr="00073E24">
              <w:rPr>
                <w:rFonts w:ascii="Arial" w:eastAsia="Arial" w:hAnsi="Arial" w:cs="Arial"/>
                <w:sz w:val="16"/>
                <w:szCs w:val="16"/>
              </w:rPr>
              <w:t xml:space="preserve"> o método gráfico) según se lo indiquen, y realiza su clasificación de acuerdo a su </w:t>
            </w:r>
            <w:bookmarkStart w:id="0" w:name="_GoBack"/>
            <w:bookmarkEnd w:id="0"/>
            <w:r w:rsidRPr="00073E24">
              <w:rPr>
                <w:rFonts w:ascii="Arial" w:eastAsia="Arial" w:hAnsi="Arial" w:cs="Arial"/>
                <w:sz w:val="16"/>
                <w:szCs w:val="16"/>
              </w:rPr>
              <w:t>conjunto solución.</w:t>
            </w:r>
          </w:p>
        </w:tc>
        <w:tc>
          <w:tcPr>
            <w:tcW w:w="2155" w:type="dxa"/>
            <w:vMerge/>
          </w:tcPr>
          <w:p w14:paraId="0D0E6557"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7C526AB5" w14:textId="77777777" w:rsidR="006A5573" w:rsidRPr="005222D3" w:rsidRDefault="006A5573" w:rsidP="006A5573">
            <w:pPr>
              <w:spacing w:line="276" w:lineRule="auto"/>
              <w:jc w:val="both"/>
              <w:rPr>
                <w:rFonts w:ascii="Arial Narrow" w:eastAsia="Calibri" w:hAnsi="Arial Narrow" w:cs="Arial"/>
                <w:sz w:val="20"/>
                <w:szCs w:val="20"/>
              </w:rPr>
            </w:pPr>
          </w:p>
        </w:tc>
      </w:tr>
      <w:tr w:rsidR="006A5573" w:rsidRPr="005222D3" w14:paraId="413AABFE" w14:textId="77777777" w:rsidTr="009020CA">
        <w:trPr>
          <w:cantSplit/>
          <w:trHeight w:val="850"/>
        </w:trPr>
        <w:tc>
          <w:tcPr>
            <w:tcW w:w="1701" w:type="dxa"/>
            <w:vMerge/>
            <w:vAlign w:val="center"/>
          </w:tcPr>
          <w:p w14:paraId="503C02A7" w14:textId="77777777" w:rsidR="006A5573" w:rsidRPr="005222D3" w:rsidRDefault="006A5573" w:rsidP="006A5573">
            <w:pPr>
              <w:spacing w:line="276" w:lineRule="auto"/>
              <w:jc w:val="center"/>
              <w:rPr>
                <w:rFonts w:ascii="Arial Narrow" w:eastAsia="Calibri" w:hAnsi="Arial Narrow" w:cs="Arial"/>
                <w:sz w:val="20"/>
                <w:szCs w:val="20"/>
              </w:rPr>
            </w:pPr>
          </w:p>
        </w:tc>
        <w:tc>
          <w:tcPr>
            <w:tcW w:w="2104" w:type="dxa"/>
            <w:vMerge/>
            <w:vAlign w:val="center"/>
          </w:tcPr>
          <w:p w14:paraId="293E9171" w14:textId="77777777" w:rsidR="006A5573" w:rsidRPr="005222D3" w:rsidRDefault="006A5573" w:rsidP="006A5573">
            <w:pPr>
              <w:pStyle w:val="NormalWeb"/>
              <w:spacing w:before="0" w:after="160"/>
              <w:jc w:val="both"/>
              <w:textAlignment w:val="baseline"/>
              <w:rPr>
                <w:rFonts w:ascii="Arial Narrow" w:eastAsia="Calibri" w:hAnsi="Arial Narrow" w:cs="Arial"/>
                <w:sz w:val="20"/>
                <w:szCs w:val="20"/>
              </w:rPr>
            </w:pPr>
          </w:p>
        </w:tc>
        <w:tc>
          <w:tcPr>
            <w:tcW w:w="1751" w:type="dxa"/>
            <w:vMerge/>
            <w:vAlign w:val="center"/>
          </w:tcPr>
          <w:p w14:paraId="605E6E8C" w14:textId="77777777" w:rsidR="006A5573" w:rsidRPr="005222D3" w:rsidRDefault="006A5573" w:rsidP="006A5573">
            <w:pPr>
              <w:spacing w:line="276" w:lineRule="auto"/>
              <w:jc w:val="center"/>
              <w:rPr>
                <w:rFonts w:ascii="Arial Narrow" w:eastAsia="Calibri" w:hAnsi="Arial Narrow" w:cs="Arial"/>
                <w:sz w:val="20"/>
                <w:szCs w:val="20"/>
              </w:rPr>
            </w:pPr>
          </w:p>
        </w:tc>
        <w:tc>
          <w:tcPr>
            <w:tcW w:w="2155" w:type="dxa"/>
            <w:vAlign w:val="center"/>
          </w:tcPr>
          <w:p w14:paraId="21C3CA2D" w14:textId="7AADB056" w:rsidR="006A5573" w:rsidRPr="0049159A" w:rsidRDefault="006A5573" w:rsidP="009020CA">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vAlign w:val="center"/>
          </w:tcPr>
          <w:p w14:paraId="6F2FE79A" w14:textId="164FDF84" w:rsidR="006A5573" w:rsidRPr="00073E24" w:rsidRDefault="006A5573" w:rsidP="009020CA">
            <w:pPr>
              <w:pStyle w:val="Prrafodelista"/>
              <w:numPr>
                <w:ilvl w:val="0"/>
                <w:numId w:val="10"/>
              </w:numPr>
              <w:autoSpaceDE w:val="0"/>
              <w:autoSpaceDN w:val="0"/>
              <w:adjustRightInd w:val="0"/>
              <w:ind w:left="295" w:hanging="295"/>
              <w:rPr>
                <w:rFonts w:cs="Arial"/>
                <w:sz w:val="16"/>
                <w:szCs w:val="16"/>
              </w:rPr>
            </w:pPr>
            <w:r w:rsidRPr="00073E24">
              <w:rPr>
                <w:rFonts w:ascii="Arial" w:eastAsia="Arial" w:hAnsi="Arial" w:cs="Arial"/>
                <w:color w:val="000000"/>
                <w:sz w:val="16"/>
                <w:szCs w:val="16"/>
              </w:rPr>
              <w:t>Justifica si un sistema de ecuaciones es compatible o incompatible de manera gráfica.</w:t>
            </w:r>
          </w:p>
        </w:tc>
        <w:tc>
          <w:tcPr>
            <w:tcW w:w="2155" w:type="dxa"/>
            <w:vMerge/>
          </w:tcPr>
          <w:p w14:paraId="1BD4F52F" w14:textId="77777777" w:rsidR="006A5573" w:rsidRPr="005222D3" w:rsidRDefault="006A5573" w:rsidP="006A5573">
            <w:pPr>
              <w:spacing w:line="276" w:lineRule="auto"/>
              <w:jc w:val="both"/>
              <w:rPr>
                <w:rFonts w:ascii="Arial Narrow" w:eastAsia="Calibri" w:hAnsi="Arial Narrow" w:cs="Arial"/>
                <w:sz w:val="20"/>
                <w:szCs w:val="20"/>
              </w:rPr>
            </w:pPr>
          </w:p>
        </w:tc>
        <w:tc>
          <w:tcPr>
            <w:tcW w:w="2155" w:type="dxa"/>
            <w:vMerge/>
          </w:tcPr>
          <w:p w14:paraId="53CED7D3" w14:textId="77777777" w:rsidR="006A5573" w:rsidRPr="005222D3" w:rsidRDefault="006A5573" w:rsidP="006A5573">
            <w:pPr>
              <w:spacing w:line="276" w:lineRule="auto"/>
              <w:jc w:val="both"/>
              <w:rPr>
                <w:rFonts w:ascii="Arial Narrow" w:eastAsia="Calibri" w:hAnsi="Arial Narrow" w:cs="Arial"/>
                <w:sz w:val="20"/>
                <w:szCs w:val="20"/>
              </w:rPr>
            </w:pPr>
          </w:p>
        </w:tc>
      </w:tr>
      <w:tr w:rsidR="00AF65AE" w:rsidRPr="005222D3" w14:paraId="3DC30D86" w14:textId="77777777" w:rsidTr="001D576C">
        <w:trPr>
          <w:cantSplit/>
          <w:trHeight w:val="850"/>
        </w:trPr>
        <w:tc>
          <w:tcPr>
            <w:tcW w:w="1701" w:type="dxa"/>
            <w:vMerge w:val="restart"/>
            <w:vAlign w:val="center"/>
          </w:tcPr>
          <w:p w14:paraId="70428761" w14:textId="467A4C44" w:rsidR="00AF65AE" w:rsidRPr="005222D3" w:rsidRDefault="00AF65AE" w:rsidP="001D576C">
            <w:pPr>
              <w:spacing w:line="276" w:lineRule="auto"/>
              <w:rPr>
                <w:rFonts w:ascii="Arial Narrow" w:eastAsia="Calibri" w:hAnsi="Arial Narrow" w:cs="Arial"/>
                <w:sz w:val="20"/>
                <w:szCs w:val="20"/>
              </w:rPr>
            </w:pPr>
            <w:r>
              <w:rPr>
                <w:rFonts w:ascii="Arial Narrow" w:eastAsia="Calibri" w:hAnsi="Arial Narrow" w:cs="Arial"/>
                <w:sz w:val="20"/>
                <w:szCs w:val="20"/>
              </w:rPr>
              <w:t>Trabajamos inecuaciones y valor absoluto en situaciones contextualizadas en un ambiente de confraternidad</w:t>
            </w:r>
          </w:p>
        </w:tc>
        <w:tc>
          <w:tcPr>
            <w:tcW w:w="2104" w:type="dxa"/>
            <w:vMerge w:val="restart"/>
            <w:vAlign w:val="center"/>
          </w:tcPr>
          <w:p w14:paraId="70E1417B" w14:textId="77777777" w:rsidR="00AF65AE" w:rsidRPr="00D83146" w:rsidRDefault="00AF65AE" w:rsidP="006A5573">
            <w:pPr>
              <w:spacing w:line="276" w:lineRule="auto"/>
              <w:jc w:val="both"/>
              <w:rPr>
                <w:rFonts w:ascii="Arial Narrow" w:hAnsi="Arial Narrow" w:cs="Arial"/>
                <w:sz w:val="20"/>
                <w:szCs w:val="20"/>
              </w:rPr>
            </w:pPr>
            <w:r w:rsidRPr="00D83146">
              <w:rPr>
                <w:rFonts w:ascii="Arial Narrow" w:hAnsi="Arial Narrow" w:cs="Arial"/>
                <w:sz w:val="20"/>
                <w:szCs w:val="20"/>
              </w:rPr>
              <w:t xml:space="preserve">En los estudiantes de </w:t>
            </w:r>
            <w:r>
              <w:rPr>
                <w:rFonts w:ascii="Arial Narrow" w:hAnsi="Arial Narrow" w:cs="Arial"/>
                <w:sz w:val="20"/>
                <w:szCs w:val="20"/>
              </w:rPr>
              <w:t>quint</w:t>
            </w:r>
            <w:r w:rsidRPr="00D83146">
              <w:rPr>
                <w:rFonts w:ascii="Arial Narrow" w:hAnsi="Arial Narrow" w:cs="Arial"/>
                <w:sz w:val="20"/>
                <w:szCs w:val="20"/>
              </w:rPr>
              <w:t>o grado</w:t>
            </w:r>
            <w:r>
              <w:rPr>
                <w:rFonts w:ascii="Arial Narrow" w:hAnsi="Arial Narrow" w:cs="Arial"/>
                <w:sz w:val="20"/>
                <w:szCs w:val="20"/>
              </w:rPr>
              <w:t xml:space="preserve"> de educación secundaria</w:t>
            </w:r>
            <w:r w:rsidRPr="00D83146">
              <w:rPr>
                <w:rFonts w:ascii="Arial Narrow" w:hAnsi="Arial Narrow" w:cs="Arial"/>
                <w:sz w:val="20"/>
                <w:szCs w:val="20"/>
              </w:rPr>
              <w:t xml:space="preserve">, durante la celebración de nuestro aniversario, se evidencia escasa identidad hacia su colegio. Siendo conscientes de lo importante que es identificarnos con nuestra institución, </w:t>
            </w:r>
            <w:r>
              <w:rPr>
                <w:rFonts w:ascii="Arial Narrow" w:hAnsi="Arial Narrow" w:cs="Arial"/>
                <w:sz w:val="20"/>
                <w:szCs w:val="20"/>
              </w:rPr>
              <w:t>nos planteamos la siguiente interrogante</w:t>
            </w:r>
            <w:r w:rsidRPr="00D83146">
              <w:rPr>
                <w:rFonts w:ascii="Arial Narrow" w:hAnsi="Arial Narrow" w:cs="Arial"/>
                <w:sz w:val="20"/>
                <w:szCs w:val="20"/>
              </w:rPr>
              <w:t>:</w:t>
            </w:r>
          </w:p>
          <w:p w14:paraId="0C9A0EE3" w14:textId="77777777" w:rsidR="00AF65AE" w:rsidRPr="00DA5157" w:rsidRDefault="00AF65AE" w:rsidP="006A5573">
            <w:pPr>
              <w:spacing w:line="276" w:lineRule="auto"/>
              <w:jc w:val="both"/>
              <w:rPr>
                <w:rFonts w:ascii="Arial Narrow" w:hAnsi="Arial Narrow" w:cs="Arial"/>
                <w:b/>
                <w:bCs/>
                <w:sz w:val="20"/>
                <w:szCs w:val="20"/>
              </w:rPr>
            </w:pPr>
            <w:r w:rsidRPr="00DA5157">
              <w:rPr>
                <w:rFonts w:ascii="Arial Narrow" w:hAnsi="Arial Narrow" w:cs="Arial"/>
                <w:b/>
                <w:bCs/>
                <w:sz w:val="20"/>
                <w:szCs w:val="20"/>
              </w:rPr>
              <w:lastRenderedPageBreak/>
              <w:t>¿Qué podemos hacer para mejorar el grado de identidad y amor de los estudiantes con su colegio?</w:t>
            </w:r>
          </w:p>
          <w:p w14:paraId="43508E4C" w14:textId="0D39D00B" w:rsidR="00AF65AE" w:rsidRPr="005222D3" w:rsidRDefault="00AF65AE" w:rsidP="006A5573">
            <w:pPr>
              <w:spacing w:line="276" w:lineRule="auto"/>
              <w:jc w:val="both"/>
              <w:rPr>
                <w:rFonts w:ascii="Arial Narrow" w:eastAsia="Calibri" w:hAnsi="Arial Narrow" w:cs="Arial"/>
                <w:sz w:val="20"/>
                <w:szCs w:val="20"/>
              </w:rPr>
            </w:pPr>
            <w:r w:rsidRPr="00D442FE">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w:t>
            </w:r>
            <w:r>
              <w:rPr>
                <w:rFonts w:ascii="Arial Narrow" w:hAnsi="Arial Narrow" w:cs="Arial"/>
                <w:sz w:val="20"/>
                <w:szCs w:val="20"/>
              </w:rPr>
              <w:t xml:space="preserve"> Además, se educará la participación en diversos eventos culturales y deportivos donde los alumnos demuestren su identificación, entrega y esfuerzo por defender y alentar los valores de su alma mater.</w:t>
            </w:r>
          </w:p>
        </w:tc>
        <w:tc>
          <w:tcPr>
            <w:tcW w:w="1751" w:type="dxa"/>
            <w:vMerge/>
            <w:vAlign w:val="center"/>
          </w:tcPr>
          <w:p w14:paraId="046FCF68" w14:textId="0B988553"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50747B6F" w14:textId="7D3FAA5B" w:rsidR="00AF65AE" w:rsidRPr="009020CA" w:rsidRDefault="00AF65AE" w:rsidP="009020CA">
            <w:pPr>
              <w:pStyle w:val="Prrafodelista"/>
              <w:numPr>
                <w:ilvl w:val="0"/>
                <w:numId w:val="9"/>
              </w:numPr>
              <w:ind w:left="266" w:hanging="218"/>
              <w:rPr>
                <w:rFonts w:cs="Arial"/>
                <w:sz w:val="18"/>
                <w:szCs w:val="18"/>
              </w:rPr>
            </w:pPr>
            <w:r w:rsidRPr="0049159A">
              <w:rPr>
                <w:rFonts w:cs="Arial"/>
                <w:sz w:val="18"/>
                <w:szCs w:val="18"/>
              </w:rPr>
              <w:t>Traduce datos y condiciones a expresiones algebraicas.</w:t>
            </w:r>
          </w:p>
        </w:tc>
        <w:tc>
          <w:tcPr>
            <w:tcW w:w="2154" w:type="dxa"/>
            <w:vAlign w:val="center"/>
          </w:tcPr>
          <w:p w14:paraId="1FB02313" w14:textId="0E338CC8" w:rsidR="00AF65AE" w:rsidRPr="00073E24" w:rsidRDefault="00AF65AE" w:rsidP="009020CA">
            <w:pPr>
              <w:pStyle w:val="Prrafodelista"/>
              <w:numPr>
                <w:ilvl w:val="0"/>
                <w:numId w:val="10"/>
              </w:numPr>
              <w:autoSpaceDE w:val="0"/>
              <w:autoSpaceDN w:val="0"/>
              <w:adjustRightInd w:val="0"/>
              <w:ind w:left="295" w:hanging="295"/>
              <w:rPr>
                <w:rFonts w:ascii="Arial Narrow" w:eastAsia="Calibri" w:hAnsi="Arial Narrow" w:cs="Arial"/>
                <w:sz w:val="16"/>
                <w:szCs w:val="16"/>
              </w:rPr>
            </w:pPr>
            <w:r w:rsidRPr="00073E24">
              <w:rPr>
                <w:rFonts w:ascii="Arial" w:eastAsia="Arial" w:hAnsi="Arial" w:cs="Arial"/>
                <w:color w:val="000000"/>
                <w:sz w:val="16"/>
                <w:szCs w:val="16"/>
              </w:rPr>
              <w:t>Establece</w:t>
            </w:r>
            <w:r w:rsidRPr="00073E24">
              <w:rPr>
                <w:rFonts w:ascii="Arial Unicode MS" w:eastAsia="Arial Unicode MS" w:hAnsi="Arial Unicode MS" w:cs="Arial Unicode MS"/>
                <w:sz w:val="16"/>
                <w:szCs w:val="16"/>
              </w:rPr>
              <w:t xml:space="preserve"> relaciones entre datos, valores desconocidos, regularidades, condiciones de equivalencia. Transforma esas relaciones a expresiones algebraicas o gráficas a sistemas de ecuaciones lineales con dos variables, a inecuaciones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w:t>
            </w:r>
            <w:r w:rsidRPr="00073E24">
              <w:rPr>
                <w:rFonts w:ascii="Arial Unicode MS" w:eastAsia="Arial Unicode MS" w:hAnsi="Arial Unicode MS" w:cs="Arial Unicode MS"/>
                <w:sz w:val="16"/>
                <w:szCs w:val="16"/>
              </w:rPr>
              <w:lastRenderedPageBreak/>
              <w:t xml:space="preserve">&lt; c,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&gt; c,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 c y </w:t>
            </w:r>
            <w:proofErr w:type="spellStart"/>
            <w:r w:rsidRPr="00073E24">
              <w:rPr>
                <w:rFonts w:ascii="Arial Unicode MS" w:eastAsia="Arial Unicode MS" w:hAnsi="Arial Unicode MS" w:cs="Arial Unicode MS"/>
                <w:sz w:val="16"/>
                <w:szCs w:val="16"/>
              </w:rPr>
              <w:t>ax</w:t>
            </w:r>
            <w:proofErr w:type="spellEnd"/>
            <w:r w:rsidRPr="00073E24">
              <w:rPr>
                <w:rFonts w:ascii="Arial Unicode MS" w:eastAsia="Arial Unicode MS" w:hAnsi="Arial Unicode MS" w:cs="Arial Unicode MS"/>
                <w:sz w:val="16"/>
                <w:szCs w:val="16"/>
              </w:rPr>
              <w:t xml:space="preserve"> + b ≥ c, </w:t>
            </w:r>
            <w:r w:rsidRPr="00073E24">
              <w:rPr>
                <w:rFonts w:ascii="Cambria Math" w:eastAsia="Cambria Math" w:hAnsi="Cambria Math" w:cs="Cambria Math"/>
                <w:sz w:val="16"/>
                <w:szCs w:val="16"/>
              </w:rPr>
              <w:t>∀</w:t>
            </w:r>
            <w:r w:rsidRPr="00073E24">
              <w:rPr>
                <w:rFonts w:ascii="Arial Unicode MS" w:eastAsia="Arial Unicode MS" w:hAnsi="Arial Unicode MS" w:cs="Arial Unicode MS"/>
                <w:sz w:val="16"/>
                <w:szCs w:val="16"/>
              </w:rPr>
              <w:t xml:space="preserve"> a є Q y a ≠ 0 con coeficientes enteros .</w:t>
            </w:r>
          </w:p>
        </w:tc>
        <w:tc>
          <w:tcPr>
            <w:tcW w:w="2155" w:type="dxa"/>
            <w:vMerge w:val="restart"/>
          </w:tcPr>
          <w:p w14:paraId="053BAEB4" w14:textId="77777777" w:rsidR="00AF65AE" w:rsidRDefault="00AF65AE" w:rsidP="006A5573">
            <w:pPr>
              <w:spacing w:line="276" w:lineRule="auto"/>
              <w:jc w:val="both"/>
              <w:rPr>
                <w:rFonts w:ascii="Arial Narrow" w:eastAsia="Calibri" w:hAnsi="Arial Narrow" w:cs="Arial"/>
                <w:sz w:val="20"/>
                <w:szCs w:val="20"/>
              </w:rPr>
            </w:pPr>
          </w:p>
          <w:p w14:paraId="592393D0" w14:textId="77777777" w:rsidR="00AF65AE" w:rsidRDefault="00AF65AE" w:rsidP="006A5573">
            <w:pPr>
              <w:spacing w:line="276" w:lineRule="auto"/>
              <w:jc w:val="both"/>
              <w:rPr>
                <w:rFonts w:ascii="Arial Narrow" w:eastAsia="Calibri" w:hAnsi="Arial Narrow" w:cs="Arial"/>
                <w:sz w:val="20"/>
                <w:szCs w:val="20"/>
              </w:rPr>
            </w:pPr>
          </w:p>
          <w:p w14:paraId="6FA9A475" w14:textId="77777777" w:rsidR="00AF65AE" w:rsidRDefault="00AF65AE" w:rsidP="006A5573">
            <w:pPr>
              <w:spacing w:line="276" w:lineRule="auto"/>
              <w:jc w:val="both"/>
              <w:rPr>
                <w:rFonts w:ascii="Arial Narrow" w:eastAsia="Calibri" w:hAnsi="Arial Narrow" w:cs="Arial"/>
                <w:sz w:val="20"/>
                <w:szCs w:val="20"/>
              </w:rPr>
            </w:pPr>
          </w:p>
          <w:p w14:paraId="4458F60E" w14:textId="77777777" w:rsidR="00AF65AE" w:rsidRDefault="00AF65AE" w:rsidP="006A5573">
            <w:pPr>
              <w:spacing w:line="276" w:lineRule="auto"/>
              <w:jc w:val="both"/>
              <w:rPr>
                <w:rFonts w:ascii="Arial Narrow" w:eastAsia="Calibri" w:hAnsi="Arial Narrow" w:cs="Arial"/>
                <w:sz w:val="20"/>
                <w:szCs w:val="20"/>
              </w:rPr>
            </w:pPr>
          </w:p>
          <w:p w14:paraId="083B0EB2" w14:textId="77777777" w:rsidR="00AF65AE" w:rsidRDefault="00AF65AE" w:rsidP="006A5573">
            <w:pPr>
              <w:spacing w:line="276" w:lineRule="auto"/>
              <w:jc w:val="both"/>
              <w:rPr>
                <w:rFonts w:ascii="Arial Narrow" w:eastAsia="Calibri" w:hAnsi="Arial Narrow" w:cs="Arial"/>
                <w:sz w:val="20"/>
                <w:szCs w:val="20"/>
              </w:rPr>
            </w:pPr>
          </w:p>
          <w:p w14:paraId="54A15A3D" w14:textId="77777777" w:rsidR="00AF65AE" w:rsidRDefault="00AF65AE" w:rsidP="006A5573">
            <w:pPr>
              <w:spacing w:line="276" w:lineRule="auto"/>
              <w:jc w:val="both"/>
              <w:rPr>
                <w:rFonts w:ascii="Arial Narrow" w:eastAsia="Calibri" w:hAnsi="Arial Narrow" w:cs="Arial"/>
                <w:sz w:val="20"/>
                <w:szCs w:val="20"/>
              </w:rPr>
            </w:pPr>
          </w:p>
          <w:p w14:paraId="6DAEE3DE" w14:textId="498C1E8B" w:rsidR="00AF65AE" w:rsidRDefault="006E1963" w:rsidP="006A5573">
            <w:pPr>
              <w:spacing w:line="276" w:lineRule="auto"/>
              <w:jc w:val="both"/>
              <w:rPr>
                <w:rFonts w:ascii="Arial Narrow" w:eastAsia="Calibri" w:hAnsi="Arial Narrow" w:cs="Arial"/>
                <w:sz w:val="20"/>
                <w:szCs w:val="20"/>
              </w:rPr>
            </w:pPr>
            <w:r w:rsidRPr="000678C9">
              <w:rPr>
                <w:rFonts w:ascii="Arial Narrow" w:eastAsia="Calibri" w:hAnsi="Arial Narrow" w:cs="Arial"/>
                <w:sz w:val="20"/>
                <w:szCs w:val="20"/>
              </w:rPr>
              <w:t>Sistema de ecuaciones lineales</w:t>
            </w:r>
          </w:p>
          <w:p w14:paraId="1F0B452C" w14:textId="39D5D244" w:rsidR="00AF65AE" w:rsidRPr="000678C9" w:rsidRDefault="00AF65AE" w:rsidP="006A5573">
            <w:pPr>
              <w:spacing w:line="276" w:lineRule="auto"/>
              <w:jc w:val="both"/>
              <w:rPr>
                <w:rFonts w:ascii="Arial Narrow" w:eastAsia="Calibri" w:hAnsi="Arial Narrow" w:cs="Arial"/>
                <w:sz w:val="20"/>
                <w:szCs w:val="20"/>
              </w:rPr>
            </w:pPr>
            <w:r w:rsidRPr="000678C9">
              <w:rPr>
                <w:rFonts w:ascii="Arial Narrow" w:eastAsia="Calibri" w:hAnsi="Arial Narrow" w:cs="Arial"/>
                <w:sz w:val="20"/>
                <w:szCs w:val="20"/>
              </w:rPr>
              <w:t>Desigualdades e inecuaciones</w:t>
            </w:r>
          </w:p>
          <w:p w14:paraId="0E696FF2" w14:textId="10E407A8" w:rsidR="00AF65AE" w:rsidRPr="000678C9" w:rsidRDefault="006E1963" w:rsidP="006A5573">
            <w:pPr>
              <w:spacing w:line="276" w:lineRule="auto"/>
              <w:jc w:val="both"/>
              <w:rPr>
                <w:rFonts w:ascii="Arial Narrow" w:eastAsia="Calibri" w:hAnsi="Arial Narrow" w:cs="Arial"/>
                <w:sz w:val="20"/>
                <w:szCs w:val="20"/>
              </w:rPr>
            </w:pPr>
            <w:r>
              <w:rPr>
                <w:rFonts w:ascii="Arial Narrow" w:eastAsia="Calibri" w:hAnsi="Arial Narrow" w:cs="Arial"/>
                <w:sz w:val="20"/>
                <w:szCs w:val="20"/>
              </w:rPr>
              <w:t>Funciones</w:t>
            </w:r>
            <w:r w:rsidR="00AF65AE" w:rsidRPr="000678C9">
              <w:rPr>
                <w:rFonts w:ascii="Arial Narrow" w:eastAsia="Calibri" w:hAnsi="Arial Narrow" w:cs="Arial"/>
                <w:sz w:val="20"/>
                <w:szCs w:val="20"/>
              </w:rPr>
              <w:t xml:space="preserve"> </w:t>
            </w:r>
          </w:p>
          <w:p w14:paraId="433E49E6" w14:textId="7DF84AE9" w:rsidR="00AF65AE" w:rsidRPr="005222D3" w:rsidRDefault="00AF65AE" w:rsidP="006A5573">
            <w:pPr>
              <w:spacing w:line="276" w:lineRule="auto"/>
              <w:jc w:val="both"/>
              <w:rPr>
                <w:rFonts w:ascii="Arial Narrow" w:eastAsia="Calibri" w:hAnsi="Arial Narrow" w:cs="Arial"/>
                <w:sz w:val="20"/>
                <w:szCs w:val="20"/>
              </w:rPr>
            </w:pPr>
            <w:r w:rsidRPr="000678C9">
              <w:rPr>
                <w:rFonts w:ascii="Arial Narrow" w:eastAsia="Calibri" w:hAnsi="Arial Narrow" w:cs="Arial"/>
                <w:sz w:val="20"/>
                <w:szCs w:val="20"/>
              </w:rPr>
              <w:t>Logaritmos</w:t>
            </w:r>
          </w:p>
        </w:tc>
        <w:tc>
          <w:tcPr>
            <w:tcW w:w="2155" w:type="dxa"/>
            <w:vMerge w:val="restart"/>
            <w:vAlign w:val="center"/>
          </w:tcPr>
          <w:p w14:paraId="06794783" w14:textId="18DC40B2" w:rsidR="00AF65AE" w:rsidRDefault="00AF65AE" w:rsidP="009020CA">
            <w:pPr>
              <w:numPr>
                <w:ilvl w:val="0"/>
                <w:numId w:val="11"/>
              </w:numPr>
              <w:pBdr>
                <w:top w:val="nil"/>
                <w:left w:val="nil"/>
                <w:bottom w:val="nil"/>
                <w:right w:val="nil"/>
                <w:between w:val="nil"/>
              </w:pBdr>
              <w:ind w:left="160" w:hanging="141"/>
              <w:rPr>
                <w:color w:val="000000"/>
              </w:rPr>
            </w:pPr>
            <w:r>
              <w:rPr>
                <w:rFonts w:ascii="Arial" w:eastAsia="Arial" w:hAnsi="Arial" w:cs="Arial"/>
                <w:color w:val="000000"/>
                <w:sz w:val="18"/>
                <w:szCs w:val="18"/>
              </w:rPr>
              <w:t>Resolución de ejercicios</w:t>
            </w:r>
            <w:r w:rsidR="00E25CC4">
              <w:rPr>
                <w:rFonts w:ascii="Arial" w:eastAsia="Arial" w:hAnsi="Arial" w:cs="Arial"/>
                <w:color w:val="000000"/>
                <w:sz w:val="18"/>
                <w:szCs w:val="18"/>
              </w:rPr>
              <w:t xml:space="preserve"> de inecuaciones, valor absoluto y logaritmos</w:t>
            </w:r>
            <w:r>
              <w:rPr>
                <w:rFonts w:ascii="Arial" w:eastAsia="Arial" w:hAnsi="Arial" w:cs="Arial"/>
                <w:color w:val="000000"/>
                <w:sz w:val="18"/>
                <w:szCs w:val="18"/>
              </w:rPr>
              <w:t>.</w:t>
            </w:r>
          </w:p>
          <w:p w14:paraId="2048EFC4" w14:textId="3931088A" w:rsidR="00E25CC4" w:rsidRPr="00E25CC4" w:rsidRDefault="00E25CC4" w:rsidP="009020CA">
            <w:pPr>
              <w:numPr>
                <w:ilvl w:val="0"/>
                <w:numId w:val="11"/>
              </w:numPr>
              <w:pBdr>
                <w:top w:val="nil"/>
                <w:left w:val="nil"/>
                <w:bottom w:val="nil"/>
                <w:right w:val="nil"/>
                <w:between w:val="nil"/>
              </w:pBdr>
              <w:ind w:left="160" w:hanging="141"/>
              <w:rPr>
                <w:rFonts w:ascii="Arial Narrow" w:eastAsia="Calibri" w:hAnsi="Arial Narrow" w:cs="Arial"/>
                <w:sz w:val="20"/>
                <w:szCs w:val="20"/>
              </w:rPr>
            </w:pPr>
            <w:r>
              <w:rPr>
                <w:rFonts w:ascii="Arial" w:eastAsia="Arial" w:hAnsi="Arial" w:cs="Arial"/>
                <w:color w:val="000000"/>
                <w:sz w:val="18"/>
                <w:szCs w:val="18"/>
              </w:rPr>
              <w:t>Practicas calificadas.</w:t>
            </w:r>
          </w:p>
          <w:p w14:paraId="47A5C6A9" w14:textId="7ACC631C" w:rsidR="00AF65AE" w:rsidRPr="005222D3" w:rsidRDefault="00AF65AE" w:rsidP="009020CA">
            <w:pPr>
              <w:numPr>
                <w:ilvl w:val="0"/>
                <w:numId w:val="11"/>
              </w:numPr>
              <w:pBdr>
                <w:top w:val="nil"/>
                <w:left w:val="nil"/>
                <w:bottom w:val="nil"/>
                <w:right w:val="nil"/>
                <w:between w:val="nil"/>
              </w:pBdr>
              <w:ind w:left="160" w:hanging="141"/>
              <w:rPr>
                <w:rFonts w:ascii="Arial Narrow" w:eastAsia="Calibri" w:hAnsi="Arial Narrow" w:cs="Arial"/>
                <w:sz w:val="20"/>
                <w:szCs w:val="20"/>
              </w:rPr>
            </w:pPr>
            <w:r>
              <w:rPr>
                <w:rFonts w:ascii="Arial" w:eastAsia="Arial" w:hAnsi="Arial" w:cs="Arial"/>
                <w:color w:val="000000"/>
                <w:sz w:val="18"/>
                <w:szCs w:val="18"/>
              </w:rPr>
              <w:t>Elaboración, resolución y revisió</w:t>
            </w:r>
            <w:r w:rsidR="00E25CC4">
              <w:rPr>
                <w:rFonts w:ascii="Arial" w:eastAsia="Arial" w:hAnsi="Arial" w:cs="Arial"/>
                <w:color w:val="000000"/>
                <w:sz w:val="18"/>
                <w:szCs w:val="18"/>
              </w:rPr>
              <w:t xml:space="preserve">n de problemas contextualizados </w:t>
            </w:r>
            <w:r>
              <w:rPr>
                <w:rFonts w:ascii="Arial" w:eastAsia="Arial" w:hAnsi="Arial" w:cs="Arial"/>
                <w:color w:val="000000"/>
                <w:sz w:val="18"/>
                <w:szCs w:val="18"/>
              </w:rPr>
              <w:t>relacionados a la construcción de una comunidad con calidad humana.</w:t>
            </w:r>
          </w:p>
        </w:tc>
      </w:tr>
      <w:tr w:rsidR="00AF65AE" w:rsidRPr="005222D3" w14:paraId="0A000596" w14:textId="77777777" w:rsidTr="009020CA">
        <w:trPr>
          <w:cantSplit/>
          <w:trHeight w:val="850"/>
        </w:trPr>
        <w:tc>
          <w:tcPr>
            <w:tcW w:w="1701" w:type="dxa"/>
            <w:vMerge/>
          </w:tcPr>
          <w:p w14:paraId="1BE2EAF7"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6B5CD826"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63DD2283"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3581ED68" w14:textId="0FFB337A" w:rsidR="00AF65AE" w:rsidRPr="009020CA" w:rsidRDefault="00AF65AE" w:rsidP="009020CA">
            <w:pPr>
              <w:pStyle w:val="Prrafodelista"/>
              <w:numPr>
                <w:ilvl w:val="0"/>
                <w:numId w:val="9"/>
              </w:numPr>
              <w:spacing w:after="160" w:line="259" w:lineRule="auto"/>
              <w:ind w:left="266" w:hanging="218"/>
              <w:rPr>
                <w:rFonts w:cs="Arial"/>
                <w:sz w:val="18"/>
                <w:szCs w:val="18"/>
              </w:rPr>
            </w:pPr>
            <w:r w:rsidRPr="0049159A">
              <w:rPr>
                <w:rFonts w:cs="Arial"/>
                <w:sz w:val="18"/>
                <w:szCs w:val="18"/>
              </w:rPr>
              <w:t>Comunica su comprensión s</w:t>
            </w:r>
            <w:r w:rsidR="009020CA">
              <w:rPr>
                <w:rFonts w:cs="Arial"/>
                <w:sz w:val="18"/>
                <w:szCs w:val="18"/>
              </w:rPr>
              <w:t>obre las relaciones algebraicas.</w:t>
            </w:r>
          </w:p>
        </w:tc>
        <w:tc>
          <w:tcPr>
            <w:tcW w:w="2154" w:type="dxa"/>
          </w:tcPr>
          <w:p w14:paraId="547D853F" w14:textId="6F3CCBF7"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Pr>
                <w:rFonts w:ascii="Arial" w:eastAsia="Arial" w:hAnsi="Arial" w:cs="Arial"/>
                <w:color w:val="000000"/>
                <w:sz w:val="16"/>
                <w:szCs w:val="16"/>
              </w:rPr>
              <w:t>Expresa, con diversas representaciones gráficas, tabulares y simbólicas, y con lenguaje algebraico, su comprensión sobre inecuaciones, valor absoluto y logaritmos   para interpretar su solución en el contexto de la situación y estableciendo conexiones entre dichas representaciones.</w:t>
            </w:r>
          </w:p>
        </w:tc>
        <w:tc>
          <w:tcPr>
            <w:tcW w:w="2155" w:type="dxa"/>
            <w:vMerge/>
          </w:tcPr>
          <w:p w14:paraId="6E6DB340"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018297A3" w14:textId="77777777" w:rsidR="00AF65AE" w:rsidRPr="005222D3" w:rsidRDefault="00AF65AE" w:rsidP="006A5573">
            <w:pPr>
              <w:spacing w:line="276" w:lineRule="auto"/>
              <w:jc w:val="both"/>
              <w:rPr>
                <w:rFonts w:ascii="Arial Narrow" w:eastAsia="Calibri" w:hAnsi="Arial Narrow" w:cs="Arial"/>
                <w:sz w:val="20"/>
                <w:szCs w:val="20"/>
              </w:rPr>
            </w:pPr>
          </w:p>
        </w:tc>
      </w:tr>
      <w:tr w:rsidR="00AF65AE" w:rsidRPr="005222D3" w14:paraId="1177D4BD" w14:textId="77777777" w:rsidTr="009020CA">
        <w:trPr>
          <w:cantSplit/>
          <w:trHeight w:val="850"/>
        </w:trPr>
        <w:tc>
          <w:tcPr>
            <w:tcW w:w="1701" w:type="dxa"/>
            <w:vMerge/>
          </w:tcPr>
          <w:p w14:paraId="50C9496B"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5512781E"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40970678"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7CDFEED3" w14:textId="1A65D5CC" w:rsidR="00AF65AE" w:rsidRPr="009020CA" w:rsidRDefault="00AF65AE" w:rsidP="009020CA">
            <w:pPr>
              <w:pStyle w:val="Prrafodelista"/>
              <w:numPr>
                <w:ilvl w:val="0"/>
                <w:numId w:val="9"/>
              </w:numPr>
              <w:spacing w:after="160" w:line="259" w:lineRule="auto"/>
              <w:ind w:left="266" w:hanging="218"/>
              <w:rPr>
                <w:rFonts w:ascii="Arial Narrow" w:eastAsia="Calibri" w:hAnsi="Arial Narrow" w:cs="Arial"/>
                <w:sz w:val="20"/>
                <w:szCs w:val="20"/>
              </w:rPr>
            </w:pPr>
            <w:r w:rsidRPr="007C3F5A">
              <w:rPr>
                <w:rFonts w:cs="Arial"/>
                <w:sz w:val="18"/>
                <w:szCs w:val="18"/>
              </w:rPr>
              <w:t>Usa estrategias y procedimientos para encontrar reglas generales.</w:t>
            </w:r>
          </w:p>
        </w:tc>
        <w:tc>
          <w:tcPr>
            <w:tcW w:w="2154" w:type="dxa"/>
          </w:tcPr>
          <w:p w14:paraId="35DA0E90" w14:textId="531F29BF"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Pr>
                <w:rFonts w:ascii="Arial" w:eastAsia="Arial" w:hAnsi="Arial" w:cs="Arial"/>
                <w:color w:val="000000"/>
                <w:sz w:val="16"/>
                <w:szCs w:val="16"/>
              </w:rPr>
              <w:t xml:space="preserve">Selecciona y combina estrategias heurísticas, métodos gráficos, recursos y procedimientos matemáticos más convenientes para determinar términos desconocidos, simplificar expresiones algebraicas, y solucionar inecuaciones y logaritmos. usando productos notables. </w:t>
            </w:r>
          </w:p>
        </w:tc>
        <w:tc>
          <w:tcPr>
            <w:tcW w:w="2155" w:type="dxa"/>
            <w:vMerge/>
          </w:tcPr>
          <w:p w14:paraId="096D722C"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46C1BCE1" w14:textId="77777777" w:rsidR="00AF65AE" w:rsidRPr="005222D3" w:rsidRDefault="00AF65AE" w:rsidP="006A5573">
            <w:pPr>
              <w:spacing w:line="276" w:lineRule="auto"/>
              <w:jc w:val="both"/>
              <w:rPr>
                <w:rFonts w:ascii="Arial Narrow" w:eastAsia="Calibri" w:hAnsi="Arial Narrow" w:cs="Arial"/>
                <w:sz w:val="20"/>
                <w:szCs w:val="20"/>
              </w:rPr>
            </w:pPr>
          </w:p>
        </w:tc>
      </w:tr>
      <w:tr w:rsidR="00AF65AE" w:rsidRPr="005222D3" w14:paraId="37EC9639" w14:textId="77777777" w:rsidTr="009020CA">
        <w:trPr>
          <w:cantSplit/>
          <w:trHeight w:val="850"/>
        </w:trPr>
        <w:tc>
          <w:tcPr>
            <w:tcW w:w="1701" w:type="dxa"/>
            <w:vMerge/>
          </w:tcPr>
          <w:p w14:paraId="28458D6C" w14:textId="77777777" w:rsidR="00AF65AE" w:rsidRPr="005222D3" w:rsidRDefault="00AF65AE" w:rsidP="006A5573">
            <w:pPr>
              <w:spacing w:line="276" w:lineRule="auto"/>
              <w:rPr>
                <w:rFonts w:ascii="Arial Narrow" w:eastAsia="Calibri" w:hAnsi="Arial Narrow" w:cs="Arial"/>
                <w:sz w:val="20"/>
                <w:szCs w:val="20"/>
              </w:rPr>
            </w:pPr>
          </w:p>
        </w:tc>
        <w:tc>
          <w:tcPr>
            <w:tcW w:w="2104" w:type="dxa"/>
            <w:vMerge/>
            <w:vAlign w:val="center"/>
          </w:tcPr>
          <w:p w14:paraId="0F4F2800" w14:textId="77777777" w:rsidR="00AF65AE" w:rsidRPr="005222D3" w:rsidRDefault="00AF65AE" w:rsidP="006A5573">
            <w:pPr>
              <w:spacing w:line="276" w:lineRule="auto"/>
              <w:jc w:val="both"/>
              <w:rPr>
                <w:rFonts w:ascii="Arial Narrow" w:eastAsia="Calibri" w:hAnsi="Arial Narrow" w:cs="Arial"/>
                <w:sz w:val="20"/>
                <w:szCs w:val="20"/>
              </w:rPr>
            </w:pPr>
          </w:p>
        </w:tc>
        <w:tc>
          <w:tcPr>
            <w:tcW w:w="1751" w:type="dxa"/>
            <w:vMerge/>
            <w:vAlign w:val="center"/>
          </w:tcPr>
          <w:p w14:paraId="6ABE5194" w14:textId="77777777" w:rsidR="00AF65AE" w:rsidRPr="005222D3" w:rsidRDefault="00AF65AE" w:rsidP="006A5573">
            <w:pPr>
              <w:spacing w:line="276" w:lineRule="auto"/>
              <w:jc w:val="center"/>
              <w:rPr>
                <w:rFonts w:ascii="Arial Narrow" w:eastAsia="Calibri" w:hAnsi="Arial Narrow" w:cs="Arial"/>
                <w:sz w:val="20"/>
                <w:szCs w:val="20"/>
              </w:rPr>
            </w:pPr>
          </w:p>
        </w:tc>
        <w:tc>
          <w:tcPr>
            <w:tcW w:w="2155" w:type="dxa"/>
            <w:vAlign w:val="center"/>
          </w:tcPr>
          <w:p w14:paraId="224C82D8" w14:textId="30D29507" w:rsidR="00AF65AE" w:rsidRPr="0049159A" w:rsidRDefault="00AF65AE" w:rsidP="009020CA">
            <w:pPr>
              <w:pStyle w:val="Prrafodelista"/>
              <w:numPr>
                <w:ilvl w:val="0"/>
                <w:numId w:val="9"/>
              </w:numPr>
              <w:ind w:left="266" w:hanging="218"/>
              <w:rPr>
                <w:rFonts w:cs="Arial"/>
                <w:sz w:val="18"/>
                <w:szCs w:val="18"/>
              </w:rPr>
            </w:pPr>
            <w:r w:rsidRPr="007C3F5A">
              <w:rPr>
                <w:rFonts w:cs="Arial"/>
                <w:sz w:val="18"/>
                <w:szCs w:val="18"/>
              </w:rPr>
              <w:t>Argumenta afirmaciones sobre relaciones de cambio y equivalencia.</w:t>
            </w:r>
          </w:p>
        </w:tc>
        <w:tc>
          <w:tcPr>
            <w:tcW w:w="2154" w:type="dxa"/>
          </w:tcPr>
          <w:p w14:paraId="6C445768" w14:textId="08CA87D4" w:rsidR="00AF65AE" w:rsidRPr="005222D3" w:rsidRDefault="00AF65AE" w:rsidP="00AF65AE">
            <w:pPr>
              <w:pStyle w:val="Prrafodelista"/>
              <w:numPr>
                <w:ilvl w:val="0"/>
                <w:numId w:val="9"/>
              </w:numPr>
              <w:ind w:left="266" w:hanging="218"/>
              <w:jc w:val="both"/>
              <w:rPr>
                <w:rFonts w:ascii="Arial Narrow" w:eastAsia="Calibri" w:hAnsi="Arial Narrow" w:cs="Arial"/>
                <w:sz w:val="20"/>
                <w:szCs w:val="20"/>
              </w:rPr>
            </w:pPr>
            <w:r w:rsidRPr="00AF65AE">
              <w:rPr>
                <w:rFonts w:cs="Arial"/>
                <w:sz w:val="18"/>
                <w:szCs w:val="18"/>
              </w:rPr>
              <w:t>Justifica</w:t>
            </w:r>
            <w:r>
              <w:rPr>
                <w:rFonts w:ascii="Arial" w:eastAsia="Arial" w:hAnsi="Arial" w:cs="Arial"/>
                <w:color w:val="000000"/>
                <w:sz w:val="16"/>
                <w:szCs w:val="16"/>
              </w:rPr>
              <w:t xml:space="preserve"> y comprueba la validez de sus afirmaciones mediante ejemplos, propiedades matemáticas o razonamiento inductivo y deductivo.</w:t>
            </w:r>
          </w:p>
        </w:tc>
        <w:tc>
          <w:tcPr>
            <w:tcW w:w="2155" w:type="dxa"/>
            <w:vMerge/>
          </w:tcPr>
          <w:p w14:paraId="14DA20CD" w14:textId="77777777" w:rsidR="00AF65AE" w:rsidRPr="005222D3" w:rsidRDefault="00AF65AE" w:rsidP="006A5573">
            <w:pPr>
              <w:spacing w:line="276" w:lineRule="auto"/>
              <w:jc w:val="both"/>
              <w:rPr>
                <w:rFonts w:ascii="Arial Narrow" w:eastAsia="Calibri" w:hAnsi="Arial Narrow" w:cs="Arial"/>
                <w:sz w:val="20"/>
                <w:szCs w:val="20"/>
              </w:rPr>
            </w:pPr>
          </w:p>
        </w:tc>
        <w:tc>
          <w:tcPr>
            <w:tcW w:w="2155" w:type="dxa"/>
            <w:vMerge/>
          </w:tcPr>
          <w:p w14:paraId="0F29213B" w14:textId="77777777" w:rsidR="00AF65AE" w:rsidRPr="005222D3" w:rsidRDefault="00AF65AE" w:rsidP="006A5573">
            <w:pPr>
              <w:spacing w:line="276" w:lineRule="auto"/>
              <w:jc w:val="both"/>
              <w:rPr>
                <w:rFonts w:ascii="Arial Narrow" w:eastAsia="Calibri" w:hAnsi="Arial Narrow" w:cs="Arial"/>
                <w:sz w:val="20"/>
                <w:szCs w:val="20"/>
              </w:rPr>
            </w:pPr>
          </w:p>
        </w:tc>
      </w:tr>
    </w:tbl>
    <w:p w14:paraId="4458F6EE" w14:textId="14AC2233" w:rsidR="00EA2B94" w:rsidRDefault="00EA2B94" w:rsidP="006124DE">
      <w:pPr>
        <w:spacing w:after="0" w:line="240" w:lineRule="auto"/>
        <w:rPr>
          <w:rFonts w:ascii="Arial Narrow" w:eastAsia="Times New Roman" w:hAnsi="Arial Narrow" w:cs="Arial"/>
          <w:b/>
          <w:sz w:val="20"/>
          <w:szCs w:val="20"/>
          <w:lang w:val="es-ES_tradnl" w:eastAsia="es-ES"/>
        </w:rPr>
      </w:pPr>
    </w:p>
    <w:p w14:paraId="2AA8C303" w14:textId="274E24AE" w:rsidR="001D576C" w:rsidRDefault="001D576C" w:rsidP="006124DE">
      <w:pPr>
        <w:spacing w:after="0" w:line="240" w:lineRule="auto"/>
        <w:rPr>
          <w:rFonts w:ascii="Arial Narrow" w:eastAsia="Times New Roman" w:hAnsi="Arial Narrow" w:cs="Arial"/>
          <w:b/>
          <w:sz w:val="20"/>
          <w:szCs w:val="20"/>
          <w:lang w:val="es-ES_tradnl" w:eastAsia="es-ES"/>
        </w:rPr>
      </w:pPr>
    </w:p>
    <w:p w14:paraId="7BE1F1D6" w14:textId="26079BA6" w:rsidR="001D576C" w:rsidRDefault="001D576C" w:rsidP="006124DE">
      <w:pPr>
        <w:spacing w:after="0" w:line="240" w:lineRule="auto"/>
        <w:rPr>
          <w:rFonts w:ascii="Arial Narrow" w:eastAsia="Times New Roman" w:hAnsi="Arial Narrow" w:cs="Arial"/>
          <w:b/>
          <w:sz w:val="20"/>
          <w:szCs w:val="20"/>
          <w:lang w:val="es-ES_tradnl" w:eastAsia="es-ES"/>
        </w:rPr>
      </w:pPr>
    </w:p>
    <w:p w14:paraId="0CEB015B" w14:textId="2E9FAF91" w:rsidR="001D576C" w:rsidRDefault="001D576C" w:rsidP="006124DE">
      <w:pPr>
        <w:spacing w:after="0" w:line="240" w:lineRule="auto"/>
        <w:rPr>
          <w:rFonts w:ascii="Arial Narrow" w:eastAsia="Times New Roman" w:hAnsi="Arial Narrow" w:cs="Arial"/>
          <w:b/>
          <w:sz w:val="20"/>
          <w:szCs w:val="20"/>
          <w:lang w:val="es-ES_tradnl" w:eastAsia="es-ES"/>
        </w:rPr>
      </w:pPr>
    </w:p>
    <w:p w14:paraId="3F1F074C" w14:textId="2467BC3D" w:rsidR="001D576C" w:rsidRDefault="001D576C" w:rsidP="006124DE">
      <w:pPr>
        <w:spacing w:after="0" w:line="240" w:lineRule="auto"/>
        <w:rPr>
          <w:rFonts w:ascii="Arial Narrow" w:eastAsia="Times New Roman" w:hAnsi="Arial Narrow" w:cs="Arial"/>
          <w:b/>
          <w:sz w:val="20"/>
          <w:szCs w:val="20"/>
          <w:lang w:val="es-ES_tradnl" w:eastAsia="es-ES"/>
        </w:rPr>
      </w:pPr>
    </w:p>
    <w:p w14:paraId="3AAD2A88" w14:textId="204569FE" w:rsidR="001D576C" w:rsidRDefault="001D576C" w:rsidP="006124DE">
      <w:pPr>
        <w:spacing w:after="0" w:line="240" w:lineRule="auto"/>
        <w:rPr>
          <w:rFonts w:ascii="Arial Narrow" w:eastAsia="Times New Roman" w:hAnsi="Arial Narrow" w:cs="Arial"/>
          <w:b/>
          <w:sz w:val="20"/>
          <w:szCs w:val="20"/>
          <w:lang w:val="es-ES_tradnl" w:eastAsia="es-ES"/>
        </w:rPr>
      </w:pPr>
    </w:p>
    <w:p w14:paraId="21FFECCC" w14:textId="722C186F" w:rsidR="001D576C" w:rsidRDefault="001D576C" w:rsidP="006124DE">
      <w:pPr>
        <w:spacing w:after="0" w:line="240" w:lineRule="auto"/>
        <w:rPr>
          <w:rFonts w:ascii="Arial Narrow" w:eastAsia="Times New Roman" w:hAnsi="Arial Narrow" w:cs="Arial"/>
          <w:b/>
          <w:sz w:val="20"/>
          <w:szCs w:val="20"/>
          <w:lang w:val="es-ES_tradnl" w:eastAsia="es-ES"/>
        </w:rPr>
      </w:pPr>
    </w:p>
    <w:p w14:paraId="20B261B9" w14:textId="765BB25F" w:rsidR="001D576C" w:rsidRDefault="001D576C" w:rsidP="006124DE">
      <w:pPr>
        <w:spacing w:after="0" w:line="240" w:lineRule="auto"/>
        <w:rPr>
          <w:rFonts w:ascii="Arial Narrow" w:eastAsia="Times New Roman" w:hAnsi="Arial Narrow" w:cs="Arial"/>
          <w:b/>
          <w:sz w:val="20"/>
          <w:szCs w:val="20"/>
          <w:lang w:val="es-ES_tradnl" w:eastAsia="es-ES"/>
        </w:rPr>
      </w:pPr>
    </w:p>
    <w:p w14:paraId="36D6E13F" w14:textId="6C8BF5BE" w:rsidR="001D576C" w:rsidRDefault="001D576C" w:rsidP="006124DE">
      <w:pPr>
        <w:spacing w:after="0" w:line="240" w:lineRule="auto"/>
        <w:rPr>
          <w:rFonts w:ascii="Arial Narrow" w:eastAsia="Times New Roman" w:hAnsi="Arial Narrow" w:cs="Arial"/>
          <w:b/>
          <w:sz w:val="20"/>
          <w:szCs w:val="20"/>
          <w:lang w:val="es-ES_tradnl" w:eastAsia="es-ES"/>
        </w:rPr>
      </w:pPr>
    </w:p>
    <w:p w14:paraId="505F5B48" w14:textId="753DAA4D" w:rsidR="001D576C" w:rsidRDefault="001D576C" w:rsidP="006124DE">
      <w:pPr>
        <w:spacing w:after="0" w:line="240" w:lineRule="auto"/>
        <w:rPr>
          <w:rFonts w:ascii="Arial Narrow" w:eastAsia="Times New Roman" w:hAnsi="Arial Narrow" w:cs="Arial"/>
          <w:b/>
          <w:sz w:val="20"/>
          <w:szCs w:val="20"/>
          <w:lang w:val="es-ES_tradnl" w:eastAsia="es-ES"/>
        </w:rPr>
      </w:pPr>
    </w:p>
    <w:p w14:paraId="59BB414F" w14:textId="7FC55EEB" w:rsidR="001D576C" w:rsidRDefault="001D576C" w:rsidP="006124DE">
      <w:pPr>
        <w:spacing w:after="0" w:line="240" w:lineRule="auto"/>
        <w:rPr>
          <w:rFonts w:ascii="Arial Narrow" w:eastAsia="Times New Roman" w:hAnsi="Arial Narrow" w:cs="Arial"/>
          <w:b/>
          <w:sz w:val="20"/>
          <w:szCs w:val="20"/>
          <w:lang w:val="es-ES_tradnl" w:eastAsia="es-ES"/>
        </w:rPr>
      </w:pPr>
    </w:p>
    <w:p w14:paraId="51D75ACD" w14:textId="77777777" w:rsidR="001D576C" w:rsidRPr="005222D3" w:rsidRDefault="001D576C" w:rsidP="006124DE">
      <w:pPr>
        <w:spacing w:after="0" w:line="240" w:lineRule="auto"/>
        <w:rPr>
          <w:rFonts w:ascii="Arial Narrow" w:eastAsia="Times New Roman" w:hAnsi="Arial Narrow" w:cs="Arial"/>
          <w:b/>
          <w:sz w:val="20"/>
          <w:szCs w:val="20"/>
          <w:lang w:val="es-ES_tradnl" w:eastAsia="es-ES"/>
        </w:rPr>
      </w:pPr>
    </w:p>
    <w:p w14:paraId="1EA1016E" w14:textId="1B30C0B7" w:rsidR="00843EAD" w:rsidRPr="005222D3" w:rsidRDefault="00843EAD"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1D576C" w:rsidRDefault="00843EAD" w:rsidP="00843EAD">
      <w:pPr>
        <w:pStyle w:val="Prrafodelista"/>
        <w:spacing w:after="0" w:line="240" w:lineRule="auto"/>
        <w:ind w:left="284"/>
        <w:rPr>
          <w:rFonts w:ascii="Arial Narrow" w:eastAsia="Calibri" w:hAnsi="Arial Narrow" w:cs="Arial"/>
          <w:b/>
          <w:sz w:val="12"/>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3"/>
        <w:gridCol w:w="4405"/>
        <w:gridCol w:w="2693"/>
        <w:gridCol w:w="3119"/>
        <w:gridCol w:w="3356"/>
      </w:tblGrid>
      <w:tr w:rsidR="00B86F35" w:rsidRPr="005222D3" w14:paraId="1D65D702" w14:textId="77777777" w:rsidTr="008A1F06">
        <w:tc>
          <w:tcPr>
            <w:tcW w:w="683" w:type="dxa"/>
            <w:vMerge w:val="restart"/>
            <w:vAlign w:val="center"/>
          </w:tcPr>
          <w:p w14:paraId="04CDC4D6" w14:textId="538206B8"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4405" w:type="dxa"/>
            <w:vMerge w:val="restart"/>
            <w:vAlign w:val="center"/>
          </w:tcPr>
          <w:p w14:paraId="650506DA" w14:textId="4D408462"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9168" w:type="dxa"/>
            <w:gridSpan w:val="3"/>
            <w:shd w:val="clear" w:color="auto" w:fill="D9D9D9" w:themeFill="background1" w:themeFillShade="D9"/>
          </w:tcPr>
          <w:p w14:paraId="2EA57AD4" w14:textId="4987B9F9" w:rsidR="00B86F35" w:rsidRPr="005222D3" w:rsidRDefault="00B86F35"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B86F35" w:rsidRPr="005222D3" w14:paraId="7D596797" w14:textId="77777777" w:rsidTr="001D576C">
        <w:tc>
          <w:tcPr>
            <w:tcW w:w="683" w:type="dxa"/>
            <w:vMerge/>
          </w:tcPr>
          <w:p w14:paraId="66F61FD9" w14:textId="170D109A" w:rsidR="00B86F35" w:rsidRPr="005222D3" w:rsidRDefault="00B86F35" w:rsidP="00B86F35">
            <w:pPr>
              <w:pStyle w:val="Prrafodelista"/>
              <w:ind w:left="0"/>
              <w:rPr>
                <w:rFonts w:ascii="Arial Narrow" w:eastAsia="Calibri" w:hAnsi="Arial Narrow" w:cs="Arial"/>
                <w:b/>
                <w:sz w:val="20"/>
                <w:szCs w:val="20"/>
              </w:rPr>
            </w:pPr>
          </w:p>
        </w:tc>
        <w:tc>
          <w:tcPr>
            <w:tcW w:w="4405" w:type="dxa"/>
            <w:vMerge/>
          </w:tcPr>
          <w:p w14:paraId="0B30A38C" w14:textId="2CEAF833" w:rsidR="00B86F35" w:rsidRPr="005222D3" w:rsidRDefault="00B86F35" w:rsidP="00B86F35">
            <w:pPr>
              <w:pStyle w:val="Prrafodelista"/>
              <w:ind w:left="0"/>
              <w:rPr>
                <w:rFonts w:ascii="Arial Narrow" w:eastAsia="Calibri" w:hAnsi="Arial Narrow" w:cs="Arial"/>
                <w:b/>
                <w:sz w:val="20"/>
                <w:szCs w:val="20"/>
              </w:rPr>
            </w:pPr>
          </w:p>
        </w:tc>
        <w:tc>
          <w:tcPr>
            <w:tcW w:w="2693" w:type="dxa"/>
            <w:vAlign w:val="center"/>
          </w:tcPr>
          <w:p w14:paraId="4693D030" w14:textId="33457505"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119" w:type="dxa"/>
            <w:vAlign w:val="center"/>
          </w:tcPr>
          <w:p w14:paraId="25498859" w14:textId="0AA719AF"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356" w:type="dxa"/>
            <w:vAlign w:val="center"/>
          </w:tcPr>
          <w:p w14:paraId="5A5155E7" w14:textId="47911262" w:rsidR="00B86F35" w:rsidRPr="005222D3" w:rsidRDefault="00B86F35"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073E24" w:rsidRPr="005222D3" w14:paraId="3F480189" w14:textId="77777777" w:rsidTr="0002692F">
        <w:tc>
          <w:tcPr>
            <w:tcW w:w="683" w:type="dxa"/>
            <w:vMerge/>
          </w:tcPr>
          <w:p w14:paraId="69E8028A" w14:textId="77777777" w:rsidR="00073E24" w:rsidRPr="005222D3" w:rsidRDefault="00073E24" w:rsidP="00843EAD">
            <w:pPr>
              <w:pStyle w:val="Prrafodelista"/>
              <w:ind w:left="0"/>
              <w:rPr>
                <w:rFonts w:ascii="Arial Narrow" w:eastAsia="Calibri" w:hAnsi="Arial Narrow" w:cs="Arial"/>
                <w:b/>
                <w:sz w:val="20"/>
                <w:szCs w:val="20"/>
              </w:rPr>
            </w:pPr>
          </w:p>
        </w:tc>
        <w:tc>
          <w:tcPr>
            <w:tcW w:w="4405" w:type="dxa"/>
            <w:vMerge/>
          </w:tcPr>
          <w:p w14:paraId="04B65D8D" w14:textId="77777777" w:rsidR="00073E24" w:rsidRPr="005222D3" w:rsidRDefault="00073E24" w:rsidP="00843EAD">
            <w:pPr>
              <w:pStyle w:val="Prrafodelista"/>
              <w:ind w:left="0"/>
              <w:rPr>
                <w:rFonts w:ascii="Arial Narrow" w:eastAsia="Calibri" w:hAnsi="Arial Narrow" w:cs="Arial"/>
                <w:b/>
                <w:sz w:val="20"/>
                <w:szCs w:val="20"/>
              </w:rPr>
            </w:pPr>
          </w:p>
        </w:tc>
        <w:tc>
          <w:tcPr>
            <w:tcW w:w="2693" w:type="dxa"/>
            <w:vAlign w:val="center"/>
          </w:tcPr>
          <w:p w14:paraId="01E6824D" w14:textId="6998B347" w:rsidR="0002692F" w:rsidRDefault="0002692F" w:rsidP="0002692F">
            <w:pPr>
              <w:jc w:val="center"/>
              <w:rPr>
                <w:rFonts w:ascii="Arial Narrow" w:eastAsia="Calibri" w:hAnsi="Arial Narrow" w:cs="Arial"/>
                <w:b/>
                <w:sz w:val="20"/>
                <w:szCs w:val="20"/>
              </w:rPr>
            </w:pPr>
            <w:r>
              <w:rPr>
                <w:rFonts w:ascii="Arial Narrow" w:eastAsia="Calibri" w:hAnsi="Arial Narrow" w:cs="Arial"/>
                <w:b/>
                <w:sz w:val="20"/>
                <w:szCs w:val="20"/>
              </w:rPr>
              <w:t>TEORÍA DE EXPONENTES – POLINOMIOS –</w:t>
            </w:r>
          </w:p>
          <w:p w14:paraId="32A26625" w14:textId="032185C4" w:rsidR="00073E24" w:rsidRPr="005222D3" w:rsidRDefault="0002692F" w:rsidP="0002692F">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PRODUCTOS NOTABLES</w:t>
            </w:r>
          </w:p>
        </w:tc>
        <w:tc>
          <w:tcPr>
            <w:tcW w:w="3119" w:type="dxa"/>
            <w:vAlign w:val="center"/>
          </w:tcPr>
          <w:p w14:paraId="6880F1C5" w14:textId="091A7809" w:rsidR="00073E24" w:rsidRPr="005222D3" w:rsidRDefault="0002692F" w:rsidP="0002692F">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 xml:space="preserve">FACTORIZACIÓN - </w:t>
            </w:r>
            <w:r w:rsidR="00B13EE0">
              <w:rPr>
                <w:rFonts w:ascii="Arial Narrow" w:eastAsia="Calibri" w:hAnsi="Arial Narrow" w:cs="Arial"/>
                <w:b/>
                <w:sz w:val="20"/>
                <w:szCs w:val="20"/>
              </w:rPr>
              <w:t>POTENCIACIÓN – RADICACIÓN – MATRICES Y DETERMINANTES</w:t>
            </w:r>
          </w:p>
        </w:tc>
        <w:tc>
          <w:tcPr>
            <w:tcW w:w="3356" w:type="dxa"/>
            <w:vAlign w:val="center"/>
          </w:tcPr>
          <w:p w14:paraId="576B0267" w14:textId="3CBE3F8C" w:rsidR="00073E24" w:rsidRPr="005222D3" w:rsidRDefault="00B13EE0" w:rsidP="0002692F">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 xml:space="preserve">DESIGUALDADES E INECUACIONES </w:t>
            </w:r>
            <w:r w:rsidR="0002692F">
              <w:rPr>
                <w:rFonts w:ascii="Arial Narrow" w:eastAsia="Calibri" w:hAnsi="Arial Narrow" w:cs="Arial"/>
                <w:b/>
                <w:sz w:val="20"/>
                <w:szCs w:val="20"/>
              </w:rPr>
              <w:t>–</w:t>
            </w:r>
            <w:r>
              <w:rPr>
                <w:rFonts w:ascii="Arial Narrow" w:eastAsia="Calibri" w:hAnsi="Arial Narrow" w:cs="Arial"/>
                <w:b/>
                <w:sz w:val="20"/>
                <w:szCs w:val="20"/>
              </w:rPr>
              <w:t xml:space="preserve"> </w:t>
            </w:r>
            <w:r w:rsidR="0002692F">
              <w:rPr>
                <w:rFonts w:ascii="Arial Narrow" w:eastAsia="Calibri" w:hAnsi="Arial Narrow" w:cs="Arial"/>
                <w:b/>
                <w:sz w:val="20"/>
                <w:szCs w:val="20"/>
              </w:rPr>
              <w:t xml:space="preserve">FUNCIONES - </w:t>
            </w:r>
            <w:r>
              <w:rPr>
                <w:rFonts w:ascii="Arial Narrow" w:eastAsia="Calibri" w:hAnsi="Arial Narrow" w:cs="Arial"/>
                <w:b/>
                <w:sz w:val="20"/>
                <w:szCs w:val="20"/>
              </w:rPr>
              <w:t>LOGARITMOS</w:t>
            </w:r>
          </w:p>
        </w:tc>
      </w:tr>
      <w:tr w:rsidR="00073E24" w:rsidRPr="005222D3" w14:paraId="2D33FFE0" w14:textId="77777777" w:rsidTr="001D576C">
        <w:trPr>
          <w:trHeight w:val="278"/>
        </w:trPr>
        <w:tc>
          <w:tcPr>
            <w:tcW w:w="683" w:type="dxa"/>
            <w:vMerge/>
          </w:tcPr>
          <w:p w14:paraId="486FAF9F" w14:textId="77777777" w:rsidR="00073E24" w:rsidRPr="005222D3" w:rsidRDefault="00073E24" w:rsidP="00B86F35">
            <w:pPr>
              <w:pStyle w:val="Prrafodelista"/>
              <w:ind w:left="0"/>
              <w:rPr>
                <w:rFonts w:ascii="Arial Narrow" w:eastAsia="Calibri" w:hAnsi="Arial Narrow" w:cs="Arial"/>
                <w:b/>
                <w:sz w:val="20"/>
                <w:szCs w:val="20"/>
              </w:rPr>
            </w:pPr>
          </w:p>
        </w:tc>
        <w:tc>
          <w:tcPr>
            <w:tcW w:w="4405" w:type="dxa"/>
            <w:vMerge/>
          </w:tcPr>
          <w:p w14:paraId="7FB15235" w14:textId="77777777" w:rsidR="00073E24" w:rsidRPr="005222D3" w:rsidRDefault="00073E24" w:rsidP="00B86F35">
            <w:pPr>
              <w:pStyle w:val="Prrafodelista"/>
              <w:ind w:left="0"/>
              <w:rPr>
                <w:rFonts w:ascii="Arial Narrow" w:eastAsia="Calibri" w:hAnsi="Arial Narrow" w:cs="Arial"/>
                <w:b/>
                <w:sz w:val="20"/>
                <w:szCs w:val="20"/>
              </w:rPr>
            </w:pPr>
          </w:p>
        </w:tc>
        <w:tc>
          <w:tcPr>
            <w:tcW w:w="2693" w:type="dxa"/>
            <w:vAlign w:val="center"/>
          </w:tcPr>
          <w:p w14:paraId="643B2C2B" w14:textId="50A98609" w:rsidR="00073E24" w:rsidRPr="00073E24" w:rsidRDefault="00073E24" w:rsidP="00073E24">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3119" w:type="dxa"/>
            <w:vAlign w:val="center"/>
          </w:tcPr>
          <w:p w14:paraId="05342008" w14:textId="2E5E9519" w:rsidR="00073E24" w:rsidRPr="005222D3" w:rsidRDefault="00073E24" w:rsidP="00B13EE0">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00B13EE0">
              <w:rPr>
                <w:rFonts w:ascii="Arial Narrow" w:hAnsi="Arial Narrow" w:cs="Arial"/>
                <w:color w:val="000000"/>
                <w:sz w:val="20"/>
                <w:szCs w:val="20"/>
                <w:vertAlign w:val="subscript"/>
              </w:rPr>
              <w:t>2</w:t>
            </w:r>
          </w:p>
        </w:tc>
        <w:tc>
          <w:tcPr>
            <w:tcW w:w="3356" w:type="dxa"/>
            <w:vAlign w:val="center"/>
          </w:tcPr>
          <w:p w14:paraId="734EB2F3" w14:textId="4B0BE6F0" w:rsidR="00073E24" w:rsidRPr="005222D3" w:rsidRDefault="00073E24" w:rsidP="00B13EE0">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00B13EE0">
              <w:rPr>
                <w:rFonts w:ascii="Arial Narrow" w:hAnsi="Arial Narrow" w:cs="Arial"/>
                <w:color w:val="000000"/>
                <w:sz w:val="20"/>
                <w:szCs w:val="20"/>
                <w:vertAlign w:val="subscript"/>
              </w:rPr>
              <w:t>3</w:t>
            </w:r>
          </w:p>
        </w:tc>
      </w:tr>
      <w:tr w:rsidR="00073E24" w:rsidRPr="005222D3" w14:paraId="050C2728" w14:textId="77777777" w:rsidTr="001D576C">
        <w:tc>
          <w:tcPr>
            <w:tcW w:w="5088" w:type="dxa"/>
            <w:gridSpan w:val="2"/>
          </w:tcPr>
          <w:p w14:paraId="7FF8B083" w14:textId="163E2DBD" w:rsidR="00073E24" w:rsidRPr="005222D3" w:rsidRDefault="00073E24" w:rsidP="00843EAD">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2693" w:type="dxa"/>
            <w:vAlign w:val="center"/>
          </w:tcPr>
          <w:p w14:paraId="322F29B8" w14:textId="06B90A5C"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45700EAD" w14:textId="2D8CF49E"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6A1D672D" w14:textId="773019A5" w:rsidR="00073E24" w:rsidRPr="005222D3" w:rsidRDefault="00073E24"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2EEED1C2" w14:textId="77777777" w:rsidTr="001D576C">
        <w:trPr>
          <w:trHeight w:val="283"/>
        </w:trPr>
        <w:tc>
          <w:tcPr>
            <w:tcW w:w="5088" w:type="dxa"/>
            <w:gridSpan w:val="2"/>
          </w:tcPr>
          <w:p w14:paraId="3F740914" w14:textId="3CE01D24" w:rsidR="00073E24" w:rsidRPr="005222D3" w:rsidRDefault="00073E24" w:rsidP="00073E24">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2693" w:type="dxa"/>
            <w:vAlign w:val="center"/>
          </w:tcPr>
          <w:p w14:paraId="7FFF0A00" w14:textId="5635EFCF"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1B6EA23A" w14:textId="6E3DB376"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33B7D839" w14:textId="501A98D9"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18AFC937" w14:textId="77777777" w:rsidTr="001D576C">
        <w:tc>
          <w:tcPr>
            <w:tcW w:w="683" w:type="dxa"/>
          </w:tcPr>
          <w:p w14:paraId="557EE393" w14:textId="77777777" w:rsidR="00073E24" w:rsidRPr="005222D3" w:rsidRDefault="00073E24" w:rsidP="00073E24">
            <w:pPr>
              <w:pStyle w:val="Prrafodelista"/>
              <w:ind w:left="0"/>
              <w:rPr>
                <w:rFonts w:ascii="Arial Narrow" w:eastAsia="Calibri" w:hAnsi="Arial Narrow" w:cs="Arial"/>
                <w:b/>
                <w:sz w:val="20"/>
                <w:szCs w:val="20"/>
              </w:rPr>
            </w:pPr>
          </w:p>
        </w:tc>
        <w:tc>
          <w:tcPr>
            <w:tcW w:w="4405" w:type="dxa"/>
            <w:vAlign w:val="center"/>
          </w:tcPr>
          <w:p w14:paraId="7FED7144" w14:textId="68ECF782" w:rsidR="00073E24" w:rsidRPr="005222D3" w:rsidRDefault="00073E24" w:rsidP="00073E24">
            <w:pPr>
              <w:pStyle w:val="Prrafodelista"/>
              <w:ind w:left="0"/>
              <w:jc w:val="both"/>
              <w:rPr>
                <w:rFonts w:ascii="Arial Narrow" w:eastAsia="Calibri" w:hAnsi="Arial Narrow" w:cs="Arial"/>
                <w:b/>
                <w:sz w:val="20"/>
                <w:szCs w:val="20"/>
              </w:rPr>
            </w:pPr>
            <w:r>
              <w:rPr>
                <w:rFonts w:ascii="Arial Narrow" w:eastAsia="Calibri" w:hAnsi="Arial Narrow" w:cs="Arial"/>
                <w:b/>
                <w:sz w:val="20"/>
                <w:szCs w:val="20"/>
              </w:rPr>
              <w:t>R</w:t>
            </w:r>
            <w:r w:rsidRPr="00073E24">
              <w:rPr>
                <w:rFonts w:ascii="Arial Narrow" w:eastAsia="Calibri" w:hAnsi="Arial Narrow" w:cs="Arial"/>
                <w:b/>
                <w:sz w:val="20"/>
                <w:szCs w:val="20"/>
              </w:rPr>
              <w:t>esuelve problemas de regularidad, equivalencia y cambio</w:t>
            </w:r>
          </w:p>
        </w:tc>
        <w:tc>
          <w:tcPr>
            <w:tcW w:w="2693" w:type="dxa"/>
            <w:vAlign w:val="center"/>
          </w:tcPr>
          <w:p w14:paraId="6D74C308" w14:textId="35C64980"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2C3348B6" w14:textId="12FE82B4"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33888DAC" w14:textId="48E8E6A4"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073E24" w:rsidRPr="005222D3" w14:paraId="632C59B8" w14:textId="77777777" w:rsidTr="001D576C">
        <w:tc>
          <w:tcPr>
            <w:tcW w:w="5088" w:type="dxa"/>
            <w:gridSpan w:val="2"/>
          </w:tcPr>
          <w:p w14:paraId="52DA13A0" w14:textId="788A0DFD" w:rsidR="00073E24" w:rsidRPr="005222D3" w:rsidRDefault="00073E24" w:rsidP="00073E24">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2693" w:type="dxa"/>
            <w:vAlign w:val="center"/>
          </w:tcPr>
          <w:p w14:paraId="2B6BED27" w14:textId="074DEFA6"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119" w:type="dxa"/>
            <w:vAlign w:val="center"/>
          </w:tcPr>
          <w:p w14:paraId="4B457396" w14:textId="24670ABC"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3356" w:type="dxa"/>
            <w:vAlign w:val="center"/>
          </w:tcPr>
          <w:p w14:paraId="61D27DAE" w14:textId="36B00205" w:rsidR="00073E24" w:rsidRPr="005222D3" w:rsidRDefault="00073E24" w:rsidP="00073E24">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Pr="005222D3" w:rsidRDefault="00902665" w:rsidP="00843EAD">
      <w:pPr>
        <w:pStyle w:val="Prrafodelista"/>
        <w:spacing w:after="0" w:line="240" w:lineRule="auto"/>
        <w:ind w:left="284"/>
        <w:rPr>
          <w:rFonts w:ascii="Arial Narrow" w:eastAsia="Calibri" w:hAnsi="Arial Narrow" w:cs="Arial"/>
          <w:b/>
          <w:sz w:val="20"/>
          <w:szCs w:val="20"/>
        </w:rPr>
      </w:pPr>
    </w:p>
    <w:p w14:paraId="086DE36B" w14:textId="78482400" w:rsidR="00F10E5F" w:rsidRPr="005222D3" w:rsidRDefault="00F10E5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1D576C" w:rsidRDefault="00F10E5F" w:rsidP="00F10E5F">
      <w:pPr>
        <w:pStyle w:val="Prrafodelista"/>
        <w:spacing w:after="0" w:line="240" w:lineRule="auto"/>
        <w:ind w:left="284"/>
        <w:rPr>
          <w:rFonts w:ascii="Arial Narrow" w:eastAsia="Calibri" w:hAnsi="Arial Narrow" w:cs="Arial"/>
          <w:b/>
          <w:sz w:val="12"/>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6E79A4" w:rsidRPr="005222D3" w14:paraId="022F76F4" w14:textId="77777777" w:rsidTr="006E79A4">
        <w:trPr>
          <w:trHeight w:val="340"/>
        </w:trPr>
        <w:tc>
          <w:tcPr>
            <w:tcW w:w="3387" w:type="dxa"/>
            <w:shd w:val="clear" w:color="auto" w:fill="D9D9D9" w:themeFill="background1" w:themeFillShade="D9"/>
            <w:vAlign w:val="center"/>
          </w:tcPr>
          <w:p w14:paraId="3D3281AB" w14:textId="08BF8F4D" w:rsidR="006E79A4" w:rsidRPr="005222D3" w:rsidRDefault="006E79A4"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6E79A4" w:rsidRPr="005222D3" w:rsidRDefault="006E79A4"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6E79A4" w:rsidRPr="005222D3" w:rsidRDefault="006E79A4"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6E79A4" w:rsidRPr="005222D3" w:rsidRDefault="006E79A4"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6E79A4" w:rsidRPr="005222D3" w14:paraId="08718795" w14:textId="77777777" w:rsidTr="006E79A4">
        <w:trPr>
          <w:trHeight w:val="340"/>
        </w:trPr>
        <w:tc>
          <w:tcPr>
            <w:tcW w:w="3387" w:type="dxa"/>
            <w:vAlign w:val="center"/>
          </w:tcPr>
          <w:p w14:paraId="71F32D47" w14:textId="64F1F88F"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12D7CE35"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07483525" w14:textId="5DBB6C2A"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782B7CB1"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22F10C32" w14:textId="77777777" w:rsidTr="006E79A4">
        <w:trPr>
          <w:trHeight w:val="340"/>
        </w:trPr>
        <w:tc>
          <w:tcPr>
            <w:tcW w:w="3387" w:type="dxa"/>
            <w:vAlign w:val="center"/>
          </w:tcPr>
          <w:p w14:paraId="066B08CB" w14:textId="474FF42A"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6E79A4" w:rsidRPr="005222D3" w:rsidRDefault="006E79A4" w:rsidP="00073CA2">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73F67E5"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0681A612"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638E3A54" w14:textId="77777777" w:rsidTr="006E79A4">
        <w:trPr>
          <w:trHeight w:val="340"/>
        </w:trPr>
        <w:tc>
          <w:tcPr>
            <w:tcW w:w="3387" w:type="dxa"/>
            <w:vAlign w:val="center"/>
          </w:tcPr>
          <w:p w14:paraId="146DA878" w14:textId="40D43B8D"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C0E76AE"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593EEB7F"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5DDD4864" w14:textId="47986C26"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2B710155" w14:textId="77777777" w:rsidTr="006E79A4">
        <w:trPr>
          <w:trHeight w:val="340"/>
        </w:trPr>
        <w:tc>
          <w:tcPr>
            <w:tcW w:w="3387" w:type="dxa"/>
            <w:vAlign w:val="center"/>
          </w:tcPr>
          <w:p w14:paraId="62609430" w14:textId="19F55D0D"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51EBF097"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6233874D"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6DDA6FA2" w14:textId="7A3179F8"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30F30CF6" w14:textId="77777777" w:rsidTr="006E79A4">
        <w:trPr>
          <w:trHeight w:val="340"/>
        </w:trPr>
        <w:tc>
          <w:tcPr>
            <w:tcW w:w="3387" w:type="dxa"/>
            <w:vAlign w:val="center"/>
          </w:tcPr>
          <w:p w14:paraId="294CE5A2" w14:textId="55BA2D89"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6379A29A" w:rsidR="006E79A4" w:rsidRPr="005222D3" w:rsidRDefault="006E79A4" w:rsidP="00073CA2">
            <w:pPr>
              <w:pStyle w:val="Prrafodelista"/>
              <w:ind w:left="0"/>
              <w:jc w:val="center"/>
              <w:rPr>
                <w:rFonts w:ascii="Arial Narrow" w:eastAsia="Calibri" w:hAnsi="Arial Narrow" w:cs="Arial"/>
                <w:b/>
                <w:sz w:val="20"/>
                <w:szCs w:val="20"/>
              </w:rPr>
            </w:pPr>
          </w:p>
        </w:tc>
        <w:tc>
          <w:tcPr>
            <w:tcW w:w="1796" w:type="dxa"/>
            <w:vAlign w:val="center"/>
          </w:tcPr>
          <w:p w14:paraId="05C0FCE7" w14:textId="572122D1"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57B2D813" w14:textId="77777777" w:rsidR="006E79A4" w:rsidRPr="005222D3" w:rsidRDefault="006E79A4" w:rsidP="00073CA2">
            <w:pPr>
              <w:pStyle w:val="Prrafodelista"/>
              <w:ind w:left="0"/>
              <w:jc w:val="center"/>
              <w:rPr>
                <w:rFonts w:ascii="Arial Narrow" w:eastAsia="Calibri" w:hAnsi="Arial Narrow" w:cs="Arial"/>
                <w:b/>
                <w:sz w:val="20"/>
                <w:szCs w:val="20"/>
              </w:rPr>
            </w:pPr>
          </w:p>
        </w:tc>
      </w:tr>
      <w:tr w:rsidR="006E79A4" w:rsidRPr="005222D3" w14:paraId="55EB47E3" w14:textId="77777777" w:rsidTr="006E79A4">
        <w:trPr>
          <w:trHeight w:val="340"/>
        </w:trPr>
        <w:tc>
          <w:tcPr>
            <w:tcW w:w="3387" w:type="dxa"/>
            <w:vAlign w:val="center"/>
          </w:tcPr>
          <w:p w14:paraId="77450172" w14:textId="75050CDE"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6E79A4" w:rsidRPr="005222D3" w:rsidRDefault="006E79A4" w:rsidP="00073CA2">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099BA7A" w14:textId="127A5071"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96CCB2D"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6E79A4" w:rsidRPr="005222D3" w14:paraId="79AFDD43" w14:textId="77777777" w:rsidTr="006E79A4">
        <w:trPr>
          <w:trHeight w:val="340"/>
        </w:trPr>
        <w:tc>
          <w:tcPr>
            <w:tcW w:w="3387" w:type="dxa"/>
            <w:vAlign w:val="center"/>
          </w:tcPr>
          <w:p w14:paraId="3E31A9D4" w14:textId="254A66BA" w:rsidR="006E79A4" w:rsidRPr="005222D3" w:rsidRDefault="006E79A4"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124D061B" w14:textId="2D41925B" w:rsidR="006E79A4" w:rsidRPr="005222D3" w:rsidRDefault="006E79A4" w:rsidP="00073CA2">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6" w:type="dxa"/>
            <w:vAlign w:val="center"/>
          </w:tcPr>
          <w:p w14:paraId="2FEFF65A" w14:textId="77777777" w:rsidR="006E79A4" w:rsidRPr="005222D3" w:rsidRDefault="006E79A4" w:rsidP="00073CA2">
            <w:pPr>
              <w:pStyle w:val="Prrafodelista"/>
              <w:ind w:left="0"/>
              <w:jc w:val="center"/>
              <w:rPr>
                <w:rFonts w:ascii="Arial Narrow" w:eastAsia="Calibri" w:hAnsi="Arial Narrow" w:cs="Arial"/>
                <w:b/>
                <w:sz w:val="20"/>
                <w:szCs w:val="20"/>
              </w:rPr>
            </w:pPr>
          </w:p>
        </w:tc>
        <w:tc>
          <w:tcPr>
            <w:tcW w:w="1795" w:type="dxa"/>
            <w:vAlign w:val="center"/>
          </w:tcPr>
          <w:p w14:paraId="23CAAB8C" w14:textId="77777777" w:rsidR="006E79A4" w:rsidRPr="005222D3" w:rsidRDefault="006E79A4" w:rsidP="00073CA2">
            <w:pPr>
              <w:pStyle w:val="Prrafodelista"/>
              <w:ind w:left="0"/>
              <w:jc w:val="center"/>
              <w:rPr>
                <w:rFonts w:ascii="Arial Narrow" w:eastAsia="Calibri" w:hAnsi="Arial Narrow" w:cs="Arial"/>
                <w:b/>
                <w:sz w:val="20"/>
                <w:szCs w:val="20"/>
              </w:rPr>
            </w:pPr>
          </w:p>
        </w:tc>
      </w:tr>
    </w:tbl>
    <w:p w14:paraId="667E0E30" w14:textId="22228755" w:rsidR="003E1AF3" w:rsidRDefault="003E1AF3" w:rsidP="003E1AF3">
      <w:pPr>
        <w:pStyle w:val="Prrafodelista"/>
        <w:spacing w:after="0" w:line="240" w:lineRule="auto"/>
        <w:ind w:left="284"/>
        <w:rPr>
          <w:rFonts w:ascii="Arial Narrow" w:eastAsia="Calibri" w:hAnsi="Arial Narrow" w:cs="Arial"/>
          <w:b/>
          <w:sz w:val="20"/>
          <w:szCs w:val="20"/>
        </w:rPr>
      </w:pPr>
    </w:p>
    <w:p w14:paraId="21AE87DF" w14:textId="3F9F2E22" w:rsidR="0002692F" w:rsidRDefault="0002692F" w:rsidP="003E1AF3">
      <w:pPr>
        <w:pStyle w:val="Prrafodelista"/>
        <w:spacing w:after="0" w:line="240" w:lineRule="auto"/>
        <w:ind w:left="284"/>
        <w:rPr>
          <w:rFonts w:ascii="Arial Narrow" w:eastAsia="Calibri" w:hAnsi="Arial Narrow" w:cs="Arial"/>
          <w:b/>
          <w:sz w:val="20"/>
          <w:szCs w:val="20"/>
        </w:rPr>
      </w:pPr>
    </w:p>
    <w:p w14:paraId="58B9AA10" w14:textId="65BE0E3D" w:rsidR="0002692F" w:rsidRDefault="0002692F" w:rsidP="003E1AF3">
      <w:pPr>
        <w:pStyle w:val="Prrafodelista"/>
        <w:spacing w:after="0" w:line="240" w:lineRule="auto"/>
        <w:ind w:left="284"/>
        <w:rPr>
          <w:rFonts w:ascii="Arial Narrow" w:eastAsia="Calibri" w:hAnsi="Arial Narrow" w:cs="Arial"/>
          <w:b/>
          <w:sz w:val="20"/>
          <w:szCs w:val="20"/>
        </w:rPr>
      </w:pPr>
    </w:p>
    <w:p w14:paraId="47351F9D" w14:textId="5C0AA1A0" w:rsidR="0002692F" w:rsidRDefault="0002692F" w:rsidP="003E1AF3">
      <w:pPr>
        <w:pStyle w:val="Prrafodelista"/>
        <w:spacing w:after="0" w:line="240" w:lineRule="auto"/>
        <w:ind w:left="284"/>
        <w:rPr>
          <w:rFonts w:ascii="Arial Narrow" w:eastAsia="Calibri" w:hAnsi="Arial Narrow" w:cs="Arial"/>
          <w:b/>
          <w:sz w:val="20"/>
          <w:szCs w:val="20"/>
        </w:rPr>
      </w:pPr>
    </w:p>
    <w:p w14:paraId="1EE75DEE" w14:textId="2D0B2F08" w:rsidR="0002692F" w:rsidRDefault="0002692F" w:rsidP="003E1AF3">
      <w:pPr>
        <w:pStyle w:val="Prrafodelista"/>
        <w:spacing w:after="0" w:line="240" w:lineRule="auto"/>
        <w:ind w:left="284"/>
        <w:rPr>
          <w:rFonts w:ascii="Arial Narrow" w:eastAsia="Calibri" w:hAnsi="Arial Narrow" w:cs="Arial"/>
          <w:b/>
          <w:sz w:val="20"/>
          <w:szCs w:val="20"/>
        </w:rPr>
      </w:pPr>
    </w:p>
    <w:p w14:paraId="211808E5" w14:textId="3219FB81" w:rsidR="0002692F" w:rsidRDefault="0002692F" w:rsidP="003E1AF3">
      <w:pPr>
        <w:pStyle w:val="Prrafodelista"/>
        <w:spacing w:after="0" w:line="240" w:lineRule="auto"/>
        <w:ind w:left="284"/>
        <w:rPr>
          <w:rFonts w:ascii="Arial Narrow" w:eastAsia="Calibri" w:hAnsi="Arial Narrow" w:cs="Arial"/>
          <w:b/>
          <w:sz w:val="20"/>
          <w:szCs w:val="20"/>
        </w:rPr>
      </w:pPr>
    </w:p>
    <w:p w14:paraId="29D25430" w14:textId="77777777" w:rsidR="0002692F" w:rsidRDefault="0002692F"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4F0238">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4F0238">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CA61F0" w:rsidRPr="005222D3" w14:paraId="55817016" w14:textId="77777777" w:rsidTr="00073E24">
        <w:trPr>
          <w:trHeight w:val="340"/>
        </w:trPr>
        <w:tc>
          <w:tcPr>
            <w:tcW w:w="3387" w:type="dxa"/>
            <w:vAlign w:val="center"/>
          </w:tcPr>
          <w:p w14:paraId="31DEDFDF" w14:textId="41E618D3" w:rsidR="00CA61F0" w:rsidRPr="005222D3" w:rsidRDefault="00CA61F0"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4B6AED2A"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CF664E4" w14:textId="601945D0"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43896C86" w14:textId="4498296F"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152786" w14:textId="1C7A5E3E"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89A0729" w14:textId="1D7E3EFA"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781194AC" w14:textId="0F42B71E" w:rsidR="00CA61F0" w:rsidRPr="005222D3" w:rsidRDefault="003A69DB" w:rsidP="004F0238">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3FE4D2E2" w14:textId="77777777" w:rsidTr="00073E24">
        <w:trPr>
          <w:trHeight w:val="340"/>
        </w:trPr>
        <w:tc>
          <w:tcPr>
            <w:tcW w:w="3387" w:type="dxa"/>
            <w:vAlign w:val="center"/>
          </w:tcPr>
          <w:p w14:paraId="61B5E185" w14:textId="51CD330C"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5F2C512C"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24B390F" w14:textId="4232ED82"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D8B065" w14:textId="36CE7CFA"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5F3D228" w14:textId="2A9D5A1D"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5D21C99" w14:textId="7196D57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48A01224" w14:textId="42880248"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1D69CB55" w14:textId="77777777" w:rsidTr="00073E24">
        <w:trPr>
          <w:trHeight w:val="340"/>
        </w:trPr>
        <w:tc>
          <w:tcPr>
            <w:tcW w:w="3387" w:type="dxa"/>
            <w:vAlign w:val="center"/>
          </w:tcPr>
          <w:p w14:paraId="487AFFD8" w14:textId="06CB9007"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3909A20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6F36B29" w14:textId="419A00E5"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362C7A1" w14:textId="4C2131EC"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F914D1E" w14:textId="308517AE"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4486BBC" w14:textId="7CEA4C18"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495A0475" w14:textId="4376256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3A69DB" w:rsidRPr="005222D3" w14:paraId="011A03B6" w14:textId="77777777" w:rsidTr="00073E24">
        <w:trPr>
          <w:trHeight w:val="340"/>
        </w:trPr>
        <w:tc>
          <w:tcPr>
            <w:tcW w:w="3387" w:type="dxa"/>
            <w:vAlign w:val="center"/>
          </w:tcPr>
          <w:p w14:paraId="7EAA32A6" w14:textId="41F248BB" w:rsidR="003A69DB" w:rsidRPr="005222D3" w:rsidRDefault="003A69DB" w:rsidP="00073E24">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6266020A" w14:textId="7A6309B9"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7E691DA9" w14:textId="4478FD3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1A3C90B" w14:textId="7096D5F5"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3646D29" w14:textId="659B13EF"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EBC8048" w14:textId="0958A273"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20" w:type="dxa"/>
            <w:vAlign w:val="center"/>
          </w:tcPr>
          <w:p w14:paraId="00922174" w14:textId="285CDB76" w:rsidR="003A69DB" w:rsidRPr="005222D3" w:rsidRDefault="003A69DB" w:rsidP="003A69DB">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0E9725E0" w14:textId="5794B3E7" w:rsidR="00F10E5F" w:rsidRPr="005222D3" w:rsidRDefault="00F10E5F"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82510">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4B3706CA" w:rsidR="00E77877" w:rsidRPr="001D576C" w:rsidRDefault="00D311BD" w:rsidP="001D576C">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182510">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42BEE7C6" w14:textId="39CBB35A" w:rsidR="00E77877" w:rsidRPr="001D576C" w:rsidRDefault="00F42D5B" w:rsidP="00D311BD">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tc>
        <w:tc>
          <w:tcPr>
            <w:tcW w:w="5387" w:type="dxa"/>
          </w:tcPr>
          <w:p w14:paraId="20B9B145"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rsidP="00182510">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182510">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5A8BE13F" w14:textId="72B76E52" w:rsidR="00214285" w:rsidRPr="00073CA2" w:rsidRDefault="00214285" w:rsidP="00182510">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5EA5F444" w14:textId="4DC34702" w:rsidR="003E1AF3" w:rsidRDefault="003E1AF3" w:rsidP="003E1AF3">
      <w:pPr>
        <w:pStyle w:val="Prrafodelista"/>
        <w:spacing w:line="360" w:lineRule="auto"/>
        <w:ind w:left="709"/>
        <w:rPr>
          <w:rFonts w:ascii="Arial Narrow" w:hAnsi="Arial Narrow" w:cs="Arial"/>
          <w:sz w:val="20"/>
          <w:szCs w:val="20"/>
        </w:rPr>
      </w:pPr>
    </w:p>
    <w:p w14:paraId="4FA72764" w14:textId="13F06B27" w:rsidR="002837AB" w:rsidRPr="005222D3" w:rsidRDefault="001B3DA9"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CB6713" w:rsidRPr="005222D3" w:rsidRDefault="00662EA9" w:rsidP="00182510">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182510">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182510">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182510">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82510">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51032629"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GARCÍA, Ginés y ÁLVAREZ, José (2007). Matemáticas. Guía práctica para la vida</w:t>
      </w:r>
    </w:p>
    <w:p w14:paraId="608E9D42" w14:textId="30A8A65E"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BONET, Antonio (1999). Enciclopedia temática Plaza &amp; Janes. México D.F.: Plaza &amp; Janes, 252 p.</w:t>
      </w:r>
    </w:p>
    <w:p w14:paraId="5A33D20E" w14:textId="77777777" w:rsidR="006E79A4" w:rsidRPr="00F21586" w:rsidRDefault="006E79A4" w:rsidP="006E79A4">
      <w:pPr>
        <w:pStyle w:val="Prrafodelista"/>
        <w:numPr>
          <w:ilvl w:val="0"/>
          <w:numId w:val="3"/>
        </w:numPr>
        <w:spacing w:after="0" w:line="240" w:lineRule="auto"/>
        <w:ind w:left="993" w:hanging="284"/>
        <w:rPr>
          <w:rFonts w:cs="Arial"/>
          <w:b/>
        </w:rPr>
      </w:pPr>
      <w:r w:rsidRPr="006E79A4">
        <w:rPr>
          <w:rFonts w:ascii="Arial Narrow" w:eastAsia="SimSun" w:hAnsi="Arial Narrow" w:cs="Arial"/>
          <w:sz w:val="20"/>
          <w:szCs w:val="20"/>
          <w:lang w:val="es-ES" w:eastAsia="zh-CN"/>
        </w:rPr>
        <w:t>GÓMEZ</w:t>
      </w:r>
      <w:r w:rsidRPr="00F21586">
        <w:rPr>
          <w:rFonts w:cs="Arial"/>
        </w:rPr>
        <w:t xml:space="preserve">, Joan (2002). </w:t>
      </w:r>
      <w:r w:rsidRPr="006E79A4">
        <w:rPr>
          <w:rFonts w:ascii="Arial Narrow" w:eastAsia="SimSun" w:hAnsi="Arial Narrow" w:cs="Arial"/>
          <w:sz w:val="20"/>
          <w:szCs w:val="20"/>
          <w:lang w:val="es-ES" w:eastAsia="zh-CN"/>
        </w:rPr>
        <w:t>De la enseñanza al aprendizaje de las Matemáticas. Barcelona: Paidós Ibérica S.A., 144 p.</w:t>
      </w:r>
    </w:p>
    <w:p w14:paraId="7282A48B" w14:textId="3FED31DD" w:rsidR="00A83869" w:rsidRDefault="00A83869" w:rsidP="00662EA9">
      <w:pPr>
        <w:pStyle w:val="Prrafodelista"/>
        <w:spacing w:after="0" w:line="240" w:lineRule="auto"/>
        <w:ind w:left="993"/>
        <w:rPr>
          <w:rFonts w:ascii="Arial Narrow" w:eastAsia="SimSun" w:hAnsi="Arial Narrow" w:cs="Arial"/>
          <w:sz w:val="20"/>
          <w:szCs w:val="20"/>
          <w:lang w:val="es-ES" w:eastAsia="zh-CN"/>
        </w:rPr>
      </w:pPr>
    </w:p>
    <w:p w14:paraId="099EC667" w14:textId="77777777" w:rsidR="003E1AF3" w:rsidRPr="005222D3" w:rsidRDefault="003E1AF3" w:rsidP="00662EA9">
      <w:pPr>
        <w:pStyle w:val="Prrafodelista"/>
        <w:spacing w:after="0" w:line="240" w:lineRule="auto"/>
        <w:ind w:left="993"/>
        <w:rPr>
          <w:rFonts w:ascii="Arial Narrow" w:eastAsia="SimSun" w:hAnsi="Arial Narrow" w:cs="Arial"/>
          <w:sz w:val="20"/>
          <w:szCs w:val="20"/>
          <w:lang w:val="es-ES" w:eastAsia="zh-CN"/>
        </w:rPr>
      </w:pPr>
    </w:p>
    <w:p w14:paraId="570715AF" w14:textId="77777777" w:rsidR="00416A8A" w:rsidRPr="005222D3" w:rsidRDefault="00416A8A" w:rsidP="00182510">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45091012"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val="es-ES" w:eastAsia="zh-CN"/>
        </w:rPr>
        <w:t>Blume</w:t>
      </w:r>
      <w:proofErr w:type="spellEnd"/>
      <w:r w:rsidRPr="006E79A4">
        <w:rPr>
          <w:rFonts w:ascii="Arial Narrow" w:eastAsia="SimSun" w:hAnsi="Arial Narrow" w:cs="Arial"/>
          <w:sz w:val="20"/>
          <w:szCs w:val="20"/>
          <w:lang w:val="es-ES" w:eastAsia="zh-CN"/>
        </w:rPr>
        <w:t xml:space="preserve"> S.A., 160 pp.</w:t>
      </w:r>
    </w:p>
    <w:p w14:paraId="07BA5BDB"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MOSLEY, </w:t>
      </w:r>
      <w:proofErr w:type="spellStart"/>
      <w:r w:rsidRPr="006E79A4">
        <w:rPr>
          <w:rFonts w:ascii="Arial Narrow" w:eastAsia="SimSun" w:hAnsi="Arial Narrow" w:cs="Arial"/>
          <w:sz w:val="20"/>
          <w:szCs w:val="20"/>
          <w:lang w:val="es-ES" w:eastAsia="zh-CN"/>
        </w:rPr>
        <w:t>Frances</w:t>
      </w:r>
      <w:proofErr w:type="spellEnd"/>
      <w:r w:rsidRPr="006E79A4">
        <w:rPr>
          <w:rFonts w:ascii="Arial Narrow" w:eastAsia="SimSun" w:hAnsi="Arial Narrow" w:cs="Arial"/>
          <w:sz w:val="20"/>
          <w:szCs w:val="20"/>
          <w:lang w:val="es-ES" w:eastAsia="zh-CN"/>
        </w:rPr>
        <w:t xml:space="preserve"> y otros (1990). Cómo ayudar a su hijo a jugar con números y formas. Buenos Aires: Lumen, 48 p.</w:t>
      </w:r>
    </w:p>
    <w:p w14:paraId="1362A7D2"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ALBERICH, Juan y otros (1971). Pensar y calcular. Madrid: Magisterio español. 78 p.</w:t>
      </w:r>
    </w:p>
    <w:p w14:paraId="4ACCCCCD" w14:textId="77777777" w:rsidR="006E79A4" w:rsidRPr="006E79A4"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STEWART, </w:t>
      </w:r>
      <w:proofErr w:type="spellStart"/>
      <w:r w:rsidRPr="006E79A4">
        <w:rPr>
          <w:rFonts w:ascii="Arial Narrow" w:eastAsia="SimSun" w:hAnsi="Arial Narrow" w:cs="Arial"/>
          <w:sz w:val="20"/>
          <w:szCs w:val="20"/>
          <w:lang w:val="es-ES" w:eastAsia="zh-CN"/>
        </w:rPr>
        <w:t>Ian</w:t>
      </w:r>
      <w:proofErr w:type="spellEnd"/>
      <w:r w:rsidRPr="006E79A4">
        <w:rPr>
          <w:rFonts w:ascii="Arial Narrow" w:eastAsia="SimSun" w:hAnsi="Arial Narrow" w:cs="Arial"/>
          <w:sz w:val="20"/>
          <w:szCs w:val="20"/>
          <w:lang w:val="es-ES" w:eastAsia="zh-CN"/>
        </w:rPr>
        <w:t xml:space="preserve"> (2011). Las Matemáticas de la vida. Barcelona: </w:t>
      </w:r>
      <w:proofErr w:type="spellStart"/>
      <w:r w:rsidRPr="006E79A4">
        <w:rPr>
          <w:rFonts w:ascii="Arial Narrow" w:eastAsia="SimSun" w:hAnsi="Arial Narrow" w:cs="Arial"/>
          <w:sz w:val="20"/>
          <w:szCs w:val="20"/>
          <w:lang w:val="es-ES" w:eastAsia="zh-CN"/>
        </w:rPr>
        <w:t>Drakontos</w:t>
      </w:r>
      <w:proofErr w:type="spellEnd"/>
      <w:r w:rsidRPr="006E79A4">
        <w:rPr>
          <w:rFonts w:ascii="Arial Narrow" w:eastAsia="SimSun" w:hAnsi="Arial Narrow" w:cs="Arial"/>
          <w:sz w:val="20"/>
          <w:szCs w:val="20"/>
          <w:lang w:val="es-ES" w:eastAsia="zh-CN"/>
        </w:rPr>
        <w:t>, 432 p.</w:t>
      </w:r>
    </w:p>
    <w:p w14:paraId="3C0676C7" w14:textId="2DD9A014" w:rsidR="008E7FC1" w:rsidRDefault="006E79A4" w:rsidP="006E79A4">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E79A4">
        <w:rPr>
          <w:rFonts w:ascii="Arial Narrow" w:eastAsia="SimSun" w:hAnsi="Arial Narrow" w:cs="Arial"/>
          <w:sz w:val="20"/>
          <w:szCs w:val="20"/>
          <w:lang w:val="es-ES" w:eastAsia="zh-CN"/>
        </w:rPr>
        <w:t xml:space="preserve">ZIAUDDIN, </w:t>
      </w:r>
      <w:proofErr w:type="spellStart"/>
      <w:r w:rsidRPr="006E79A4">
        <w:rPr>
          <w:rFonts w:ascii="Arial Narrow" w:eastAsia="SimSun" w:hAnsi="Arial Narrow" w:cs="Arial"/>
          <w:sz w:val="20"/>
          <w:szCs w:val="20"/>
          <w:lang w:val="es-ES" w:eastAsia="zh-CN"/>
        </w:rPr>
        <w:t>Sardar</w:t>
      </w:r>
      <w:proofErr w:type="spellEnd"/>
      <w:r w:rsidRPr="006E79A4">
        <w:rPr>
          <w:rFonts w:ascii="Arial Narrow" w:eastAsia="SimSun" w:hAnsi="Arial Narrow" w:cs="Arial"/>
          <w:sz w:val="20"/>
          <w:szCs w:val="20"/>
          <w:lang w:val="es-ES" w:eastAsia="zh-CN"/>
        </w:rPr>
        <w:t xml:space="preserve"> (2011). Matemáticas. Barcelona: Paidós Ibérica S.A., 176 p.</w:t>
      </w:r>
    </w:p>
    <w:p w14:paraId="46A661F6"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8"/>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86313" w14:textId="77777777" w:rsidR="00893CB8" w:rsidRDefault="00893CB8" w:rsidP="00EE645E">
      <w:pPr>
        <w:spacing w:after="0" w:line="240" w:lineRule="auto"/>
      </w:pPr>
      <w:r>
        <w:separator/>
      </w:r>
    </w:p>
  </w:endnote>
  <w:endnote w:type="continuationSeparator" w:id="0">
    <w:p w14:paraId="742D20A2" w14:textId="77777777" w:rsidR="00893CB8" w:rsidRDefault="00893CB8"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59FF0" w14:textId="77777777" w:rsidR="00893CB8" w:rsidRDefault="00893CB8" w:rsidP="00EE645E">
      <w:pPr>
        <w:spacing w:after="0" w:line="240" w:lineRule="auto"/>
      </w:pPr>
      <w:r>
        <w:separator/>
      </w:r>
    </w:p>
  </w:footnote>
  <w:footnote w:type="continuationSeparator" w:id="0">
    <w:p w14:paraId="192A8531" w14:textId="77777777" w:rsidR="00893CB8" w:rsidRDefault="00893CB8"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015D5"/>
    <w:multiLevelType w:val="hybridMultilevel"/>
    <w:tmpl w:val="87600ACC"/>
    <w:lvl w:ilvl="0" w:tplc="19C62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AF015C"/>
    <w:multiLevelType w:val="hybridMultilevel"/>
    <w:tmpl w:val="80E41460"/>
    <w:lvl w:ilvl="0" w:tplc="271CCE08">
      <w:numFmt w:val="bullet"/>
      <w:lvlText w:val="-"/>
      <w:lvlJc w:val="left"/>
      <w:pPr>
        <w:ind w:left="720" w:hanging="360"/>
      </w:pPr>
      <w:rPr>
        <w:rFonts w:ascii="Arial Narrow" w:eastAsiaTheme="minorHAnsi" w:hAnsi="Arial Narrow"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10"/>
  </w:num>
  <w:num w:numId="6">
    <w:abstractNumId w:val="0"/>
  </w:num>
  <w:num w:numId="7">
    <w:abstractNumId w:val="9"/>
  </w:num>
  <w:num w:numId="8">
    <w:abstractNumId w:val="1"/>
  </w:num>
  <w:num w:numId="9">
    <w:abstractNumId w:val="3"/>
  </w:num>
  <w:num w:numId="10">
    <w:abstractNumId w:val="4"/>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2692F"/>
    <w:rsid w:val="00026AE7"/>
    <w:rsid w:val="000320C3"/>
    <w:rsid w:val="0003402C"/>
    <w:rsid w:val="00035609"/>
    <w:rsid w:val="00050BD2"/>
    <w:rsid w:val="000633AD"/>
    <w:rsid w:val="000636BD"/>
    <w:rsid w:val="00067594"/>
    <w:rsid w:val="000678C9"/>
    <w:rsid w:val="00070F95"/>
    <w:rsid w:val="00072D0F"/>
    <w:rsid w:val="00073CA2"/>
    <w:rsid w:val="00073E24"/>
    <w:rsid w:val="000847B5"/>
    <w:rsid w:val="000A1A67"/>
    <w:rsid w:val="000B1598"/>
    <w:rsid w:val="000B4E41"/>
    <w:rsid w:val="000C1CE1"/>
    <w:rsid w:val="000C5E69"/>
    <w:rsid w:val="000C74D8"/>
    <w:rsid w:val="000D0ACF"/>
    <w:rsid w:val="000D145A"/>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81957"/>
    <w:rsid w:val="00182510"/>
    <w:rsid w:val="00182B08"/>
    <w:rsid w:val="00182C78"/>
    <w:rsid w:val="0019311D"/>
    <w:rsid w:val="001A5411"/>
    <w:rsid w:val="001A56CB"/>
    <w:rsid w:val="001B3DA9"/>
    <w:rsid w:val="001C6219"/>
    <w:rsid w:val="001D495E"/>
    <w:rsid w:val="001D576C"/>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D57CE"/>
    <w:rsid w:val="002D6777"/>
    <w:rsid w:val="002E1EAD"/>
    <w:rsid w:val="002E4402"/>
    <w:rsid w:val="002F06EC"/>
    <w:rsid w:val="002F35DE"/>
    <w:rsid w:val="00306C8D"/>
    <w:rsid w:val="00321285"/>
    <w:rsid w:val="00323142"/>
    <w:rsid w:val="00324C49"/>
    <w:rsid w:val="003402EF"/>
    <w:rsid w:val="00340FBD"/>
    <w:rsid w:val="00354ECA"/>
    <w:rsid w:val="003577D6"/>
    <w:rsid w:val="00363932"/>
    <w:rsid w:val="003661E6"/>
    <w:rsid w:val="00367B29"/>
    <w:rsid w:val="00371EB1"/>
    <w:rsid w:val="00382789"/>
    <w:rsid w:val="0039190C"/>
    <w:rsid w:val="00395A9B"/>
    <w:rsid w:val="003A69DB"/>
    <w:rsid w:val="003B36DF"/>
    <w:rsid w:val="003C2322"/>
    <w:rsid w:val="003D17B1"/>
    <w:rsid w:val="003D4336"/>
    <w:rsid w:val="003E1AF3"/>
    <w:rsid w:val="003E71CE"/>
    <w:rsid w:val="003F59DA"/>
    <w:rsid w:val="003F6D39"/>
    <w:rsid w:val="004111ED"/>
    <w:rsid w:val="00412302"/>
    <w:rsid w:val="00416A8A"/>
    <w:rsid w:val="00421A93"/>
    <w:rsid w:val="00426838"/>
    <w:rsid w:val="00427FF6"/>
    <w:rsid w:val="00437F9B"/>
    <w:rsid w:val="00451C11"/>
    <w:rsid w:val="004616E8"/>
    <w:rsid w:val="0046259C"/>
    <w:rsid w:val="0046521E"/>
    <w:rsid w:val="00465C4F"/>
    <w:rsid w:val="00466EA0"/>
    <w:rsid w:val="00477F94"/>
    <w:rsid w:val="00481916"/>
    <w:rsid w:val="0049159A"/>
    <w:rsid w:val="004A3045"/>
    <w:rsid w:val="004A3B5F"/>
    <w:rsid w:val="004A69CC"/>
    <w:rsid w:val="004A79B7"/>
    <w:rsid w:val="004B0E6A"/>
    <w:rsid w:val="004B2009"/>
    <w:rsid w:val="004B2F77"/>
    <w:rsid w:val="004B428C"/>
    <w:rsid w:val="004B561F"/>
    <w:rsid w:val="004B5F10"/>
    <w:rsid w:val="004C027E"/>
    <w:rsid w:val="004C1049"/>
    <w:rsid w:val="004C1468"/>
    <w:rsid w:val="004C1C82"/>
    <w:rsid w:val="004D365C"/>
    <w:rsid w:val="004D62B2"/>
    <w:rsid w:val="004E0064"/>
    <w:rsid w:val="004E166A"/>
    <w:rsid w:val="004E6D36"/>
    <w:rsid w:val="004F0732"/>
    <w:rsid w:val="005136D0"/>
    <w:rsid w:val="005209F7"/>
    <w:rsid w:val="00520EDF"/>
    <w:rsid w:val="005222D3"/>
    <w:rsid w:val="005238E7"/>
    <w:rsid w:val="0053007A"/>
    <w:rsid w:val="0053202F"/>
    <w:rsid w:val="005346C7"/>
    <w:rsid w:val="005363DA"/>
    <w:rsid w:val="00557D73"/>
    <w:rsid w:val="00574A27"/>
    <w:rsid w:val="00580E57"/>
    <w:rsid w:val="00584EC3"/>
    <w:rsid w:val="00585D20"/>
    <w:rsid w:val="00591E60"/>
    <w:rsid w:val="005A0507"/>
    <w:rsid w:val="005A13E7"/>
    <w:rsid w:val="005A29E8"/>
    <w:rsid w:val="005A54E4"/>
    <w:rsid w:val="005C13C4"/>
    <w:rsid w:val="005D06A3"/>
    <w:rsid w:val="005D095E"/>
    <w:rsid w:val="005D15C9"/>
    <w:rsid w:val="005D4638"/>
    <w:rsid w:val="005D4D09"/>
    <w:rsid w:val="005D6C71"/>
    <w:rsid w:val="005E7E5C"/>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0198"/>
    <w:rsid w:val="00675D86"/>
    <w:rsid w:val="0069164E"/>
    <w:rsid w:val="006934AC"/>
    <w:rsid w:val="00693ACE"/>
    <w:rsid w:val="006A48CA"/>
    <w:rsid w:val="006A5573"/>
    <w:rsid w:val="006B198C"/>
    <w:rsid w:val="006C28EF"/>
    <w:rsid w:val="006C2EDC"/>
    <w:rsid w:val="006C3A40"/>
    <w:rsid w:val="006D0181"/>
    <w:rsid w:val="006E1963"/>
    <w:rsid w:val="006E43D3"/>
    <w:rsid w:val="006E609F"/>
    <w:rsid w:val="006E764F"/>
    <w:rsid w:val="006E79A4"/>
    <w:rsid w:val="00702A0F"/>
    <w:rsid w:val="00702A11"/>
    <w:rsid w:val="0070394D"/>
    <w:rsid w:val="00703B25"/>
    <w:rsid w:val="00732B79"/>
    <w:rsid w:val="00737B6F"/>
    <w:rsid w:val="0074189D"/>
    <w:rsid w:val="00744F21"/>
    <w:rsid w:val="00752C6A"/>
    <w:rsid w:val="0076316D"/>
    <w:rsid w:val="00764760"/>
    <w:rsid w:val="00767757"/>
    <w:rsid w:val="00767BEC"/>
    <w:rsid w:val="0077019A"/>
    <w:rsid w:val="00787951"/>
    <w:rsid w:val="0079216C"/>
    <w:rsid w:val="007B2D53"/>
    <w:rsid w:val="007C3D2F"/>
    <w:rsid w:val="007D2DA2"/>
    <w:rsid w:val="007D6C18"/>
    <w:rsid w:val="007E0595"/>
    <w:rsid w:val="007E0D6A"/>
    <w:rsid w:val="007E2D59"/>
    <w:rsid w:val="007E6873"/>
    <w:rsid w:val="007F5D42"/>
    <w:rsid w:val="00802E08"/>
    <w:rsid w:val="00804C53"/>
    <w:rsid w:val="00806F8C"/>
    <w:rsid w:val="00807C23"/>
    <w:rsid w:val="00812523"/>
    <w:rsid w:val="0081312F"/>
    <w:rsid w:val="00817A05"/>
    <w:rsid w:val="00826B8A"/>
    <w:rsid w:val="0083284A"/>
    <w:rsid w:val="00843EAD"/>
    <w:rsid w:val="00846ADB"/>
    <w:rsid w:val="00852EF4"/>
    <w:rsid w:val="008548A5"/>
    <w:rsid w:val="00855F87"/>
    <w:rsid w:val="00867098"/>
    <w:rsid w:val="00871F28"/>
    <w:rsid w:val="00874527"/>
    <w:rsid w:val="00884810"/>
    <w:rsid w:val="00893CB8"/>
    <w:rsid w:val="008A166C"/>
    <w:rsid w:val="008A1F06"/>
    <w:rsid w:val="008B2F33"/>
    <w:rsid w:val="008B57AE"/>
    <w:rsid w:val="008B7092"/>
    <w:rsid w:val="008D0DE3"/>
    <w:rsid w:val="008D36C5"/>
    <w:rsid w:val="008E382F"/>
    <w:rsid w:val="008E5559"/>
    <w:rsid w:val="008E7D39"/>
    <w:rsid w:val="008E7E2F"/>
    <w:rsid w:val="008E7FC1"/>
    <w:rsid w:val="008F14A0"/>
    <w:rsid w:val="008F37CD"/>
    <w:rsid w:val="009020CA"/>
    <w:rsid w:val="00902665"/>
    <w:rsid w:val="00905497"/>
    <w:rsid w:val="00911FBA"/>
    <w:rsid w:val="00920694"/>
    <w:rsid w:val="009237C3"/>
    <w:rsid w:val="00931120"/>
    <w:rsid w:val="009459BC"/>
    <w:rsid w:val="009617D5"/>
    <w:rsid w:val="00961AF1"/>
    <w:rsid w:val="009633CE"/>
    <w:rsid w:val="0096525F"/>
    <w:rsid w:val="0096710F"/>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74351"/>
    <w:rsid w:val="00A7568B"/>
    <w:rsid w:val="00A8088D"/>
    <w:rsid w:val="00A83869"/>
    <w:rsid w:val="00A90B98"/>
    <w:rsid w:val="00A90E74"/>
    <w:rsid w:val="00A933D5"/>
    <w:rsid w:val="00A959FE"/>
    <w:rsid w:val="00AA36D1"/>
    <w:rsid w:val="00AA395A"/>
    <w:rsid w:val="00AB2AC6"/>
    <w:rsid w:val="00AC2B87"/>
    <w:rsid w:val="00AC7936"/>
    <w:rsid w:val="00AD5299"/>
    <w:rsid w:val="00AE0AB9"/>
    <w:rsid w:val="00AF2271"/>
    <w:rsid w:val="00AF65AE"/>
    <w:rsid w:val="00AF7A84"/>
    <w:rsid w:val="00B00591"/>
    <w:rsid w:val="00B12912"/>
    <w:rsid w:val="00B13EE0"/>
    <w:rsid w:val="00B3443C"/>
    <w:rsid w:val="00B41A20"/>
    <w:rsid w:val="00B517E8"/>
    <w:rsid w:val="00B55F13"/>
    <w:rsid w:val="00B71D20"/>
    <w:rsid w:val="00B749B4"/>
    <w:rsid w:val="00B83342"/>
    <w:rsid w:val="00B86F35"/>
    <w:rsid w:val="00B90797"/>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7961"/>
    <w:rsid w:val="00C30BF4"/>
    <w:rsid w:val="00C36134"/>
    <w:rsid w:val="00C44556"/>
    <w:rsid w:val="00C47328"/>
    <w:rsid w:val="00C47BC7"/>
    <w:rsid w:val="00C5024A"/>
    <w:rsid w:val="00C76158"/>
    <w:rsid w:val="00C772EE"/>
    <w:rsid w:val="00C82315"/>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F37"/>
    <w:rsid w:val="00D311BD"/>
    <w:rsid w:val="00D312A9"/>
    <w:rsid w:val="00D44747"/>
    <w:rsid w:val="00D44EE3"/>
    <w:rsid w:val="00D54855"/>
    <w:rsid w:val="00D54E14"/>
    <w:rsid w:val="00D56542"/>
    <w:rsid w:val="00D65966"/>
    <w:rsid w:val="00D67CD8"/>
    <w:rsid w:val="00D805D3"/>
    <w:rsid w:val="00D817C0"/>
    <w:rsid w:val="00D83A30"/>
    <w:rsid w:val="00D864A2"/>
    <w:rsid w:val="00D93A10"/>
    <w:rsid w:val="00D96134"/>
    <w:rsid w:val="00DA3722"/>
    <w:rsid w:val="00DA3EE7"/>
    <w:rsid w:val="00DB3C73"/>
    <w:rsid w:val="00DB469E"/>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25CC4"/>
    <w:rsid w:val="00E33EE9"/>
    <w:rsid w:val="00E34A00"/>
    <w:rsid w:val="00E435AB"/>
    <w:rsid w:val="00E527F8"/>
    <w:rsid w:val="00E62927"/>
    <w:rsid w:val="00E64BF1"/>
    <w:rsid w:val="00E64E2F"/>
    <w:rsid w:val="00E65991"/>
    <w:rsid w:val="00E755D3"/>
    <w:rsid w:val="00E77877"/>
    <w:rsid w:val="00E96641"/>
    <w:rsid w:val="00EA0E7A"/>
    <w:rsid w:val="00EA18CA"/>
    <w:rsid w:val="00EA2B94"/>
    <w:rsid w:val="00EA606D"/>
    <w:rsid w:val="00EA74A1"/>
    <w:rsid w:val="00EC04ED"/>
    <w:rsid w:val="00EC34C1"/>
    <w:rsid w:val="00EC700A"/>
    <w:rsid w:val="00EC7551"/>
    <w:rsid w:val="00EE1B5A"/>
    <w:rsid w:val="00EE50EB"/>
    <w:rsid w:val="00EE645E"/>
    <w:rsid w:val="00F01BBF"/>
    <w:rsid w:val="00F0370B"/>
    <w:rsid w:val="00F0497F"/>
    <w:rsid w:val="00F06B38"/>
    <w:rsid w:val="00F10E5F"/>
    <w:rsid w:val="00F11C11"/>
    <w:rsid w:val="00F15405"/>
    <w:rsid w:val="00F403CC"/>
    <w:rsid w:val="00F42D5B"/>
    <w:rsid w:val="00F5129E"/>
    <w:rsid w:val="00F55F75"/>
    <w:rsid w:val="00F5776B"/>
    <w:rsid w:val="00F61C68"/>
    <w:rsid w:val="00F7507D"/>
    <w:rsid w:val="00F77F28"/>
    <w:rsid w:val="00F8343D"/>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A9"/>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EF24-7120-43B7-BC18-C77FEE07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2568</Words>
  <Characters>14642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6</cp:revision>
  <dcterms:created xsi:type="dcterms:W3CDTF">2023-03-01T13:44:00Z</dcterms:created>
  <dcterms:modified xsi:type="dcterms:W3CDTF">2023-03-02T16:12:00Z</dcterms:modified>
</cp:coreProperties>
</file>