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CF7C17" w:rsidRDefault="004F5A7A" w:rsidP="00B003B0">
      <w:pPr>
        <w:rPr>
          <w:rFonts w:ascii="Cambria" w:hAnsi="Cambria" w:cs="Arial"/>
          <w:b/>
          <w:sz w:val="18"/>
          <w:szCs w:val="18"/>
        </w:rPr>
      </w:pPr>
      <w:r w:rsidRPr="00CA7F4A">
        <w:rPr>
          <w:rFonts w:ascii="Renfrew" w:hAnsi="Renfrew"/>
          <w:sz w:val="18"/>
          <w:szCs w:val="18"/>
        </w:rPr>
        <w:t>Colegio Algarrobos</w:t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="001D3F10" w:rsidRPr="00CF7C17">
        <w:rPr>
          <w:rFonts w:ascii="Cambria" w:hAnsi="Cambria"/>
          <w:sz w:val="18"/>
          <w:szCs w:val="18"/>
        </w:rPr>
        <w:t xml:space="preserve">                </w:t>
      </w:r>
      <w:r w:rsidR="001D3F10" w:rsidRPr="00CF7C17">
        <w:rPr>
          <w:rFonts w:ascii="Cambria" w:hAnsi="Cambria"/>
          <w:b/>
          <w:sz w:val="18"/>
          <w:szCs w:val="18"/>
        </w:rPr>
        <w:t xml:space="preserve">Coordinación </w:t>
      </w:r>
      <w:r w:rsidR="004616E4" w:rsidRPr="00CF7C17">
        <w:rPr>
          <w:rFonts w:ascii="Cambria" w:hAnsi="Cambria" w:cs="Arial"/>
          <w:b/>
          <w:sz w:val="18"/>
          <w:szCs w:val="18"/>
        </w:rPr>
        <w:t>I</w:t>
      </w:r>
      <w:r w:rsidR="00EB5417">
        <w:rPr>
          <w:rFonts w:ascii="Cambria" w:hAnsi="Cambria" w:cs="Arial"/>
          <w:b/>
          <w:sz w:val="18"/>
          <w:szCs w:val="18"/>
        </w:rPr>
        <w:t>I</w:t>
      </w:r>
      <w:r w:rsidR="004616E4" w:rsidRPr="00CF7C17">
        <w:rPr>
          <w:rFonts w:ascii="Cambria" w:hAnsi="Cambria" w:cs="Arial"/>
          <w:b/>
          <w:sz w:val="18"/>
          <w:szCs w:val="18"/>
        </w:rPr>
        <w:t xml:space="preserve">I </w:t>
      </w:r>
      <w:r w:rsidR="004616E4" w:rsidRPr="00CF7C17">
        <w:rPr>
          <w:rFonts w:ascii="Cambria" w:hAnsi="Cambria"/>
          <w:b/>
          <w:sz w:val="18"/>
          <w:szCs w:val="18"/>
        </w:rPr>
        <w:t>Nivel</w:t>
      </w:r>
      <w:r w:rsidR="00D50264" w:rsidRPr="00CF7C17">
        <w:rPr>
          <w:rFonts w:ascii="Cambria" w:hAnsi="Cambria" w:cs="Arial"/>
          <w:b/>
          <w:sz w:val="18"/>
          <w:szCs w:val="18"/>
        </w:rPr>
        <w:t xml:space="preserve"> </w:t>
      </w: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 xml:space="preserve">GUÍA </w:t>
      </w:r>
      <w:r w:rsidR="00CF7C17">
        <w:rPr>
          <w:rFonts w:ascii="Cambria" w:hAnsi="Cambria" w:cs="Arial"/>
          <w:b/>
          <w:sz w:val="18"/>
          <w:szCs w:val="18"/>
        </w:rPr>
        <w:t>DEL ALUMNO</w:t>
      </w:r>
    </w:p>
    <w:p w:rsidR="00801A45" w:rsidRPr="00CF7C17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95212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DATOS GENERALES</w:t>
      </w:r>
    </w:p>
    <w:p w:rsidR="009656FB" w:rsidRPr="00CF7C17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CF7C17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TRIMESTRE</w:t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 w:rsidRPr="00CF7C17">
        <w:rPr>
          <w:rFonts w:ascii="Cambria" w:hAnsi="Cambria" w:cs="Arial"/>
          <w:sz w:val="18"/>
          <w:szCs w:val="18"/>
        </w:rPr>
        <w:t>:</w:t>
      </w:r>
      <w:r w:rsidR="00801A45" w:rsidRPr="00CF7C17">
        <w:rPr>
          <w:rFonts w:ascii="Cambria" w:hAnsi="Cambria" w:cs="Arial"/>
          <w:sz w:val="18"/>
          <w:szCs w:val="18"/>
        </w:rPr>
        <w:tab/>
      </w:r>
      <w:r w:rsidR="00801A45" w:rsidRPr="00CF7C17">
        <w:rPr>
          <w:rFonts w:ascii="Cambria" w:hAnsi="Cambria" w:cs="Arial"/>
          <w:b/>
          <w:sz w:val="18"/>
          <w:szCs w:val="18"/>
        </w:rPr>
        <w:t>I</w:t>
      </w:r>
      <w:r w:rsidR="0040538A">
        <w:rPr>
          <w:rFonts w:ascii="Cambria" w:hAnsi="Cambria" w:cs="Arial"/>
          <w:b/>
          <w:sz w:val="18"/>
          <w:szCs w:val="18"/>
        </w:rPr>
        <w:t>I</w:t>
      </w:r>
      <w:r w:rsidR="00952743">
        <w:rPr>
          <w:rFonts w:ascii="Cambria" w:hAnsi="Cambria" w:cs="Arial"/>
          <w:b/>
          <w:sz w:val="18"/>
          <w:szCs w:val="18"/>
        </w:rPr>
        <w:t>I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CURSO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Álgebra</w:t>
      </w:r>
    </w:p>
    <w:p w:rsidR="00801A45" w:rsidRPr="00CF7C17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GRADO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1C1102">
        <w:rPr>
          <w:rFonts w:ascii="Cambria" w:hAnsi="Cambria" w:cs="Arial"/>
          <w:sz w:val="18"/>
          <w:szCs w:val="18"/>
        </w:rPr>
        <w:t>Cuarto</w:t>
      </w:r>
      <w:r w:rsidR="00EA49DC" w:rsidRPr="00CF7C17">
        <w:rPr>
          <w:rFonts w:ascii="Cambria" w:hAnsi="Cambria" w:cs="Arial"/>
          <w:sz w:val="18"/>
          <w:szCs w:val="18"/>
        </w:rPr>
        <w:t xml:space="preserve"> 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PROFES</w:t>
      </w:r>
      <w:r w:rsidR="00B2770C" w:rsidRPr="00CF7C17">
        <w:rPr>
          <w:rFonts w:ascii="Cambria" w:hAnsi="Cambria" w:cs="Arial"/>
          <w:sz w:val="18"/>
          <w:szCs w:val="18"/>
        </w:rPr>
        <w:t>OR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  <w:t>: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John Denis Edquén Fernández</w:t>
      </w:r>
      <w:r w:rsidRPr="00CF7C17">
        <w:rPr>
          <w:rFonts w:ascii="Cambria" w:hAnsi="Cambria" w:cs="Arial"/>
          <w:sz w:val="18"/>
          <w:szCs w:val="18"/>
        </w:rPr>
        <w:tab/>
      </w:r>
    </w:p>
    <w:p w:rsidR="009656FB" w:rsidRPr="00CF7C17" w:rsidRDefault="00CF7C17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="000B176B" w:rsidRPr="00CF7C17">
        <w:rPr>
          <w:rFonts w:ascii="Cambria" w:hAnsi="Cambria" w:cs="Arial"/>
          <w:sz w:val="18"/>
          <w:szCs w:val="18"/>
        </w:rPr>
        <w:tab/>
      </w:r>
      <w:r w:rsidR="00EA49DC" w:rsidRPr="00CF7C17">
        <w:rPr>
          <w:rFonts w:ascii="Cambria" w:hAnsi="Cambria" w:cs="Arial"/>
          <w:sz w:val="18"/>
          <w:szCs w:val="18"/>
        </w:rPr>
        <w:t>2 horas</w:t>
      </w:r>
      <w:r w:rsidR="00801A45" w:rsidRPr="00CF7C17">
        <w:rPr>
          <w:rFonts w:ascii="Cambria" w:hAnsi="Cambria" w:cs="Arial"/>
          <w:sz w:val="18"/>
          <w:szCs w:val="18"/>
        </w:rPr>
        <w:tab/>
      </w:r>
    </w:p>
    <w:p w:rsidR="00801A45" w:rsidRPr="00D95212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UNIDADES DE LA ASIGNATURA</w:t>
      </w:r>
    </w:p>
    <w:p w:rsidR="00801A45" w:rsidRPr="00CF7C17" w:rsidRDefault="00801A45" w:rsidP="00801A45">
      <w:pPr>
        <w:ind w:left="357"/>
        <w:rPr>
          <w:rFonts w:ascii="Cambria" w:hAnsi="Cambria" w:cs="Arial"/>
          <w:b/>
          <w:sz w:val="18"/>
          <w:szCs w:val="18"/>
        </w:rPr>
      </w:pPr>
    </w:p>
    <w:tbl>
      <w:tblPr>
        <w:tblW w:w="6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CF7C17" w:rsidTr="00777F8E">
        <w:trPr>
          <w:trHeight w:val="180"/>
        </w:trPr>
        <w:tc>
          <w:tcPr>
            <w:tcW w:w="1191" w:type="dxa"/>
            <w:vAlign w:val="center"/>
          </w:tcPr>
          <w:p w:rsidR="000F2B1A" w:rsidRPr="00CF7C17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F7C17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0F2B1A" w:rsidRPr="00CF7C17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1C1102">
              <w:rPr>
                <w:rFonts w:ascii="Cambria" w:hAnsi="Cambria" w:cs="Arial"/>
                <w:b/>
                <w:sz w:val="18"/>
                <w:szCs w:val="18"/>
              </w:rPr>
              <w:t xml:space="preserve"> 05</w:t>
            </w:r>
          </w:p>
        </w:tc>
      </w:tr>
      <w:tr w:rsidR="000F2B1A" w:rsidRPr="00CF7C17" w:rsidTr="00D34AB3">
        <w:trPr>
          <w:trHeight w:val="361"/>
        </w:trPr>
        <w:tc>
          <w:tcPr>
            <w:tcW w:w="1191" w:type="dxa"/>
            <w:vAlign w:val="center"/>
          </w:tcPr>
          <w:p w:rsidR="000F2B1A" w:rsidRPr="00CF7C17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40538A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790BC8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952743" w:rsidRDefault="001C1102" w:rsidP="00952743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Ecuaciones de segundo grado</w:t>
            </w:r>
          </w:p>
          <w:p w:rsidR="001C1102" w:rsidRDefault="001C1102" w:rsidP="00952743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Inecuaciones y desigualdades</w:t>
            </w:r>
          </w:p>
          <w:p w:rsidR="001C1102" w:rsidRPr="0040538A" w:rsidRDefault="001C1102" w:rsidP="00952743">
            <w:pPr>
              <w:pStyle w:val="Prrafodelista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Logaritmos</w:t>
            </w:r>
          </w:p>
        </w:tc>
      </w:tr>
    </w:tbl>
    <w:p w:rsidR="00801A45" w:rsidRPr="00D34AB3" w:rsidRDefault="00801A45" w:rsidP="00883683">
      <w:pPr>
        <w:rPr>
          <w:rFonts w:ascii="Cambria" w:hAnsi="Cambria" w:cs="Arial"/>
          <w:sz w:val="18"/>
          <w:szCs w:val="18"/>
        </w:rPr>
      </w:pPr>
    </w:p>
    <w:p w:rsidR="00801A45" w:rsidRPr="00D95212" w:rsidRDefault="005D20BC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COMPETE</w:t>
      </w:r>
      <w:r w:rsidR="00D95212">
        <w:rPr>
          <w:rFonts w:ascii="Cambria" w:hAnsi="Cambria" w:cs="Arial"/>
          <w:b/>
          <w:sz w:val="18"/>
          <w:szCs w:val="18"/>
        </w:rPr>
        <w:t>NCIA Y CAPACIDADDES A EVALUAR</w:t>
      </w:r>
    </w:p>
    <w:p w:rsidR="00D50264" w:rsidRPr="00CF7C17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326" w:tblpY="-15"/>
        <w:tblW w:w="0" w:type="auto"/>
        <w:tblLook w:val="04A0" w:firstRow="1" w:lastRow="0" w:firstColumn="1" w:lastColumn="0" w:noHBand="0" w:noVBand="1"/>
      </w:tblPr>
      <w:tblGrid>
        <w:gridCol w:w="2405"/>
        <w:gridCol w:w="3969"/>
      </w:tblGrid>
      <w:tr w:rsidR="00777F8E" w:rsidTr="00777F8E">
        <w:tc>
          <w:tcPr>
            <w:tcW w:w="2405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COMPETENCIA</w:t>
            </w:r>
          </w:p>
        </w:tc>
        <w:tc>
          <w:tcPr>
            <w:tcW w:w="3969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CAPACIDADES</w:t>
            </w:r>
          </w:p>
        </w:tc>
      </w:tr>
      <w:tr w:rsidR="0000734F" w:rsidTr="00777F8E">
        <w:tc>
          <w:tcPr>
            <w:tcW w:w="2405" w:type="dxa"/>
            <w:vMerge w:val="restart"/>
            <w:vAlign w:val="center"/>
          </w:tcPr>
          <w:p w:rsidR="0000734F" w:rsidRPr="0000734F" w:rsidRDefault="0000734F" w:rsidP="000073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ESUE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L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5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 P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O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B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LEMAS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 xml:space="preserve">DE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EGULA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IDAD, EQUI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ALENCIA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Y CAMBIO</w:t>
            </w:r>
            <w:r w:rsidRPr="000073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pStyle w:val="Default"/>
              <w:jc w:val="both"/>
              <w:rPr>
                <w:rFonts w:asciiTheme="minorHAnsi" w:hAnsiTheme="minorHAnsi" w:cstheme="minorHAnsi"/>
                <w:sz w:val="18"/>
              </w:rPr>
            </w:pPr>
            <w:r w:rsidRPr="00777A50">
              <w:rPr>
                <w:rFonts w:asciiTheme="minorHAnsi" w:hAnsiTheme="minorHAnsi" w:cstheme="minorHAnsi"/>
                <w:sz w:val="20"/>
                <w:szCs w:val="27"/>
              </w:rPr>
              <w:t>Traduce datos y condiciones a expresiones algebraicas y gráficas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777A50">
              <w:rPr>
                <w:rFonts w:asciiTheme="minorHAnsi" w:hAnsiTheme="minorHAnsi" w:cstheme="minorHAnsi"/>
                <w:color w:val="000000"/>
                <w:sz w:val="20"/>
                <w:szCs w:val="27"/>
              </w:rPr>
              <w:t>Comunica su comprensión sobre relaciones algebraica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777A50">
              <w:rPr>
                <w:rFonts w:asciiTheme="minorHAnsi" w:eastAsia="Calibri" w:hAnsiTheme="minorHAnsi" w:cstheme="minorHAnsi"/>
                <w:sz w:val="20"/>
                <w:szCs w:val="20"/>
              </w:rPr>
              <w:t>Usa estrategias y procedimientos</w:t>
            </w:r>
          </w:p>
        </w:tc>
      </w:tr>
      <w:tr w:rsidR="0000734F" w:rsidTr="00F16A7B">
        <w:trPr>
          <w:trHeight w:val="316"/>
        </w:trPr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Pr="00777A50" w:rsidRDefault="00777A50" w:rsidP="00777A5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777A50">
              <w:rPr>
                <w:rFonts w:asciiTheme="minorHAnsi" w:eastAsia="Calibri" w:hAnsiTheme="minorHAnsi" w:cstheme="minorHAnsi"/>
                <w:sz w:val="20"/>
                <w:szCs w:val="20"/>
              </w:rPr>
              <w:t>Argumenta afirmaciones</w:t>
            </w:r>
          </w:p>
        </w:tc>
      </w:tr>
    </w:tbl>
    <w:p w:rsidR="00D50264" w:rsidRPr="00CF7C17" w:rsidRDefault="00D50264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D50264" w:rsidRPr="00FC5C42" w:rsidRDefault="00D50264" w:rsidP="00D50264">
      <w:pPr>
        <w:rPr>
          <w:rFonts w:ascii="Cambria" w:hAnsi="Cambria" w:cs="Arial"/>
          <w:sz w:val="14"/>
          <w:szCs w:val="18"/>
          <w:lang w:val="es-MX"/>
        </w:rPr>
      </w:pPr>
    </w:p>
    <w:p w:rsidR="00801A45" w:rsidRPr="00CF7C17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CF7C17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CF7C17">
        <w:rPr>
          <w:rFonts w:ascii="Cambria" w:hAnsi="Cambria" w:cs="Arial"/>
          <w:sz w:val="18"/>
          <w:szCs w:val="18"/>
          <w:lang w:val="es-MX"/>
        </w:rPr>
        <w:tab/>
      </w:r>
      <w:r w:rsidR="001A3A03">
        <w:rPr>
          <w:rFonts w:ascii="Cambria" w:eastAsia="Arial Unicode MS" w:hAnsi="Cambria" w:cs="Arial"/>
          <w:sz w:val="18"/>
          <w:szCs w:val="18"/>
        </w:rPr>
        <w:t>21 de setiembre al 22 de diciembre</w:t>
      </w:r>
      <w:bookmarkStart w:id="0" w:name="_GoBack"/>
      <w:bookmarkEnd w:id="0"/>
    </w:p>
    <w:p w:rsidR="00B128F2" w:rsidRPr="00CF7C17" w:rsidRDefault="00B128F2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B128F2" w:rsidRPr="00CF7C17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7B76B7" w:rsidRPr="00FC5C42" w:rsidRDefault="007B76B7" w:rsidP="007B76B7">
      <w:pPr>
        <w:jc w:val="both"/>
        <w:rPr>
          <w:rFonts w:ascii="Cambria" w:hAnsi="Cambria"/>
          <w:sz w:val="12"/>
          <w:szCs w:val="18"/>
        </w:rPr>
      </w:pPr>
    </w:p>
    <w:p w:rsidR="00EB5417" w:rsidRDefault="001C1102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Ecuaciones de segundo grado, propiedades</w:t>
      </w:r>
    </w:p>
    <w:p w:rsidR="001C1102" w:rsidRDefault="001C1102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Inecuaciones de primer grado y grado superior</w:t>
      </w:r>
    </w:p>
    <w:p w:rsidR="001C1102" w:rsidRDefault="001C1102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Logaritmos</w:t>
      </w:r>
    </w:p>
    <w:p w:rsidR="00883683" w:rsidRPr="00CF7C17" w:rsidRDefault="00883683" w:rsidP="00DE24CE">
      <w:pPr>
        <w:spacing w:after="160" w:line="259" w:lineRule="auto"/>
        <w:ind w:left="36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CONTENIDOS INDIVIDUALES</w:t>
      </w:r>
    </w:p>
    <w:p w:rsidR="0000734F" w:rsidRDefault="001C1102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Fórmula general para resolver ecuaciones de segundo grado</w:t>
      </w:r>
    </w:p>
    <w:p w:rsidR="001C1102" w:rsidRDefault="001C1102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Ley de signos para resolver inecuaciones de grado superior</w:t>
      </w:r>
    </w:p>
    <w:p w:rsidR="001C1102" w:rsidRDefault="001C1102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Propiedades básicas de los logaritmos</w:t>
      </w: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DE24C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ORIENTACIONES METODOLÓGICAS</w:t>
      </w:r>
    </w:p>
    <w:p w:rsidR="008D7305" w:rsidRPr="00CF7C17" w:rsidRDefault="008D7305" w:rsidP="008D7305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D7305" w:rsidRPr="00D34AB3" w:rsidRDefault="008D7305" w:rsidP="00346658">
      <w:pPr>
        <w:ind w:left="357"/>
        <w:jc w:val="both"/>
        <w:rPr>
          <w:rFonts w:ascii="Cambria" w:hAnsi="Cambria" w:cs="Arial"/>
          <w:sz w:val="12"/>
          <w:szCs w:val="18"/>
        </w:rPr>
      </w:pP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y te darás cuenta que, con empeño y dedicación, llegar</w:t>
      </w:r>
      <w:r w:rsidR="00007B1A">
        <w:rPr>
          <w:rFonts w:ascii="Cambria" w:hAnsi="Cambria" w:cs="Arial"/>
          <w:sz w:val="18"/>
          <w:szCs w:val="18"/>
        </w:rPr>
        <w:t>á</w:t>
      </w:r>
      <w:r>
        <w:rPr>
          <w:rFonts w:ascii="Cambria" w:hAnsi="Cambria" w:cs="Arial"/>
          <w:sz w:val="18"/>
          <w:szCs w:val="18"/>
        </w:rPr>
        <w:t>s a los objetivos trazados para ti.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D</w:t>
      </w:r>
      <w:r w:rsidRPr="00AE0B07">
        <w:rPr>
          <w:rFonts w:ascii="Cambria" w:hAnsi="Cambria" w:cs="Arial"/>
          <w:sz w:val="18"/>
          <w:szCs w:val="18"/>
        </w:rPr>
        <w:t>ebes tener un horario de estudio definido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donde el estudio de la matemática es imprescindible que aparezca todos los días, de tal manera que puedas </w:t>
      </w:r>
      <w:r>
        <w:rPr>
          <w:rFonts w:ascii="Cambria" w:hAnsi="Cambria" w:cs="Arial"/>
          <w:sz w:val="18"/>
          <w:szCs w:val="18"/>
        </w:rPr>
        <w:t>familiarizarte con los</w:t>
      </w:r>
      <w:r w:rsidRPr="00AE0B07">
        <w:rPr>
          <w:rFonts w:ascii="Cambria" w:hAnsi="Cambria" w:cs="Arial"/>
          <w:sz w:val="18"/>
          <w:szCs w:val="18"/>
        </w:rPr>
        <w:t xml:space="preserve"> procedimientos de solución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y ejercitarlos.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Respeta la opinión de tus compañeros y colabora con el desarrollo de</w:t>
      </w:r>
      <w:r w:rsidR="00007B1A">
        <w:rPr>
          <w:rFonts w:ascii="Cambria" w:hAnsi="Cambria" w:cs="Arial"/>
          <w:sz w:val="18"/>
          <w:szCs w:val="18"/>
        </w:rPr>
        <w:t xml:space="preserve"> la</w:t>
      </w:r>
      <w:r>
        <w:rPr>
          <w:rFonts w:ascii="Cambria" w:hAnsi="Cambria" w:cs="Arial"/>
          <w:sz w:val="18"/>
          <w:szCs w:val="18"/>
        </w:rPr>
        <w:t xml:space="preserve"> clase virtual.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Usa el cuaderno para todas las actividades de clase. Ten el cuaderno ordenado y completo, con todas las actividades</w:t>
      </w:r>
      <w:r>
        <w:rPr>
          <w:rFonts w:ascii="Cambria" w:hAnsi="Cambria" w:cs="Arial"/>
          <w:color w:val="000000"/>
          <w:sz w:val="18"/>
          <w:szCs w:val="18"/>
        </w:rPr>
        <w:t xml:space="preserve"> virtuales</w:t>
      </w:r>
      <w:r w:rsidRPr="00AE0B07">
        <w:rPr>
          <w:rFonts w:ascii="Cambria" w:hAnsi="Cambria" w:cs="Arial"/>
          <w:color w:val="000000"/>
          <w:sz w:val="18"/>
          <w:szCs w:val="18"/>
        </w:rPr>
        <w:t xml:space="preserve"> desarrolladas. 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Cada clase virtual será evaluada mediante una prueba corta, intervención oral, trabajo grupal o individual</w:t>
      </w:r>
      <w:r w:rsidRPr="00AE0B07"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Las prácticas calificadas serán siempre al finalizar cada tema</w:t>
      </w:r>
      <w:r w:rsidR="00007B1A">
        <w:rPr>
          <w:rFonts w:ascii="Cambria" w:hAnsi="Cambria" w:cs="Arial"/>
          <w:color w:val="000000"/>
          <w:sz w:val="18"/>
          <w:szCs w:val="18"/>
        </w:rPr>
        <w:t xml:space="preserve"> usando el intranet del colegio</w:t>
      </w:r>
      <w:r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14" w:hanging="357"/>
        <w:jc w:val="both"/>
        <w:rPr>
          <w:rFonts w:ascii="Cambria" w:hAnsi="Cambria" w:cs="Arial"/>
          <w:sz w:val="18"/>
          <w:szCs w:val="18"/>
        </w:rPr>
      </w:pPr>
      <w:r w:rsidRPr="00AE0B07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FC7A04" w:rsidRPr="00D34AB3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Cambria" w:hAnsi="Cambria" w:cs="Arial"/>
          <w:sz w:val="18"/>
          <w:szCs w:val="18"/>
        </w:rPr>
        <w:t xml:space="preserve">Tener en cuenta el orden, puntualidad y ortografía en la presentación de trabajos. 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actividades realizadas en clase virtual serán de manera individual y/o grupal, las cuales tendrán una calificación de acuerdo al desempeño del alumno.</w:t>
      </w:r>
    </w:p>
    <w:p w:rsidR="00346658" w:rsidRPr="004108FE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>
        <w:rPr>
          <w:rFonts w:ascii="Cambria" w:hAnsi="Cambria" w:cs="Arial"/>
          <w:sz w:val="18"/>
          <w:szCs w:val="18"/>
        </w:rPr>
        <w:t>El incumplimiento de las tareas asignadas generará una nota desaprobatoria</w:t>
      </w:r>
      <w:r w:rsidR="00007B1A">
        <w:rPr>
          <w:rFonts w:ascii="Cambria" w:hAnsi="Cambria" w:cs="Arial"/>
          <w:sz w:val="18"/>
          <w:szCs w:val="18"/>
        </w:rPr>
        <w:t>.</w:t>
      </w:r>
    </w:p>
    <w:p w:rsidR="004108FE" w:rsidRPr="00FB38B8" w:rsidRDefault="004108FE" w:rsidP="004108FE">
      <w:pPr>
        <w:tabs>
          <w:tab w:val="num" w:pos="2160"/>
        </w:tabs>
        <w:ind w:left="720"/>
        <w:jc w:val="both"/>
        <w:rPr>
          <w:rFonts w:ascii="Rockwell" w:hAnsi="Rockwell" w:cs="Arial"/>
          <w:sz w:val="10"/>
          <w:szCs w:val="20"/>
        </w:rPr>
      </w:pPr>
    </w:p>
    <w:p w:rsidR="00D82F80" w:rsidRPr="00CF7C17" w:rsidRDefault="00777547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PÁGINA</w:t>
      </w:r>
      <w:r w:rsidR="00346658" w:rsidRPr="00CF7C17">
        <w:rPr>
          <w:rFonts w:ascii="Cambria" w:hAnsi="Cambria" w:cs="Arial"/>
          <w:b/>
          <w:sz w:val="18"/>
          <w:szCs w:val="18"/>
        </w:rPr>
        <w:t>S DE CONSULTA LINKOGRAFIA</w:t>
      </w:r>
    </w:p>
    <w:p w:rsidR="00786142" w:rsidRPr="00C70032" w:rsidRDefault="00786142" w:rsidP="00E778A6">
      <w:pPr>
        <w:pStyle w:val="Prrafodelista"/>
        <w:ind w:left="1080"/>
        <w:jc w:val="both"/>
        <w:rPr>
          <w:rStyle w:val="Hipervnculo"/>
          <w:rFonts w:ascii="Rockwell" w:hAnsi="Rockwell" w:cs="Arial"/>
          <w:b/>
          <w:color w:val="auto"/>
          <w:sz w:val="4"/>
          <w:szCs w:val="20"/>
        </w:rPr>
      </w:pPr>
    </w:p>
    <w:p w:rsidR="00007B1A" w:rsidRPr="00C70032" w:rsidRDefault="001C1102" w:rsidP="00C70032">
      <w:pPr>
        <w:pStyle w:val="Prrafodelista"/>
        <w:numPr>
          <w:ilvl w:val="0"/>
          <w:numId w:val="25"/>
        </w:numPr>
        <w:ind w:left="567"/>
        <w:jc w:val="both"/>
        <w:rPr>
          <w:rFonts w:ascii="Rockwell" w:hAnsi="Rockwell" w:cs="Arial"/>
          <w:b/>
          <w:color w:val="0000FF"/>
          <w:sz w:val="16"/>
          <w:szCs w:val="18"/>
          <w:u w:val="single"/>
        </w:rPr>
      </w:pPr>
      <w:r w:rsidRPr="00C70032">
        <w:rPr>
          <w:color w:val="0000FF"/>
          <w:sz w:val="16"/>
          <w:szCs w:val="18"/>
          <w:u w:val="single"/>
        </w:rPr>
        <w:t xml:space="preserve">https://www.youtube.com/watch?v=_bP6NowsO-&amp;list=PLeySRPnY35dF11EWceCxzKtcaZidCkXXh </w:t>
      </w:r>
    </w:p>
    <w:p w:rsidR="00C70032" w:rsidRDefault="001A3A03" w:rsidP="00C70032">
      <w:pPr>
        <w:pStyle w:val="Prrafodelista"/>
        <w:numPr>
          <w:ilvl w:val="0"/>
          <w:numId w:val="25"/>
        </w:numPr>
        <w:ind w:left="567"/>
        <w:jc w:val="both"/>
        <w:rPr>
          <w:rFonts w:ascii="Rockwell" w:hAnsi="Rockwell" w:cs="Arial"/>
          <w:color w:val="0000FF"/>
          <w:sz w:val="16"/>
          <w:szCs w:val="18"/>
          <w:u w:val="single"/>
        </w:rPr>
      </w:pPr>
      <w:hyperlink r:id="rId5" w:history="1">
        <w:r w:rsidR="00C70032" w:rsidRPr="000C7453">
          <w:rPr>
            <w:rStyle w:val="Hipervnculo"/>
            <w:rFonts w:ascii="Rockwell" w:hAnsi="Rockwell" w:cs="Arial"/>
            <w:sz w:val="16"/>
            <w:szCs w:val="18"/>
          </w:rPr>
          <w:t>https://www.youtube.com/watch?v=yPSuv-CoZ3g</w:t>
        </w:r>
      </w:hyperlink>
    </w:p>
    <w:p w:rsidR="00C70032" w:rsidRDefault="001A3A03" w:rsidP="00C70032">
      <w:pPr>
        <w:pStyle w:val="Prrafodelista"/>
        <w:numPr>
          <w:ilvl w:val="0"/>
          <w:numId w:val="25"/>
        </w:numPr>
        <w:ind w:left="567"/>
        <w:jc w:val="both"/>
        <w:rPr>
          <w:color w:val="0000FF"/>
          <w:sz w:val="18"/>
          <w:szCs w:val="18"/>
          <w:u w:val="single"/>
        </w:rPr>
      </w:pPr>
      <w:hyperlink r:id="rId6" w:history="1">
        <w:r w:rsidR="00C70032" w:rsidRPr="000C7453">
          <w:rPr>
            <w:rStyle w:val="Hipervnculo"/>
            <w:sz w:val="18"/>
            <w:szCs w:val="18"/>
          </w:rPr>
          <w:t>https://www.youtube.com/watch?v=pM67ziSRll8</w:t>
        </w:r>
      </w:hyperlink>
    </w:p>
    <w:p w:rsidR="00C70032" w:rsidRPr="00C70032" w:rsidRDefault="00C70032" w:rsidP="00C70032">
      <w:pPr>
        <w:pStyle w:val="Prrafodelista"/>
        <w:numPr>
          <w:ilvl w:val="0"/>
          <w:numId w:val="25"/>
        </w:numPr>
        <w:ind w:left="567"/>
        <w:jc w:val="both"/>
        <w:rPr>
          <w:color w:val="0000FF"/>
          <w:sz w:val="18"/>
          <w:szCs w:val="18"/>
          <w:u w:val="single"/>
        </w:rPr>
      </w:pPr>
      <w:r w:rsidRPr="00C70032">
        <w:rPr>
          <w:color w:val="0000FF"/>
          <w:sz w:val="18"/>
          <w:szCs w:val="18"/>
          <w:u w:val="single"/>
        </w:rPr>
        <w:t>https://www.youtube.com/watch?v=qJCkueTMKlY</w:t>
      </w:r>
    </w:p>
    <w:p w:rsidR="00EB5417" w:rsidRPr="00FB38B8" w:rsidRDefault="00EB5417" w:rsidP="00EB5417">
      <w:pPr>
        <w:pStyle w:val="Prrafodelista"/>
        <w:jc w:val="both"/>
        <w:rPr>
          <w:rFonts w:ascii="Rockwell" w:hAnsi="Rockwell" w:cs="Arial"/>
          <w:b/>
          <w:sz w:val="10"/>
          <w:szCs w:val="20"/>
        </w:rPr>
      </w:pPr>
    </w:p>
    <w:p w:rsidR="00873C3B" w:rsidRPr="00D34AB3" w:rsidRDefault="00801A45" w:rsidP="00DE24C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Rockwell" w:hAnsi="Rockwell" w:cs="Arial"/>
          <w:sz w:val="20"/>
          <w:szCs w:val="20"/>
        </w:rPr>
        <w:t>SISTEMA DE EVALUACIÓN.</w:t>
      </w:r>
    </w:p>
    <w:p w:rsidR="005D20BC" w:rsidRPr="00702F2E" w:rsidRDefault="005D20BC" w:rsidP="00801A45">
      <w:pPr>
        <w:rPr>
          <w:rFonts w:ascii="Rockwell" w:hAnsi="Rockwell" w:cs="Arial"/>
          <w:b/>
          <w:color w:val="FF0000"/>
          <w:sz w:val="8"/>
          <w:szCs w:val="20"/>
        </w:rPr>
      </w:pPr>
    </w:p>
    <w:p w:rsidR="00FC7A04" w:rsidRPr="00CF7C17" w:rsidRDefault="00FC7A04" w:rsidP="00FC7A04">
      <w:pPr>
        <w:ind w:left="1416" w:hanging="990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a) Inicio</w:t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Intervención oral, lluvia de ideas</w:t>
      </w:r>
      <w:r>
        <w:rPr>
          <w:rFonts w:ascii="Cambria" w:hAnsi="Cambria" w:cs="Arial"/>
          <w:sz w:val="18"/>
          <w:szCs w:val="18"/>
        </w:rPr>
        <w:t xml:space="preserve"> y</w:t>
      </w:r>
      <w:r w:rsidRPr="00CF7C17">
        <w:rPr>
          <w:rFonts w:ascii="Cambria" w:hAnsi="Cambria" w:cs="Arial"/>
          <w:sz w:val="18"/>
          <w:szCs w:val="18"/>
        </w:rPr>
        <w:t xml:space="preserve"> comentario crítico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b) P</w:t>
      </w:r>
      <w:r w:rsidRPr="00CF7C17">
        <w:rPr>
          <w:rFonts w:ascii="Cambria" w:hAnsi="Cambria" w:cs="Arial"/>
          <w:b/>
          <w:sz w:val="18"/>
          <w:szCs w:val="18"/>
        </w:rPr>
        <w:t>roceso:</w:t>
      </w:r>
      <w:r w:rsidRPr="00CF7C17">
        <w:rPr>
          <w:rFonts w:ascii="Cambria" w:hAnsi="Cambria"/>
          <w:sz w:val="18"/>
          <w:szCs w:val="18"/>
        </w:rPr>
        <w:t xml:space="preserve"> </w:t>
      </w:r>
      <w:r w:rsidRPr="00CF7C17">
        <w:rPr>
          <w:rFonts w:ascii="Cambria" w:hAnsi="Cambria"/>
          <w:sz w:val="18"/>
          <w:szCs w:val="18"/>
        </w:rPr>
        <w:tab/>
        <w:t xml:space="preserve">Resolución de ejercicios y problemas </w:t>
      </w:r>
      <w:r>
        <w:rPr>
          <w:rFonts w:ascii="Cambria" w:hAnsi="Cambria"/>
          <w:sz w:val="18"/>
          <w:szCs w:val="18"/>
        </w:rPr>
        <w:t>d</w:t>
      </w:r>
      <w:r w:rsidRPr="00CF7C17">
        <w:rPr>
          <w:rFonts w:ascii="Cambria" w:hAnsi="Cambria"/>
          <w:sz w:val="18"/>
          <w:szCs w:val="18"/>
        </w:rPr>
        <w:t xml:space="preserve">e manera activa con participación constante de los estudiantes 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 w:rsidRPr="00CF7C17">
        <w:rPr>
          <w:rFonts w:ascii="Cambria" w:hAnsi="Cambria"/>
          <w:b/>
          <w:sz w:val="18"/>
          <w:szCs w:val="18"/>
        </w:rPr>
        <w:t xml:space="preserve">c) </w:t>
      </w:r>
      <w:r>
        <w:rPr>
          <w:rFonts w:ascii="Cambria" w:hAnsi="Cambria"/>
          <w:b/>
          <w:sz w:val="18"/>
          <w:szCs w:val="18"/>
        </w:rPr>
        <w:t>S</w:t>
      </w:r>
      <w:r w:rsidRPr="00CF7C17">
        <w:rPr>
          <w:rFonts w:ascii="Cambria" w:hAnsi="Cambria" w:cs="Arial"/>
          <w:b/>
          <w:sz w:val="18"/>
          <w:szCs w:val="18"/>
        </w:rPr>
        <w:t>alida</w:t>
      </w:r>
      <w:r w:rsidRPr="00CF7C17">
        <w:rPr>
          <w:rFonts w:ascii="Cambria" w:hAnsi="Cambria"/>
          <w:b/>
          <w:sz w:val="18"/>
          <w:szCs w:val="18"/>
        </w:rPr>
        <w:t xml:space="preserve">: </w:t>
      </w:r>
      <w:r w:rsidRPr="00CF7C17">
        <w:rPr>
          <w:rFonts w:ascii="Cambria" w:hAnsi="Cambria"/>
          <w:b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>Pruebas de unidad y prácticas califica</w:t>
      </w:r>
      <w:r>
        <w:rPr>
          <w:rFonts w:ascii="Cambria" w:hAnsi="Cambria"/>
          <w:sz w:val="18"/>
          <w:szCs w:val="18"/>
        </w:rPr>
        <w:t>das, trabajos de resolución de ejercicios y problemas aplicados a la vida cotidiana.</w:t>
      </w:r>
    </w:p>
    <w:p w:rsidR="00FC7A04" w:rsidRPr="00CF7C17" w:rsidRDefault="00FC7A04" w:rsidP="00FC7A04">
      <w:pPr>
        <w:rPr>
          <w:rFonts w:ascii="Cambria" w:hAnsi="Cambria" w:cs="Arial"/>
          <w:b/>
          <w:sz w:val="18"/>
          <w:szCs w:val="18"/>
        </w:rPr>
      </w:pPr>
    </w:p>
    <w:tbl>
      <w:tblPr>
        <w:tblStyle w:val="Tablaconcuadrcula"/>
        <w:tblW w:w="6804" w:type="dxa"/>
        <w:tblInd w:w="421" w:type="dxa"/>
        <w:tblLook w:val="04A0" w:firstRow="1" w:lastRow="0" w:firstColumn="1" w:lastColumn="0" w:noHBand="0" w:noVBand="1"/>
      </w:tblPr>
      <w:tblGrid>
        <w:gridCol w:w="1044"/>
        <w:gridCol w:w="1350"/>
        <w:gridCol w:w="2709"/>
        <w:gridCol w:w="1701"/>
      </w:tblGrid>
      <w:tr w:rsidR="00FC7A04" w:rsidTr="00F12D0F">
        <w:trPr>
          <w:trHeight w:val="462"/>
        </w:trPr>
        <w:tc>
          <w:tcPr>
            <w:tcW w:w="1044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</w:tc>
        <w:tc>
          <w:tcPr>
            <w:tcW w:w="1350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Procedimiento</w:t>
            </w:r>
          </w:p>
        </w:tc>
        <w:tc>
          <w:tcPr>
            <w:tcW w:w="2709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Instrumentos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Técnicas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Inicio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Oral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Ficha de observación</w:t>
            </w:r>
          </w:p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Registro anecdotario </w:t>
            </w:r>
          </w:p>
          <w:p w:rsidR="00FC7A04" w:rsidRPr="00362273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Guía de prueba oral 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512C05">
              <w:rPr>
                <w:rFonts w:ascii="Cambria" w:hAnsi="Cambria" w:cs="Arial"/>
                <w:sz w:val="18"/>
                <w:szCs w:val="18"/>
              </w:rPr>
              <w:t>Observación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Proceso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Pruebas de desarrollo </w:t>
            </w:r>
          </w:p>
          <w:p w:rsidR="00FC7A04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Pruebas objetivas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problemas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Salida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FC7A04" w:rsidRDefault="00FC7A04" w:rsidP="00D95212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Escala de calificación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D95212">
              <w:rPr>
                <w:rFonts w:ascii="Cambria" w:hAnsi="Cambria" w:cs="Arial"/>
                <w:sz w:val="18"/>
                <w:szCs w:val="18"/>
              </w:rPr>
              <w:t>0 - 20</w:t>
            </w:r>
          </w:p>
        </w:tc>
        <w:tc>
          <w:tcPr>
            <w:tcW w:w="1701" w:type="dxa"/>
            <w:vAlign w:val="center"/>
          </w:tcPr>
          <w:p w:rsidR="00FC7A04" w:rsidRPr="004B39BF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sz w:val="18"/>
                <w:szCs w:val="18"/>
                <w:lang w:eastAsia="zh-CN"/>
              </w:rPr>
            </w:pPr>
            <w:r w:rsidRPr="004B39BF">
              <w:rPr>
                <w:rFonts w:ascii="Cambria" w:eastAsia="SimSun" w:hAnsi="Cambria"/>
                <w:sz w:val="18"/>
                <w:szCs w:val="18"/>
                <w:lang w:eastAsia="zh-CN"/>
              </w:rPr>
              <w:t>Directa</w:t>
            </w:r>
          </w:p>
        </w:tc>
      </w:tr>
    </w:tbl>
    <w:p w:rsidR="00D95212" w:rsidRPr="00CF7C17" w:rsidRDefault="00D95212" w:rsidP="00703AEC">
      <w:pPr>
        <w:rPr>
          <w:rFonts w:ascii="Rockwell" w:hAnsi="Rockwell"/>
          <w:sz w:val="20"/>
          <w:szCs w:val="20"/>
        </w:rPr>
      </w:pPr>
    </w:p>
    <w:sectPr w:rsidR="00D95212" w:rsidRPr="00CF7C17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38F11AB"/>
    <w:multiLevelType w:val="hybridMultilevel"/>
    <w:tmpl w:val="69683012"/>
    <w:lvl w:ilvl="0" w:tplc="94EEF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A61"/>
    <w:multiLevelType w:val="hybridMultilevel"/>
    <w:tmpl w:val="CEA04934"/>
    <w:lvl w:ilvl="0" w:tplc="A7889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776E5298">
      <w:start w:val="1"/>
      <w:numFmt w:val="decimal"/>
      <w:lvlText w:val="%3."/>
      <w:lvlJc w:val="left"/>
      <w:pPr>
        <w:ind w:left="2160" w:hanging="180"/>
      </w:pPr>
      <w:rPr>
        <w:rFonts w:asciiTheme="majorHAnsi" w:hAnsiTheme="majorHAnsi" w:hint="default"/>
        <w:sz w:val="18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17228E"/>
    <w:multiLevelType w:val="hybridMultilevel"/>
    <w:tmpl w:val="427AA038"/>
    <w:lvl w:ilvl="0" w:tplc="3700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D0CCB"/>
    <w:multiLevelType w:val="hybridMultilevel"/>
    <w:tmpl w:val="DBB8E3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110CD"/>
    <w:multiLevelType w:val="hybridMultilevel"/>
    <w:tmpl w:val="550654F2"/>
    <w:lvl w:ilvl="0" w:tplc="391EC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ajorHAnsi" w:hAnsiTheme="majorHAnsi" w:hint="default"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6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6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23"/>
  </w:num>
  <w:num w:numId="10">
    <w:abstractNumId w:val="1"/>
  </w:num>
  <w:num w:numId="11">
    <w:abstractNumId w:val="17"/>
  </w:num>
  <w:num w:numId="12">
    <w:abstractNumId w:val="21"/>
  </w:num>
  <w:num w:numId="13">
    <w:abstractNumId w:val="26"/>
  </w:num>
  <w:num w:numId="14">
    <w:abstractNumId w:val="24"/>
  </w:num>
  <w:num w:numId="15">
    <w:abstractNumId w:val="0"/>
  </w:num>
  <w:num w:numId="16">
    <w:abstractNumId w:val="18"/>
  </w:num>
  <w:num w:numId="17">
    <w:abstractNumId w:val="7"/>
  </w:num>
  <w:num w:numId="18">
    <w:abstractNumId w:val="14"/>
  </w:num>
  <w:num w:numId="19">
    <w:abstractNumId w:val="28"/>
  </w:num>
  <w:num w:numId="20">
    <w:abstractNumId w:val="4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12"/>
  </w:num>
  <w:num w:numId="26">
    <w:abstractNumId w:val="20"/>
  </w:num>
  <w:num w:numId="27">
    <w:abstractNumId w:val="27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0734F"/>
    <w:rsid w:val="00007B1A"/>
    <w:rsid w:val="000226AC"/>
    <w:rsid w:val="00097AC3"/>
    <w:rsid w:val="000B176B"/>
    <w:rsid w:val="000C768A"/>
    <w:rsid w:val="000E296A"/>
    <w:rsid w:val="000F2B1A"/>
    <w:rsid w:val="001100F2"/>
    <w:rsid w:val="00120057"/>
    <w:rsid w:val="00127044"/>
    <w:rsid w:val="00155F5C"/>
    <w:rsid w:val="00162755"/>
    <w:rsid w:val="0017223E"/>
    <w:rsid w:val="001932F4"/>
    <w:rsid w:val="00196FB3"/>
    <w:rsid w:val="001A3A03"/>
    <w:rsid w:val="001B358A"/>
    <w:rsid w:val="001C1102"/>
    <w:rsid w:val="001C6B26"/>
    <w:rsid w:val="001D0CB1"/>
    <w:rsid w:val="001D24F4"/>
    <w:rsid w:val="001D3F10"/>
    <w:rsid w:val="00235C35"/>
    <w:rsid w:val="002A5AD9"/>
    <w:rsid w:val="002B78BB"/>
    <w:rsid w:val="002D21A5"/>
    <w:rsid w:val="00314335"/>
    <w:rsid w:val="003416EA"/>
    <w:rsid w:val="0034352F"/>
    <w:rsid w:val="003454C8"/>
    <w:rsid w:val="00346658"/>
    <w:rsid w:val="003A219C"/>
    <w:rsid w:val="003B4608"/>
    <w:rsid w:val="003C679C"/>
    <w:rsid w:val="003D737D"/>
    <w:rsid w:val="003E55C3"/>
    <w:rsid w:val="003E5C3E"/>
    <w:rsid w:val="0040538A"/>
    <w:rsid w:val="004108FE"/>
    <w:rsid w:val="00410993"/>
    <w:rsid w:val="004320A0"/>
    <w:rsid w:val="00450870"/>
    <w:rsid w:val="004616E4"/>
    <w:rsid w:val="0048258F"/>
    <w:rsid w:val="00482E32"/>
    <w:rsid w:val="004945BB"/>
    <w:rsid w:val="004B0DD1"/>
    <w:rsid w:val="004E4036"/>
    <w:rsid w:val="004F5A7A"/>
    <w:rsid w:val="00513648"/>
    <w:rsid w:val="0052340D"/>
    <w:rsid w:val="005479A4"/>
    <w:rsid w:val="00594FEA"/>
    <w:rsid w:val="005A1E01"/>
    <w:rsid w:val="005B71CB"/>
    <w:rsid w:val="005B77C6"/>
    <w:rsid w:val="005D20BC"/>
    <w:rsid w:val="005E21F0"/>
    <w:rsid w:val="0061408F"/>
    <w:rsid w:val="00620938"/>
    <w:rsid w:val="006C3D44"/>
    <w:rsid w:val="006E46FD"/>
    <w:rsid w:val="006F59DF"/>
    <w:rsid w:val="00702F2E"/>
    <w:rsid w:val="00703AEC"/>
    <w:rsid w:val="00723DFB"/>
    <w:rsid w:val="00750578"/>
    <w:rsid w:val="00777547"/>
    <w:rsid w:val="00777A50"/>
    <w:rsid w:val="00777F8E"/>
    <w:rsid w:val="00786142"/>
    <w:rsid w:val="00790BC8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77105"/>
    <w:rsid w:val="00883683"/>
    <w:rsid w:val="008C694E"/>
    <w:rsid w:val="008C7490"/>
    <w:rsid w:val="008D7305"/>
    <w:rsid w:val="008E5899"/>
    <w:rsid w:val="00952743"/>
    <w:rsid w:val="009656FB"/>
    <w:rsid w:val="009A464C"/>
    <w:rsid w:val="009A46A3"/>
    <w:rsid w:val="009B37F4"/>
    <w:rsid w:val="009F495C"/>
    <w:rsid w:val="00A50A0C"/>
    <w:rsid w:val="00A679C4"/>
    <w:rsid w:val="00A84D8E"/>
    <w:rsid w:val="00A9303E"/>
    <w:rsid w:val="00AB1D3E"/>
    <w:rsid w:val="00AC5554"/>
    <w:rsid w:val="00AF13D5"/>
    <w:rsid w:val="00AF5266"/>
    <w:rsid w:val="00AF706B"/>
    <w:rsid w:val="00B003B0"/>
    <w:rsid w:val="00B128F2"/>
    <w:rsid w:val="00B2770C"/>
    <w:rsid w:val="00B572BB"/>
    <w:rsid w:val="00B8116E"/>
    <w:rsid w:val="00BE574E"/>
    <w:rsid w:val="00C70032"/>
    <w:rsid w:val="00C815C8"/>
    <w:rsid w:val="00CA1370"/>
    <w:rsid w:val="00CA2550"/>
    <w:rsid w:val="00CA4F6D"/>
    <w:rsid w:val="00CA7F4A"/>
    <w:rsid w:val="00CB5876"/>
    <w:rsid w:val="00CC0134"/>
    <w:rsid w:val="00CC55CA"/>
    <w:rsid w:val="00CD2028"/>
    <w:rsid w:val="00CE2A5B"/>
    <w:rsid w:val="00CF7C17"/>
    <w:rsid w:val="00D0419A"/>
    <w:rsid w:val="00D34AB3"/>
    <w:rsid w:val="00D50264"/>
    <w:rsid w:val="00D51F76"/>
    <w:rsid w:val="00D82F80"/>
    <w:rsid w:val="00D85DEF"/>
    <w:rsid w:val="00D92F48"/>
    <w:rsid w:val="00D95212"/>
    <w:rsid w:val="00DC14A7"/>
    <w:rsid w:val="00DD2759"/>
    <w:rsid w:val="00DE24CE"/>
    <w:rsid w:val="00E152AD"/>
    <w:rsid w:val="00E73D4F"/>
    <w:rsid w:val="00E73F26"/>
    <w:rsid w:val="00E778A6"/>
    <w:rsid w:val="00E928E2"/>
    <w:rsid w:val="00E94A7E"/>
    <w:rsid w:val="00EA49DC"/>
    <w:rsid w:val="00EB0A3A"/>
    <w:rsid w:val="00EB5417"/>
    <w:rsid w:val="00ED1A80"/>
    <w:rsid w:val="00EE3DDF"/>
    <w:rsid w:val="00EF59CE"/>
    <w:rsid w:val="00F14FF8"/>
    <w:rsid w:val="00F21C13"/>
    <w:rsid w:val="00F262A5"/>
    <w:rsid w:val="00FA23D3"/>
    <w:rsid w:val="00FB38B8"/>
    <w:rsid w:val="00FB5799"/>
    <w:rsid w:val="00FC5C42"/>
    <w:rsid w:val="00FC7A04"/>
    <w:rsid w:val="00FE3289"/>
    <w:rsid w:val="00FF5F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F2FC8D-824C-4F05-AE67-7AD62CA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1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A7E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007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M67ziSRll8" TargetMode="External"/><Relationship Id="rId5" Type="http://schemas.openxmlformats.org/officeDocument/2006/relationships/hyperlink" Target="https://www.youtube.com/watch?v=yPSuv-CoZ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Edquén Díaz</dc:creator>
  <cp:lastModifiedBy>18ADMINISTRADOR</cp:lastModifiedBy>
  <cp:revision>4</cp:revision>
  <cp:lastPrinted>2017-03-21T01:32:00Z</cp:lastPrinted>
  <dcterms:created xsi:type="dcterms:W3CDTF">2020-09-19T18:24:00Z</dcterms:created>
  <dcterms:modified xsi:type="dcterms:W3CDTF">2020-09-20T21:58:00Z</dcterms:modified>
</cp:coreProperties>
</file>