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B99" w:rsidRPr="000F1BCD" w:rsidRDefault="00F07B99" w:rsidP="00F07B99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2268"/>
        <w:gridCol w:w="4536"/>
      </w:tblGrid>
      <w:tr w:rsidR="0006651D" w:rsidRPr="000F1BCD" w:rsidTr="007C73EA">
        <w:trPr>
          <w:trHeight w:val="205"/>
        </w:trPr>
        <w:tc>
          <w:tcPr>
            <w:tcW w:w="14601" w:type="dxa"/>
            <w:gridSpan w:val="3"/>
            <w:shd w:val="clear" w:color="auto" w:fill="92D050"/>
          </w:tcPr>
          <w:p w:rsidR="0006651D" w:rsidRPr="000F1BCD" w:rsidRDefault="00E234E7" w:rsidP="00E234E7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Ciencia y Tecnología – Química</w:t>
            </w:r>
            <w:r w:rsidR="00423644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- </w:t>
            </w:r>
            <w:r w:rsidR="00423644" w:rsidRPr="000F1BCD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Unidad didáctica N° </w:t>
            </w:r>
            <w:r w:rsidR="00423644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3 – </w:t>
            </w:r>
            <w:r w:rsidR="009459EF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3</w:t>
            </w:r>
            <w:r w:rsidR="00423644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°S</w:t>
            </w:r>
          </w:p>
        </w:tc>
      </w:tr>
      <w:tr w:rsidR="0006651D" w:rsidRPr="000F1BCD" w:rsidTr="000F1BCD">
        <w:trPr>
          <w:trHeight w:val="420"/>
        </w:trPr>
        <w:tc>
          <w:tcPr>
            <w:tcW w:w="14601" w:type="dxa"/>
            <w:gridSpan w:val="3"/>
            <w:shd w:val="clear" w:color="auto" w:fill="FFFFFF"/>
          </w:tcPr>
          <w:p w:rsidR="0006651D" w:rsidRPr="000F1BCD" w:rsidRDefault="0006651D" w:rsidP="0006651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TÍTULO DE LA UNIDAD:</w:t>
            </w:r>
          </w:p>
          <w:p w:rsidR="00D17FFC" w:rsidRPr="00D17FFC" w:rsidRDefault="00D17FFC" w:rsidP="00D17FFC">
            <w:pPr>
              <w:shd w:val="clear" w:color="auto" w:fill="FFFFFF"/>
              <w:tabs>
                <w:tab w:val="left" w:pos="2127"/>
              </w:tabs>
              <w:spacing w:after="160" w:line="276" w:lineRule="auto"/>
              <w:ind w:left="426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D17FFC">
              <w:rPr>
                <w:rFonts w:ascii="Cambria" w:eastAsia="Calibri" w:hAnsi="Cambria" w:cs="Arial"/>
                <w:sz w:val="18"/>
                <w:szCs w:val="18"/>
              </w:rPr>
              <w:t>“</w:t>
            </w:r>
            <w:r w:rsidRPr="00D17FFC">
              <w:rPr>
                <w:rFonts w:ascii="Cambria" w:hAnsi="Cambria" w:cs="Arial"/>
                <w:sz w:val="18"/>
                <w:szCs w:val="18"/>
              </w:rPr>
              <w:t>Conocemos nuestro patrimonio cultural para valorarlo”</w:t>
            </w:r>
          </w:p>
          <w:p w:rsidR="00D17FFC" w:rsidRPr="00D17FFC" w:rsidRDefault="00D17FFC" w:rsidP="000F1BCD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Calibri" w:hAnsi="Cambria" w:cs="Arial"/>
                <w:sz w:val="20"/>
                <w:lang w:val="es-ES"/>
              </w:rPr>
            </w:pPr>
          </w:p>
          <w:p w:rsidR="0006651D" w:rsidRPr="000F1BCD" w:rsidRDefault="0006651D" w:rsidP="0006651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0F1BC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SIGNIFICATIVA:</w:t>
            </w:r>
          </w:p>
          <w:p w:rsidR="00D17FFC" w:rsidRPr="00D17FFC" w:rsidRDefault="00D17FFC" w:rsidP="00D17FFC">
            <w:pPr>
              <w:pStyle w:val="Prrafodelista"/>
              <w:ind w:left="49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D17FFC">
              <w:rPr>
                <w:rFonts w:ascii="Cambria" w:eastAsia="Calibri" w:hAnsi="Cambria" w:cs="Arial"/>
                <w:sz w:val="18"/>
                <w:szCs w:val="18"/>
              </w:rPr>
              <w:t>Los estudiantes de nuestro colegio Algarrobos poseen una deficiente formación en valores culturales, esto se evidencia en la falta de identidad por la no práctica y difusión de nuestra cultura folklórica.</w:t>
            </w:r>
          </w:p>
          <w:p w:rsidR="00D17FFC" w:rsidRPr="00D17FFC" w:rsidRDefault="00D17FFC" w:rsidP="00D17FFC">
            <w:pPr>
              <w:pStyle w:val="Prrafodelista"/>
              <w:ind w:left="49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D17FFC">
              <w:rPr>
                <w:rFonts w:ascii="Cambria" w:eastAsia="Calibri" w:hAnsi="Cambria" w:cs="Arial"/>
                <w:sz w:val="18"/>
                <w:szCs w:val="18"/>
              </w:rPr>
              <w:t>Ante esta situación se generan los siguientes retos: ¿los estudiantes conocen su propia cultura regional y nacional? ¿Qué medidas puedo tomar para evitar el desconocimiento y práctica de valores culturales?</w:t>
            </w:r>
          </w:p>
          <w:p w:rsidR="00D17FFC" w:rsidRPr="00D17FFC" w:rsidRDefault="00D17FFC" w:rsidP="00D17FFC">
            <w:pPr>
              <w:pStyle w:val="Prrafodelista"/>
              <w:ind w:left="497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  <w:r w:rsidRPr="00D17FFC">
              <w:rPr>
                <w:rFonts w:ascii="Cambria" w:eastAsia="Calibri" w:hAnsi="Cambria" w:cs="Arial"/>
                <w:sz w:val="18"/>
                <w:szCs w:val="18"/>
              </w:rPr>
              <w:t>En la presente unidad el estudiante desarrollará estrategias para motivar la práctica y difusión de nuestro folklore regional y nacional que mermita valorar su propia cultura.</w:t>
            </w:r>
          </w:p>
          <w:p w:rsidR="0006651D" w:rsidRPr="00D17FFC" w:rsidRDefault="0006651D" w:rsidP="000F1BCD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06651D" w:rsidRPr="00D17FFC" w:rsidRDefault="0006651D" w:rsidP="0006651D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D17FFC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D17FFC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854543" w:rsidRDefault="00854543" w:rsidP="00854543">
            <w:pPr>
              <w:shd w:val="clear" w:color="auto" w:fill="FFFFFF"/>
              <w:tabs>
                <w:tab w:val="left" w:pos="2127"/>
              </w:tabs>
              <w:spacing w:after="160"/>
              <w:ind w:left="497"/>
              <w:contextualSpacing/>
              <w:rPr>
                <w:rFonts w:ascii="Cambria" w:eastAsia="Calibri" w:hAnsi="Cambria" w:cs="Arial"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Desarrollo de fichas de trabajo</w:t>
            </w:r>
            <w:r w:rsidRPr="00D17FFC">
              <w:rPr>
                <w:rFonts w:ascii="Cambria" w:eastAsia="Calibri" w:hAnsi="Cambria" w:cs="Arial"/>
                <w:sz w:val="18"/>
                <w:szCs w:val="18"/>
              </w:rPr>
              <w:t>.</w:t>
            </w:r>
          </w:p>
          <w:p w:rsidR="00854543" w:rsidRPr="00D17FFC" w:rsidRDefault="00854543" w:rsidP="00854543">
            <w:pPr>
              <w:shd w:val="clear" w:color="auto" w:fill="FFFFFF"/>
              <w:tabs>
                <w:tab w:val="left" w:pos="2127"/>
              </w:tabs>
              <w:spacing w:after="160"/>
              <w:ind w:left="497"/>
              <w:contextualSpacing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854543" w:rsidRPr="00D17FFC" w:rsidRDefault="00854543" w:rsidP="00854543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D17FFC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Pr="00D17FFC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:rsidR="00854543" w:rsidRPr="00D17FFC" w:rsidRDefault="00854543" w:rsidP="00854543">
            <w:pPr>
              <w:tabs>
                <w:tab w:val="left" w:pos="2127"/>
                <w:tab w:val="left" w:pos="4440"/>
              </w:tabs>
              <w:ind w:left="497"/>
              <w:rPr>
                <w:rFonts w:ascii="Cambria" w:eastAsia="Arial Unicode MS" w:hAnsi="Cambria" w:cs="Arial"/>
                <w:sz w:val="20"/>
                <w:szCs w:val="24"/>
                <w:lang w:val="es-ES" w:eastAsia="es-ES"/>
              </w:rPr>
            </w:pPr>
            <w:r w:rsidRPr="00D17FFC">
              <w:rPr>
                <w:rFonts w:ascii="Cambria" w:eastAsia="Arial Unicode MS" w:hAnsi="Cambria" w:cs="Arial"/>
                <w:sz w:val="18"/>
                <w:szCs w:val="24"/>
                <w:lang w:val="es-ES" w:eastAsia="es-ES"/>
              </w:rPr>
              <w:t>0</w:t>
            </w:r>
            <w:r>
              <w:rPr>
                <w:rFonts w:ascii="Cambria" w:eastAsia="Arial Unicode MS" w:hAnsi="Cambria" w:cs="Arial"/>
                <w:sz w:val="18"/>
                <w:szCs w:val="24"/>
                <w:lang w:val="es-ES" w:eastAsia="es-ES"/>
              </w:rPr>
              <w:t>7</w:t>
            </w:r>
            <w:r w:rsidRPr="00D17FFC">
              <w:rPr>
                <w:rFonts w:ascii="Cambria" w:eastAsia="Arial Unicode MS" w:hAnsi="Cambria" w:cs="Arial"/>
                <w:sz w:val="20"/>
                <w:szCs w:val="24"/>
                <w:lang w:val="es-ES" w:eastAsia="es-ES"/>
              </w:rPr>
              <w:t xml:space="preserve"> semanas</w:t>
            </w:r>
          </w:p>
          <w:p w:rsidR="00854543" w:rsidRPr="00D17FFC" w:rsidRDefault="00854543" w:rsidP="00854543">
            <w:pPr>
              <w:tabs>
                <w:tab w:val="left" w:pos="284"/>
                <w:tab w:val="left" w:pos="4440"/>
              </w:tabs>
              <w:ind w:left="72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854543" w:rsidRPr="000F1BCD" w:rsidRDefault="00854543" w:rsidP="00854543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</w:p>
          <w:p w:rsidR="00854543" w:rsidRPr="00331411" w:rsidRDefault="00854543" w:rsidP="00854543">
            <w:pPr>
              <w:pStyle w:val="Prrafodelista"/>
              <w:autoSpaceDE w:val="0"/>
              <w:autoSpaceDN w:val="0"/>
              <w:adjustRightInd w:val="0"/>
              <w:ind w:left="497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331411">
              <w:rPr>
                <w:rFonts w:ascii="Cambria" w:hAnsi="Cambria" w:cs="Arial"/>
                <w:color w:val="000000"/>
                <w:sz w:val="18"/>
                <w:szCs w:val="18"/>
              </w:rPr>
              <w:t xml:space="preserve">24 - Día del Campesino </w:t>
            </w: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                                        </w:t>
            </w:r>
            <w:r w:rsidRPr="00331411">
              <w:rPr>
                <w:rFonts w:ascii="Cambria" w:hAnsi="Cambria" w:cs="Arial"/>
                <w:color w:val="000000"/>
                <w:sz w:val="18"/>
                <w:szCs w:val="18"/>
              </w:rPr>
              <w:t xml:space="preserve">24 – Día de la Fiesta del Sol o Inti </w:t>
            </w:r>
            <w:proofErr w:type="spellStart"/>
            <w:r w:rsidRPr="00331411">
              <w:rPr>
                <w:rFonts w:ascii="Cambria" w:hAnsi="Cambria" w:cs="Arial"/>
                <w:color w:val="000000"/>
                <w:sz w:val="18"/>
                <w:szCs w:val="18"/>
              </w:rPr>
              <w:t>Raymi</w:t>
            </w:r>
            <w:proofErr w:type="spellEnd"/>
            <w:r w:rsidRPr="00331411">
              <w:rPr>
                <w:rFonts w:ascii="Cambria" w:hAnsi="Cambria" w:cs="Arial"/>
                <w:color w:val="000000"/>
                <w:sz w:val="18"/>
                <w:szCs w:val="18"/>
              </w:rPr>
              <w:t xml:space="preserve"> </w:t>
            </w:r>
          </w:p>
          <w:p w:rsidR="00854543" w:rsidRPr="00331411" w:rsidRDefault="00854543" w:rsidP="00854543">
            <w:pPr>
              <w:pStyle w:val="Prrafodelista"/>
              <w:autoSpaceDE w:val="0"/>
              <w:autoSpaceDN w:val="0"/>
              <w:adjustRightInd w:val="0"/>
              <w:ind w:left="497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331411">
              <w:rPr>
                <w:rFonts w:ascii="Cambria" w:hAnsi="Cambria" w:cs="Arial"/>
                <w:color w:val="000000"/>
                <w:sz w:val="18"/>
                <w:szCs w:val="18"/>
              </w:rPr>
              <w:t xml:space="preserve">26 - Día internacional de la lucha contra el uso indebido y el tráfico ilícito de drogas </w:t>
            </w: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                                       </w:t>
            </w:r>
            <w:r w:rsidRPr="00331411">
              <w:rPr>
                <w:rFonts w:ascii="Cambria" w:hAnsi="Cambria" w:cs="Arial"/>
                <w:color w:val="000000"/>
                <w:sz w:val="18"/>
                <w:szCs w:val="18"/>
              </w:rPr>
              <w:t xml:space="preserve">29 - Día de San Pedro y San Pablo </w:t>
            </w:r>
          </w:p>
          <w:p w:rsidR="00854543" w:rsidRPr="00331411" w:rsidRDefault="00854543" w:rsidP="00854543">
            <w:pPr>
              <w:pStyle w:val="Prrafodelista"/>
              <w:autoSpaceDE w:val="0"/>
              <w:autoSpaceDN w:val="0"/>
              <w:adjustRightInd w:val="0"/>
              <w:ind w:left="497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331411">
              <w:rPr>
                <w:rFonts w:ascii="Cambria" w:hAnsi="Cambria" w:cs="Arial"/>
                <w:color w:val="000000"/>
                <w:sz w:val="18"/>
                <w:szCs w:val="18"/>
              </w:rPr>
              <w:t>29 - Día de José Olaya Balandra</w:t>
            </w:r>
          </w:p>
          <w:p w:rsidR="00854543" w:rsidRPr="00331411" w:rsidRDefault="00854543" w:rsidP="00854543">
            <w:pPr>
              <w:pStyle w:val="Prrafodelista"/>
              <w:autoSpaceDE w:val="0"/>
              <w:autoSpaceDN w:val="0"/>
              <w:adjustRightInd w:val="0"/>
              <w:ind w:left="497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854543" w:rsidRPr="00331411" w:rsidRDefault="00854543" w:rsidP="00854543">
            <w:pPr>
              <w:pStyle w:val="Prrafodelista"/>
              <w:autoSpaceDE w:val="0"/>
              <w:autoSpaceDN w:val="0"/>
              <w:adjustRightInd w:val="0"/>
              <w:ind w:left="497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331411">
              <w:rPr>
                <w:rFonts w:ascii="Cambria" w:hAnsi="Cambria" w:cs="Arial"/>
                <w:color w:val="000000"/>
                <w:sz w:val="18"/>
                <w:szCs w:val="18"/>
              </w:rPr>
              <w:t xml:space="preserve">06 - Día del Maestro </w:t>
            </w:r>
            <w:r>
              <w:rPr>
                <w:rFonts w:ascii="Cambria" w:hAnsi="Cambria" w:cs="Arial"/>
                <w:color w:val="000000"/>
                <w:sz w:val="18"/>
                <w:szCs w:val="18"/>
              </w:rPr>
              <w:t xml:space="preserve">                                                                           </w:t>
            </w:r>
            <w:bookmarkStart w:id="0" w:name="_GoBack"/>
            <w:bookmarkEnd w:id="0"/>
            <w:r w:rsidRPr="00331411">
              <w:rPr>
                <w:rFonts w:ascii="Cambria" w:hAnsi="Cambria" w:cs="Arial"/>
                <w:color w:val="000000"/>
                <w:sz w:val="18"/>
                <w:szCs w:val="18"/>
              </w:rPr>
              <w:t xml:space="preserve">07 - Día del descubrimiento de Machu Picchu </w:t>
            </w:r>
          </w:p>
          <w:p w:rsidR="00331411" w:rsidRPr="000F1BCD" w:rsidRDefault="00331411" w:rsidP="000F1BCD">
            <w:pPr>
              <w:tabs>
                <w:tab w:val="left" w:pos="284"/>
              </w:tabs>
              <w:rPr>
                <w:rFonts w:ascii="Cambria" w:eastAsia="Arial Unicode MS" w:hAnsi="Cambria" w:cs="Arial"/>
                <w:sz w:val="18"/>
                <w:szCs w:val="18"/>
                <w:lang w:eastAsia="es-ES"/>
              </w:rPr>
            </w:pPr>
          </w:p>
        </w:tc>
      </w:tr>
      <w:tr w:rsidR="0006651D" w:rsidRPr="000F1BCD" w:rsidTr="007C73EA">
        <w:trPr>
          <w:trHeight w:val="112"/>
        </w:trPr>
        <w:tc>
          <w:tcPr>
            <w:tcW w:w="14601" w:type="dxa"/>
            <w:gridSpan w:val="3"/>
            <w:shd w:val="clear" w:color="auto" w:fill="92D050"/>
          </w:tcPr>
          <w:p w:rsidR="0006651D" w:rsidRPr="000F1BCD" w:rsidRDefault="0006651D" w:rsidP="0006651D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ENFOQUE TRANSVERSAL</w:t>
            </w:r>
          </w:p>
        </w:tc>
      </w:tr>
      <w:tr w:rsidR="0006651D" w:rsidRPr="000F1BCD" w:rsidTr="007C73EA">
        <w:trPr>
          <w:trHeight w:val="116"/>
        </w:trPr>
        <w:tc>
          <w:tcPr>
            <w:tcW w:w="7797" w:type="dxa"/>
            <w:shd w:val="clear" w:color="auto" w:fill="92D050"/>
          </w:tcPr>
          <w:p w:rsidR="0006651D" w:rsidRPr="000F1BCD" w:rsidRDefault="00D13BE3" w:rsidP="000F1BCD">
            <w:pPr>
              <w:tabs>
                <w:tab w:val="left" w:pos="2127"/>
              </w:tabs>
              <w:ind w:left="497"/>
              <w:jc w:val="both"/>
              <w:rPr>
                <w:rFonts w:ascii="Cambria" w:eastAsia="Arial Unicode MS" w:hAnsi="Cambria" w:cs="Arial"/>
                <w:b/>
                <w:sz w:val="18"/>
                <w:szCs w:val="20"/>
                <w:lang w:val="es-ES" w:eastAsia="es-ES"/>
              </w:rPr>
            </w:pPr>
            <w:r w:rsidRPr="000F1BCD">
              <w:rPr>
                <w:rFonts w:ascii="Cambria" w:eastAsia="Calibri" w:hAnsi="Cambria" w:cs="Arial"/>
                <w:b/>
                <w:sz w:val="18"/>
                <w:szCs w:val="18"/>
              </w:rPr>
              <w:t xml:space="preserve">ENFOQUE </w:t>
            </w:r>
            <w:r w:rsidRPr="00774CD1">
              <w:rPr>
                <w:rFonts w:asciiTheme="majorHAnsi" w:eastAsia="Calibri" w:hAnsiTheme="majorHAnsi" w:cs="Arial"/>
                <w:b/>
                <w:sz w:val="18"/>
                <w:szCs w:val="18"/>
              </w:rPr>
              <w:t>INTERCULTURAL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06651D" w:rsidRPr="000F1BCD" w:rsidRDefault="0006651D" w:rsidP="000F1BCD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</w:pPr>
            <w:r w:rsidRPr="000F1BCD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VALORES</w:t>
            </w:r>
          </w:p>
        </w:tc>
        <w:tc>
          <w:tcPr>
            <w:tcW w:w="4536" w:type="dxa"/>
            <w:shd w:val="clear" w:color="auto" w:fill="92D050"/>
          </w:tcPr>
          <w:p w:rsidR="0006651D" w:rsidRPr="000F1BCD" w:rsidRDefault="0006651D" w:rsidP="000F1BCD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0F1BCD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ACTITUDES</w:t>
            </w:r>
          </w:p>
        </w:tc>
      </w:tr>
      <w:tr w:rsidR="0006651D" w:rsidRPr="000F1BCD" w:rsidTr="00D13BE3">
        <w:trPr>
          <w:trHeight w:val="2545"/>
        </w:trPr>
        <w:tc>
          <w:tcPr>
            <w:tcW w:w="7797" w:type="dxa"/>
            <w:shd w:val="clear" w:color="auto" w:fill="FFFFFF"/>
          </w:tcPr>
          <w:p w:rsidR="00D13BE3" w:rsidRPr="00D13BE3" w:rsidRDefault="00D13BE3" w:rsidP="00D13BE3">
            <w:pPr>
              <w:autoSpaceDE w:val="0"/>
              <w:autoSpaceDN w:val="0"/>
              <w:adjustRightInd w:val="0"/>
              <w:ind w:left="72"/>
              <w:jc w:val="both"/>
              <w:rPr>
                <w:rFonts w:ascii="Cambria" w:hAnsi="Cambria" w:cs="Calibri"/>
                <w:color w:val="000000"/>
                <w:sz w:val="18"/>
              </w:rPr>
            </w:pPr>
            <w:r w:rsidRPr="00D13BE3">
              <w:rPr>
                <w:rFonts w:ascii="Cambria" w:hAnsi="Cambria" w:cs="Calibri"/>
                <w:color w:val="000000"/>
                <w:sz w:val="18"/>
              </w:rPr>
              <w:t xml:space="preserve">En el contexto de la realidad peruana, caracterizado por la diversidad sociocultural y lingüística, se entiende por </w:t>
            </w:r>
            <w:r w:rsidRPr="00D13BE3">
              <w:rPr>
                <w:rFonts w:ascii="Cambria" w:hAnsi="Cambria" w:cs="Calibri"/>
                <w:i/>
                <w:iCs/>
                <w:color w:val="000000"/>
                <w:sz w:val="18"/>
              </w:rPr>
              <w:t xml:space="preserve">interculturalidad </w:t>
            </w:r>
            <w:r w:rsidRPr="00D13BE3">
              <w:rPr>
                <w:rFonts w:ascii="Cambria" w:hAnsi="Cambria" w:cs="Calibri"/>
                <w:color w:val="000000"/>
                <w:sz w:val="18"/>
              </w:rPr>
              <w:t xml:space="preserve">al proceso dinámico y permanente de interacción e intercambio entre personas de diferentes culturas, orientado a una convivencia basada en el acuerdo y la complementariedad, así como en el respeto a la propia identidad y a las diferencias. Esta concepción de interculturalidad parte de entender que en cualquier sociedad del planeta las culturas están vivas, no son estáticas ni están aisladas, y en su interrelación van generando cambios que contribuyen de manera natural a su desarrollo, siempre que no se menoscabe su identidad ni exista pretensión de hegemonía o dominio por parte de ninguna. </w:t>
            </w:r>
          </w:p>
          <w:p w:rsidR="0006651D" w:rsidRPr="000F1BCD" w:rsidRDefault="00D13BE3" w:rsidP="00D13BE3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b/>
                <w:sz w:val="18"/>
                <w:szCs w:val="18"/>
              </w:rPr>
            </w:pPr>
            <w:r w:rsidRPr="00D13BE3">
              <w:rPr>
                <w:rFonts w:ascii="Cambria" w:hAnsi="Cambria" w:cs="Calibri"/>
                <w:color w:val="000000"/>
                <w:sz w:val="18"/>
              </w:rPr>
              <w:t>En una sociedad intercultural se previenen y sancionan las prácticas discriminatorias y excluyentes como el racismo, el cual muchas veces se presenta de forma articulada con la inequidad de género. De este modo se busca posibilitar el encuentro y el diálogo, así como afirmar identidades personales o colectivas y enriquecerlas mutuamente. Sus habitantes ejercen una ciudadanía comprometida con el logro de metas comunes, afrontando los retos y conflictos que plantea la pluralidad desde la negociación y la colaboración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6651D" w:rsidRPr="000F1BCD" w:rsidRDefault="00D13BE3" w:rsidP="000F1BCD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 w:rsidRPr="00774CD1">
              <w:rPr>
                <w:rFonts w:asciiTheme="majorHAnsi" w:eastAsia="Calibri" w:hAnsiTheme="majorHAnsi" w:cs="Arial"/>
                <w:sz w:val="18"/>
                <w:szCs w:val="18"/>
              </w:rPr>
              <w:t>Respeto a la identidad cultural</w:t>
            </w:r>
          </w:p>
        </w:tc>
        <w:tc>
          <w:tcPr>
            <w:tcW w:w="4536" w:type="dxa"/>
            <w:shd w:val="clear" w:color="auto" w:fill="FFFFFF"/>
          </w:tcPr>
          <w:p w:rsidR="0006651D" w:rsidRPr="000F1BCD" w:rsidRDefault="0006651D" w:rsidP="000F1BCD">
            <w:pPr>
              <w:pStyle w:val="Default"/>
              <w:jc w:val="both"/>
              <w:rPr>
                <w:rFonts w:ascii="Cambria" w:hAnsi="Cambria" w:cs="Arial"/>
                <w:sz w:val="18"/>
                <w:szCs w:val="22"/>
              </w:rPr>
            </w:pPr>
          </w:p>
          <w:p w:rsidR="00D13BE3" w:rsidRPr="00774CD1" w:rsidRDefault="00D13BE3" w:rsidP="00D13BE3">
            <w:pPr>
              <w:pStyle w:val="Default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774CD1">
              <w:rPr>
                <w:rFonts w:asciiTheme="majorHAnsi" w:hAnsiTheme="majorHAnsi" w:cs="Arial"/>
                <w:sz w:val="18"/>
                <w:szCs w:val="18"/>
              </w:rPr>
              <w:t xml:space="preserve">Reconocimiento al valor de las diversas identidades culturales y relaciones de pertenencia de los estudiantes </w:t>
            </w:r>
          </w:p>
          <w:p w:rsidR="0006651D" w:rsidRPr="000F1BCD" w:rsidRDefault="0006651D" w:rsidP="000F1BCD">
            <w:pPr>
              <w:pStyle w:val="Default"/>
              <w:jc w:val="both"/>
              <w:rPr>
                <w:rFonts w:ascii="Cambria" w:hAnsi="Cambria" w:cs="Arial"/>
              </w:rPr>
            </w:pPr>
          </w:p>
        </w:tc>
      </w:tr>
    </w:tbl>
    <w:p w:rsidR="0006651D" w:rsidRDefault="0006651D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EB2BB2" w:rsidRDefault="00EB2BB2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854543" w:rsidRDefault="00854543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259"/>
        <w:gridCol w:w="1977"/>
        <w:gridCol w:w="2770"/>
        <w:gridCol w:w="6214"/>
        <w:gridCol w:w="2232"/>
      </w:tblGrid>
      <w:tr w:rsidR="00B843BE" w:rsidRPr="00A72830" w:rsidTr="00D25E2D">
        <w:tc>
          <w:tcPr>
            <w:tcW w:w="14452" w:type="dxa"/>
            <w:gridSpan w:val="5"/>
            <w:shd w:val="clear" w:color="auto" w:fill="92D050"/>
          </w:tcPr>
          <w:p w:rsidR="00B843BE" w:rsidRPr="00A72830" w:rsidRDefault="00B843BE" w:rsidP="00B843BE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A72830">
              <w:rPr>
                <w:rFonts w:ascii="Cambria" w:hAnsi="Cambria"/>
                <w:b/>
                <w:sz w:val="18"/>
                <w:szCs w:val="18"/>
              </w:rPr>
              <w:lastRenderedPageBreak/>
              <w:t>APRENDIZAJES ESPERADOS.</w:t>
            </w:r>
          </w:p>
        </w:tc>
      </w:tr>
      <w:tr w:rsidR="00B843BE" w:rsidRPr="00A72830" w:rsidTr="00D25E2D">
        <w:tc>
          <w:tcPr>
            <w:tcW w:w="1259" w:type="dxa"/>
            <w:shd w:val="clear" w:color="auto" w:fill="92D050"/>
          </w:tcPr>
          <w:p w:rsidR="00B843BE" w:rsidRPr="00A72830" w:rsidRDefault="00B843BE" w:rsidP="00904CAC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72830">
              <w:rPr>
                <w:rFonts w:ascii="Cambria" w:hAnsi="Cambria"/>
                <w:b/>
                <w:sz w:val="18"/>
                <w:szCs w:val="18"/>
              </w:rPr>
              <w:t>AREA</w:t>
            </w:r>
          </w:p>
        </w:tc>
        <w:tc>
          <w:tcPr>
            <w:tcW w:w="1977" w:type="dxa"/>
            <w:shd w:val="clear" w:color="auto" w:fill="92D050"/>
          </w:tcPr>
          <w:p w:rsidR="00B843BE" w:rsidRPr="00A72830" w:rsidRDefault="00B843BE" w:rsidP="00904CAC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72830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2770" w:type="dxa"/>
            <w:shd w:val="clear" w:color="auto" w:fill="92D050"/>
          </w:tcPr>
          <w:p w:rsidR="00B843BE" w:rsidRPr="00A72830" w:rsidRDefault="00B843BE" w:rsidP="00904CAC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72830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6214" w:type="dxa"/>
            <w:shd w:val="clear" w:color="auto" w:fill="92D050"/>
          </w:tcPr>
          <w:p w:rsidR="00B843BE" w:rsidRPr="00A72830" w:rsidRDefault="00B843BE" w:rsidP="00904CAC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72830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  <w:tc>
          <w:tcPr>
            <w:tcW w:w="2232" w:type="dxa"/>
            <w:shd w:val="clear" w:color="auto" w:fill="92D050"/>
          </w:tcPr>
          <w:p w:rsidR="00B843BE" w:rsidRPr="00A72830" w:rsidRDefault="00B843BE" w:rsidP="00904CAC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72830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</w:tr>
      <w:tr w:rsidR="00D25E2D" w:rsidRPr="00A72830" w:rsidTr="00D25E2D">
        <w:tc>
          <w:tcPr>
            <w:tcW w:w="1259" w:type="dxa"/>
            <w:vMerge w:val="restart"/>
            <w:vAlign w:val="center"/>
          </w:tcPr>
          <w:p w:rsidR="00D25E2D" w:rsidRPr="00A72830" w:rsidRDefault="00D25E2D" w:rsidP="00D25E2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A72830">
              <w:rPr>
                <w:rFonts w:ascii="Cambria" w:hAnsi="Cambria"/>
                <w:sz w:val="18"/>
                <w:szCs w:val="18"/>
              </w:rPr>
              <w:t>CIENCIA Y TECNOLOGÍA</w:t>
            </w:r>
          </w:p>
        </w:tc>
        <w:tc>
          <w:tcPr>
            <w:tcW w:w="1977" w:type="dxa"/>
            <w:vAlign w:val="center"/>
          </w:tcPr>
          <w:p w:rsidR="00D25E2D" w:rsidRPr="00A72830" w:rsidRDefault="00D25E2D" w:rsidP="00D25E2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A72830">
              <w:rPr>
                <w:rFonts w:ascii="Cambria" w:hAnsi="Cambria" w:cs="Arial"/>
                <w:sz w:val="18"/>
                <w:szCs w:val="18"/>
              </w:rPr>
              <w:t>Indaga mediante métodos científicos para construir sus conocimientos.</w:t>
            </w:r>
          </w:p>
        </w:tc>
        <w:tc>
          <w:tcPr>
            <w:tcW w:w="2770" w:type="dxa"/>
          </w:tcPr>
          <w:p w:rsidR="00D25E2D" w:rsidRPr="00A72830" w:rsidRDefault="00D25E2D" w:rsidP="00D25E2D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72830">
              <w:rPr>
                <w:rFonts w:ascii="Cambria" w:hAnsi="Cambria" w:cs="Arial"/>
                <w:sz w:val="18"/>
                <w:szCs w:val="18"/>
              </w:rPr>
              <w:t>Problematiza situaciones para hacer indagación.</w:t>
            </w:r>
          </w:p>
          <w:p w:rsidR="00D25E2D" w:rsidRPr="00A72830" w:rsidRDefault="00D25E2D" w:rsidP="00D25E2D">
            <w:pPr>
              <w:pStyle w:val="Default"/>
              <w:ind w:left="107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:rsidR="00D25E2D" w:rsidRPr="00A72830" w:rsidRDefault="00D25E2D" w:rsidP="00D25E2D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72830">
              <w:rPr>
                <w:rFonts w:ascii="Cambria" w:hAnsi="Cambria" w:cs="Arial"/>
                <w:sz w:val="18"/>
                <w:szCs w:val="18"/>
              </w:rPr>
              <w:t>Analiza datos e información.</w:t>
            </w:r>
          </w:p>
        </w:tc>
        <w:tc>
          <w:tcPr>
            <w:tcW w:w="6214" w:type="dxa"/>
          </w:tcPr>
          <w:p w:rsidR="00D25E2D" w:rsidRPr="009B22DC" w:rsidRDefault="00D25E2D" w:rsidP="00D25E2D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B22DC">
              <w:rPr>
                <w:rFonts w:ascii="Cambria" w:hAnsi="Cambria" w:cs="Arial"/>
                <w:sz w:val="18"/>
                <w:szCs w:val="18"/>
              </w:rPr>
              <w:t>Describe, en base a fuentes con respaldo científico, cuantitativamente ejercicios sobre la estructura del átomo.</w:t>
            </w:r>
          </w:p>
          <w:p w:rsidR="00D25E2D" w:rsidRPr="009B22DC" w:rsidRDefault="00D25E2D" w:rsidP="00D25E2D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B22DC">
              <w:rPr>
                <w:rFonts w:ascii="Cambria" w:hAnsi="Cambria" w:cs="Arial"/>
                <w:sz w:val="18"/>
                <w:szCs w:val="18"/>
              </w:rPr>
              <w:t>Explica, en base a fuentes con respaldo científico, cómo influyen los conocimientos del átomo en la vida cotidiana.</w:t>
            </w:r>
          </w:p>
        </w:tc>
        <w:tc>
          <w:tcPr>
            <w:tcW w:w="2232" w:type="dxa"/>
            <w:vMerge w:val="restart"/>
            <w:vAlign w:val="center"/>
          </w:tcPr>
          <w:p w:rsidR="00D25E2D" w:rsidRPr="00A72830" w:rsidRDefault="00D25E2D" w:rsidP="00D25E2D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Química nuclear</w:t>
            </w:r>
          </w:p>
          <w:p w:rsidR="00D25E2D" w:rsidRDefault="00D25E2D" w:rsidP="00D25E2D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D25E2D" w:rsidRPr="009B22DC" w:rsidRDefault="00D25E2D" w:rsidP="00D25E2D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9B22DC">
              <w:rPr>
                <w:rFonts w:ascii="Cambria" w:hAnsi="Cambria" w:cs="Arial"/>
                <w:sz w:val="18"/>
                <w:szCs w:val="18"/>
              </w:rPr>
              <w:t>Estructura atómica II.</w:t>
            </w:r>
          </w:p>
          <w:p w:rsidR="00D25E2D" w:rsidRPr="009B22DC" w:rsidRDefault="00D25E2D" w:rsidP="00D25E2D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D25E2D" w:rsidRPr="009B22DC" w:rsidRDefault="00D25E2D" w:rsidP="00D25E2D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D25E2D" w:rsidRDefault="00D25E2D" w:rsidP="00D25E2D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9B22DC">
              <w:rPr>
                <w:rFonts w:ascii="Cambria" w:hAnsi="Cambria" w:cs="Arial"/>
                <w:sz w:val="18"/>
                <w:szCs w:val="18"/>
              </w:rPr>
              <w:t>La radioactividad.</w:t>
            </w:r>
          </w:p>
          <w:p w:rsidR="00D25E2D" w:rsidRDefault="00D25E2D" w:rsidP="00D25E2D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D25E2D" w:rsidRDefault="00D25E2D" w:rsidP="00D25E2D">
            <w:pPr>
              <w:tabs>
                <w:tab w:val="left" w:pos="2127"/>
              </w:tabs>
              <w:jc w:val="center"/>
              <w:rPr>
                <w:rFonts w:ascii="Cambria" w:hAnsi="Cambria" w:cs="Arial"/>
                <w:sz w:val="18"/>
                <w:szCs w:val="18"/>
              </w:rPr>
            </w:pPr>
          </w:p>
          <w:p w:rsidR="00D25E2D" w:rsidRPr="00A72830" w:rsidRDefault="00D25E2D" w:rsidP="00D25E2D">
            <w:pPr>
              <w:tabs>
                <w:tab w:val="left" w:pos="2127"/>
              </w:tabs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25E2D" w:rsidRPr="00A72830" w:rsidTr="00D25E2D">
        <w:trPr>
          <w:trHeight w:val="1851"/>
        </w:trPr>
        <w:tc>
          <w:tcPr>
            <w:tcW w:w="1259" w:type="dxa"/>
            <w:vMerge/>
            <w:vAlign w:val="center"/>
          </w:tcPr>
          <w:p w:rsidR="00D25E2D" w:rsidRPr="00A72830" w:rsidRDefault="00D25E2D" w:rsidP="00D25E2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77" w:type="dxa"/>
            <w:vAlign w:val="center"/>
          </w:tcPr>
          <w:p w:rsidR="00D25E2D" w:rsidRPr="00A72830" w:rsidRDefault="00D25E2D" w:rsidP="00D25E2D">
            <w:pPr>
              <w:tabs>
                <w:tab w:val="left" w:pos="2127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18"/>
                <w:szCs w:val="18"/>
              </w:rPr>
            </w:pPr>
            <w:r w:rsidRPr="00A72830">
              <w:rPr>
                <w:rFonts w:ascii="Cambria" w:hAnsi="Cambria" w:cs="Arial"/>
                <w:sz w:val="18"/>
                <w:szCs w:val="18"/>
              </w:rPr>
              <w:t>Explica el mundo natural y artificial basándose en conocimientos sobre seres vivos, materia y energía, biodiversidad, Tierra y universo.</w:t>
            </w:r>
          </w:p>
        </w:tc>
        <w:tc>
          <w:tcPr>
            <w:tcW w:w="2770" w:type="dxa"/>
          </w:tcPr>
          <w:p w:rsidR="00D25E2D" w:rsidRPr="00A72830" w:rsidRDefault="00D25E2D" w:rsidP="00D25E2D">
            <w:pPr>
              <w:pStyle w:val="Default"/>
              <w:numPr>
                <w:ilvl w:val="0"/>
                <w:numId w:val="9"/>
              </w:numPr>
              <w:ind w:left="107" w:hanging="10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72830">
              <w:rPr>
                <w:rFonts w:ascii="Cambria" w:hAnsi="Cambria" w:cs="Arial"/>
                <w:sz w:val="18"/>
                <w:szCs w:val="18"/>
              </w:rPr>
              <w:t>Comprende y usa conocimientos sobre los seres vivos, materia y energía, biodiversidad, Tierra y universo.</w:t>
            </w:r>
          </w:p>
          <w:p w:rsidR="00D25E2D" w:rsidRPr="00A72830" w:rsidRDefault="00D25E2D" w:rsidP="00D25E2D">
            <w:pPr>
              <w:pStyle w:val="Default"/>
              <w:numPr>
                <w:ilvl w:val="0"/>
                <w:numId w:val="9"/>
              </w:numPr>
              <w:ind w:left="190" w:hanging="172"/>
              <w:jc w:val="both"/>
              <w:rPr>
                <w:rFonts w:ascii="Cambria" w:hAnsi="Cambria"/>
                <w:sz w:val="18"/>
                <w:szCs w:val="18"/>
              </w:rPr>
            </w:pPr>
            <w:r w:rsidRPr="00A72830">
              <w:rPr>
                <w:rFonts w:ascii="Cambria" w:hAnsi="Cambria" w:cs="Arial"/>
                <w:sz w:val="18"/>
                <w:szCs w:val="18"/>
              </w:rPr>
              <w:t>Evalúa las implicancias del saber y del quehacer científico y tecnológico.</w:t>
            </w:r>
          </w:p>
        </w:tc>
        <w:tc>
          <w:tcPr>
            <w:tcW w:w="6214" w:type="dxa"/>
          </w:tcPr>
          <w:p w:rsidR="00D25E2D" w:rsidRPr="009B22DC" w:rsidRDefault="00D25E2D" w:rsidP="00D25E2D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B22DC">
              <w:rPr>
                <w:rFonts w:ascii="Cambria" w:hAnsi="Cambria" w:cs="Arial"/>
                <w:sz w:val="18"/>
                <w:szCs w:val="18"/>
              </w:rPr>
              <w:t xml:space="preserve">Representa gráficamente su alternativa de solución con dibujos estructurados y textos, describiendo sus partes o etapas, la secuencia de pasos y características de forma, estructura y función de la misma. </w:t>
            </w:r>
          </w:p>
          <w:p w:rsidR="00D25E2D" w:rsidRPr="009B22DC" w:rsidRDefault="00D25E2D" w:rsidP="00D25E2D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B22DC">
              <w:rPr>
                <w:rFonts w:ascii="Cambria" w:hAnsi="Cambria" w:cs="Arial"/>
                <w:sz w:val="18"/>
                <w:szCs w:val="18"/>
              </w:rPr>
              <w:t>Lleva a cabo su alternativa de solución, manipulando los materiales, instrumentos y herramientas según sus funciones, considerando los requerimientos establecidos, y normas de seguridad. Usa unidades medida convencionales y verifica el funcionamiento de cada parte o etapa de la solución tecnológica, detecta imprecisiones en las dimensiones, procedimientos, error en la selección de materiales y realiza ajustes o cambios necesarios.</w:t>
            </w:r>
          </w:p>
          <w:p w:rsidR="00D25E2D" w:rsidRPr="009B22DC" w:rsidRDefault="00D25E2D" w:rsidP="00D25E2D">
            <w:pPr>
              <w:pStyle w:val="Default"/>
              <w:numPr>
                <w:ilvl w:val="0"/>
                <w:numId w:val="9"/>
              </w:numPr>
              <w:ind w:left="63" w:hanging="14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B22DC">
              <w:rPr>
                <w:rFonts w:ascii="Cambria" w:hAnsi="Cambria" w:cs="Arial"/>
                <w:sz w:val="18"/>
                <w:szCs w:val="18"/>
              </w:rPr>
              <w:t>Explica cómo construyó su solución tecnológica, el conocimiento científico o las prácticas locales aplicados, las dificultades en el diseño y proceso de implementación, y las mejoras realizadas para el funcionamiento de su alternativa de solución. Explica los efectos de la transformación de los materiales utilizados e infiere los efectos de la aplicación de la solución tecnológica en el ambiente.</w:t>
            </w:r>
          </w:p>
        </w:tc>
        <w:tc>
          <w:tcPr>
            <w:tcW w:w="2232" w:type="dxa"/>
            <w:vMerge/>
          </w:tcPr>
          <w:p w:rsidR="00D25E2D" w:rsidRPr="00A72830" w:rsidRDefault="00D25E2D" w:rsidP="00D25E2D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B843BE" w:rsidRDefault="00B843BE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12202"/>
      </w:tblGrid>
      <w:tr w:rsidR="0006651D" w:rsidRPr="000F1BCD" w:rsidTr="00D25E2D">
        <w:tc>
          <w:tcPr>
            <w:tcW w:w="14452" w:type="dxa"/>
            <w:gridSpan w:val="2"/>
            <w:shd w:val="clear" w:color="auto" w:fill="92D050"/>
          </w:tcPr>
          <w:p w:rsidR="0006651D" w:rsidRPr="000F1BCD" w:rsidRDefault="0006651D" w:rsidP="0050018B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0F1BCD">
              <w:rPr>
                <w:rFonts w:ascii="Cambria" w:hAnsi="Cambria"/>
                <w:b/>
                <w:sz w:val="18"/>
                <w:szCs w:val="18"/>
              </w:rPr>
              <w:t xml:space="preserve">SECUENCIA DE </w:t>
            </w:r>
            <w:r w:rsidRPr="0050018B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SESIONES</w:t>
            </w:r>
            <w:r w:rsidRPr="000F1BCD">
              <w:rPr>
                <w:rFonts w:ascii="Cambria" w:hAnsi="Cambria"/>
                <w:b/>
                <w:sz w:val="18"/>
                <w:szCs w:val="18"/>
              </w:rPr>
              <w:t xml:space="preserve"> DE APRENDIZAJE.</w:t>
            </w:r>
          </w:p>
        </w:tc>
      </w:tr>
      <w:tr w:rsidR="0006651D" w:rsidRPr="000F1BCD" w:rsidTr="00D25E2D">
        <w:tc>
          <w:tcPr>
            <w:tcW w:w="2250" w:type="dxa"/>
            <w:shd w:val="clear" w:color="auto" w:fill="FFFFFF" w:themeFill="background1"/>
            <w:vAlign w:val="center"/>
          </w:tcPr>
          <w:p w:rsidR="0006651D" w:rsidRPr="000F1BCD" w:rsidRDefault="0006651D" w:rsidP="000F1BC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F1BCD">
              <w:rPr>
                <w:rFonts w:ascii="Cambria" w:hAnsi="Cambria"/>
                <w:sz w:val="18"/>
                <w:szCs w:val="18"/>
              </w:rPr>
              <w:t>SESION N° 01</w:t>
            </w:r>
          </w:p>
        </w:tc>
        <w:tc>
          <w:tcPr>
            <w:tcW w:w="12202" w:type="dxa"/>
            <w:shd w:val="clear" w:color="auto" w:fill="FFFFFF" w:themeFill="background1"/>
          </w:tcPr>
          <w:p w:rsidR="0006651D" w:rsidRPr="000F1BCD" w:rsidRDefault="00D25E2D" w:rsidP="00D25E2D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Reconocemos las características del átomo para desarrollar ejercicios.</w:t>
            </w:r>
          </w:p>
        </w:tc>
      </w:tr>
      <w:tr w:rsidR="0006651D" w:rsidRPr="000F1BCD" w:rsidTr="00D25E2D">
        <w:tc>
          <w:tcPr>
            <w:tcW w:w="2250" w:type="dxa"/>
            <w:shd w:val="clear" w:color="auto" w:fill="FFFFFF" w:themeFill="background1"/>
            <w:vAlign w:val="center"/>
          </w:tcPr>
          <w:p w:rsidR="0006651D" w:rsidRPr="000F1BCD" w:rsidRDefault="00806E63" w:rsidP="000F1BC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02</w:t>
            </w:r>
          </w:p>
        </w:tc>
        <w:tc>
          <w:tcPr>
            <w:tcW w:w="12202" w:type="dxa"/>
            <w:shd w:val="clear" w:color="auto" w:fill="FFFFFF" w:themeFill="background1"/>
          </w:tcPr>
          <w:p w:rsidR="0006651D" w:rsidRPr="000F1BCD" w:rsidRDefault="0099239B" w:rsidP="00D25E2D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Valoramos l</w:t>
            </w:r>
            <w:r w:rsidR="00D25E2D">
              <w:rPr>
                <w:rFonts w:ascii="Cambria" w:hAnsi="Cambria"/>
                <w:b/>
                <w:sz w:val="18"/>
                <w:szCs w:val="18"/>
              </w:rPr>
              <w:t>a importancia de la química nuclear.</w:t>
            </w:r>
          </w:p>
        </w:tc>
      </w:tr>
      <w:tr w:rsidR="0006651D" w:rsidRPr="000F1BCD" w:rsidTr="00D25E2D">
        <w:tc>
          <w:tcPr>
            <w:tcW w:w="2250" w:type="dxa"/>
            <w:shd w:val="clear" w:color="auto" w:fill="FFFFFF" w:themeFill="background1"/>
            <w:vAlign w:val="center"/>
          </w:tcPr>
          <w:p w:rsidR="0006651D" w:rsidRPr="000F1BCD" w:rsidRDefault="00806E63" w:rsidP="000F1BC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03</w:t>
            </w:r>
          </w:p>
        </w:tc>
        <w:tc>
          <w:tcPr>
            <w:tcW w:w="12202" w:type="dxa"/>
            <w:shd w:val="clear" w:color="auto" w:fill="FFFFFF" w:themeFill="background1"/>
          </w:tcPr>
          <w:p w:rsidR="0006651D" w:rsidRPr="000F1BCD" w:rsidRDefault="00D25E2D" w:rsidP="00D25E2D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Analizamos la parte II de la estructura del átomo</w:t>
            </w:r>
            <w:r w:rsidR="0099239B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</w:tr>
      <w:tr w:rsidR="0006651D" w:rsidRPr="000F1BCD" w:rsidTr="00D25E2D">
        <w:tc>
          <w:tcPr>
            <w:tcW w:w="2250" w:type="dxa"/>
            <w:shd w:val="clear" w:color="auto" w:fill="FFFFFF" w:themeFill="background1"/>
            <w:vAlign w:val="center"/>
          </w:tcPr>
          <w:p w:rsidR="0006651D" w:rsidRPr="000F1BCD" w:rsidRDefault="00806E63" w:rsidP="000F1BC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04</w:t>
            </w:r>
          </w:p>
        </w:tc>
        <w:tc>
          <w:tcPr>
            <w:tcW w:w="12202" w:type="dxa"/>
            <w:shd w:val="clear" w:color="auto" w:fill="FFFFFF" w:themeFill="background1"/>
          </w:tcPr>
          <w:p w:rsidR="0006651D" w:rsidRPr="000F1BCD" w:rsidRDefault="0099239B" w:rsidP="00D25E2D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Organizamos información sobre la</w:t>
            </w:r>
            <w:r w:rsidR="00D25E2D">
              <w:rPr>
                <w:rFonts w:ascii="Cambria" w:hAnsi="Cambria"/>
                <w:b/>
                <w:sz w:val="18"/>
                <w:szCs w:val="18"/>
              </w:rPr>
              <w:t xml:space="preserve"> distribución electrónica</w:t>
            </w:r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</w:tr>
    </w:tbl>
    <w:p w:rsidR="00D13BE3" w:rsidRPr="000F1BCD" w:rsidRDefault="00D13BE3" w:rsidP="0006651D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06651D" w:rsidRPr="000F1BCD" w:rsidTr="007C73EA">
        <w:trPr>
          <w:trHeight w:val="289"/>
        </w:trPr>
        <w:tc>
          <w:tcPr>
            <w:tcW w:w="14601" w:type="dxa"/>
            <w:shd w:val="clear" w:color="auto" w:fill="92D050"/>
          </w:tcPr>
          <w:p w:rsidR="0006651D" w:rsidRPr="000F1BCD" w:rsidRDefault="0006651D" w:rsidP="0050018B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0F1BCD">
              <w:rPr>
                <w:rFonts w:ascii="Cambria" w:hAnsi="Cambria"/>
                <w:b/>
                <w:sz w:val="18"/>
                <w:szCs w:val="18"/>
              </w:rPr>
              <w:t xml:space="preserve">MEDIOS Y MATERIALES </w:t>
            </w:r>
          </w:p>
        </w:tc>
      </w:tr>
      <w:tr w:rsidR="0006651D" w:rsidRPr="000F1BCD" w:rsidTr="00A72830">
        <w:trPr>
          <w:trHeight w:val="669"/>
        </w:trPr>
        <w:tc>
          <w:tcPr>
            <w:tcW w:w="14601" w:type="dxa"/>
            <w:shd w:val="clear" w:color="auto" w:fill="FFFFFF" w:themeFill="background1"/>
          </w:tcPr>
          <w:p w:rsidR="00A72830" w:rsidRPr="000F1BCD" w:rsidRDefault="00A72830" w:rsidP="00A72830">
            <w:pPr>
              <w:tabs>
                <w:tab w:val="left" w:pos="2127"/>
              </w:tabs>
              <w:ind w:left="459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Currículo nacional  2017.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 xml:space="preserve">                                                                 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MINEDU, textos de C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>.T.A. tercer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 xml:space="preserve"> grado.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 xml:space="preserve">                          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Cuadernos de trabajo.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</w:p>
          <w:p w:rsidR="00A72830" w:rsidRPr="000F1BCD" w:rsidRDefault="00A72830" w:rsidP="00A72830">
            <w:pPr>
              <w:tabs>
                <w:tab w:val="left" w:pos="2127"/>
              </w:tabs>
              <w:ind w:left="459"/>
              <w:contextualSpacing/>
              <w:rPr>
                <w:rFonts w:ascii="Cambria" w:eastAsia="Arial Unicode MS" w:hAnsi="Cambria" w:cs="Arial"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Internet.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E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>ditorial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 xml:space="preserve"> SM, Texto de 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>C.T.A. tercer grado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 xml:space="preserve">        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Cuadernos de trabajo, prácticas calificadas.</w:t>
            </w:r>
          </w:p>
          <w:p w:rsidR="0006651D" w:rsidRPr="000F1BCD" w:rsidRDefault="00A72830" w:rsidP="00A72830">
            <w:pPr>
              <w:tabs>
                <w:tab w:val="left" w:pos="2127"/>
              </w:tabs>
              <w:ind w:left="459"/>
              <w:contextualSpacing/>
              <w:rPr>
                <w:rFonts w:ascii="Cambria" w:hAnsi="Cambria"/>
                <w:b/>
                <w:sz w:val="18"/>
                <w:szCs w:val="18"/>
              </w:rPr>
            </w:pP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Laboratorio de ciencias.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ab/>
              <w:t>Proyector multimedia.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 xml:space="preserve">                                                                        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>E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>ditorial Santillana</w:t>
            </w:r>
            <w:r w:rsidRPr="000F1BCD">
              <w:rPr>
                <w:rFonts w:ascii="Cambria" w:eastAsia="Arial Unicode MS" w:hAnsi="Cambria" w:cs="Arial"/>
                <w:sz w:val="18"/>
                <w:szCs w:val="18"/>
              </w:rPr>
              <w:t xml:space="preserve">, Texto de </w:t>
            </w:r>
            <w:r>
              <w:rPr>
                <w:rFonts w:ascii="Cambria" w:eastAsia="Arial Unicode MS" w:hAnsi="Cambria" w:cs="Arial"/>
                <w:sz w:val="18"/>
                <w:szCs w:val="18"/>
              </w:rPr>
              <w:t>C.T.A. tercer grado.</w:t>
            </w:r>
          </w:p>
        </w:tc>
      </w:tr>
    </w:tbl>
    <w:p w:rsidR="00D25E2D" w:rsidRDefault="00D25E2D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06651D" w:rsidRPr="000F1BCD" w:rsidTr="007C73EA">
        <w:trPr>
          <w:trHeight w:val="289"/>
        </w:trPr>
        <w:tc>
          <w:tcPr>
            <w:tcW w:w="14601" w:type="dxa"/>
            <w:shd w:val="clear" w:color="auto" w:fill="92D050"/>
          </w:tcPr>
          <w:p w:rsidR="0006651D" w:rsidRPr="000F1BCD" w:rsidRDefault="0006651D" w:rsidP="0050018B">
            <w:pPr>
              <w:pStyle w:val="Prrafodelista"/>
              <w:numPr>
                <w:ilvl w:val="0"/>
                <w:numId w:val="1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0F1BCD">
              <w:rPr>
                <w:rFonts w:ascii="Cambria" w:hAnsi="Cambria"/>
                <w:b/>
                <w:sz w:val="18"/>
                <w:szCs w:val="18"/>
              </w:rPr>
              <w:t>EVALUACION.</w:t>
            </w:r>
          </w:p>
        </w:tc>
      </w:tr>
      <w:tr w:rsidR="0006651D" w:rsidRPr="000F1BCD" w:rsidTr="00A72830">
        <w:trPr>
          <w:trHeight w:val="1808"/>
        </w:trPr>
        <w:tc>
          <w:tcPr>
            <w:tcW w:w="14601" w:type="dxa"/>
            <w:shd w:val="clear" w:color="auto" w:fill="FFFFFF" w:themeFill="background1"/>
          </w:tcPr>
          <w:tbl>
            <w:tblPr>
              <w:tblStyle w:val="Tablaconcuadrcula"/>
              <w:tblpPr w:leftFromText="141" w:rightFromText="141" w:vertAnchor="page" w:horzAnchor="margin" w:tblpX="279" w:tblpY="1"/>
              <w:tblOverlap w:val="never"/>
              <w:tblW w:w="12750" w:type="dxa"/>
              <w:tblLook w:val="04A0" w:firstRow="1" w:lastRow="0" w:firstColumn="1" w:lastColumn="0" w:noHBand="0" w:noVBand="1"/>
            </w:tblPr>
            <w:tblGrid>
              <w:gridCol w:w="2552"/>
              <w:gridCol w:w="2938"/>
              <w:gridCol w:w="4709"/>
              <w:gridCol w:w="2551"/>
            </w:tblGrid>
            <w:tr w:rsidR="00A72830" w:rsidRPr="00F969DC" w:rsidTr="00904CAC">
              <w:trPr>
                <w:trHeight w:val="203"/>
              </w:trPr>
              <w:tc>
                <w:tcPr>
                  <w:tcW w:w="2552" w:type="dxa"/>
                  <w:vAlign w:val="center"/>
                </w:tcPr>
                <w:p w:rsidR="00A72830" w:rsidRPr="00F969DC" w:rsidRDefault="00181499" w:rsidP="00181499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>
                    <w:rPr>
                      <w:rFonts w:ascii="Cambria" w:eastAsia="Calibri" w:hAnsi="Cambria" w:cs="Arial"/>
                      <w:sz w:val="18"/>
                    </w:rPr>
                    <w:t>Criterios</w:t>
                  </w:r>
                  <w:r w:rsidR="00A72830" w:rsidRPr="00F969DC">
                    <w:rPr>
                      <w:rFonts w:ascii="Cambria" w:eastAsia="Calibri" w:hAnsi="Cambria" w:cs="Arial"/>
                      <w:sz w:val="18"/>
                    </w:rPr>
                    <w:t xml:space="preserve"> de evaluación</w:t>
                  </w:r>
                </w:p>
              </w:tc>
              <w:tc>
                <w:tcPr>
                  <w:tcW w:w="2938" w:type="dxa"/>
                  <w:vAlign w:val="center"/>
                </w:tcPr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Procedimiento</w:t>
                  </w:r>
                </w:p>
              </w:tc>
              <w:tc>
                <w:tcPr>
                  <w:tcW w:w="4709" w:type="dxa"/>
                  <w:vAlign w:val="center"/>
                </w:tcPr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Instrumentos</w:t>
                  </w:r>
                </w:p>
              </w:tc>
              <w:tc>
                <w:tcPr>
                  <w:tcW w:w="2551" w:type="dxa"/>
                  <w:vAlign w:val="center"/>
                </w:tcPr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Técnicas</w:t>
                  </w:r>
                </w:p>
              </w:tc>
            </w:tr>
            <w:tr w:rsidR="00A72830" w:rsidRPr="00F969DC" w:rsidTr="00904CAC">
              <w:trPr>
                <w:trHeight w:val="593"/>
              </w:trPr>
              <w:tc>
                <w:tcPr>
                  <w:tcW w:w="2552" w:type="dxa"/>
                  <w:vAlign w:val="center"/>
                </w:tcPr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Inicio</w:t>
                  </w:r>
                </w:p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Proceso</w:t>
                  </w:r>
                </w:p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Salida</w:t>
                  </w:r>
                </w:p>
              </w:tc>
              <w:tc>
                <w:tcPr>
                  <w:tcW w:w="2938" w:type="dxa"/>
                  <w:vAlign w:val="center"/>
                </w:tcPr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Oral y escrito</w:t>
                  </w:r>
                </w:p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Oral, escrito y ejecución</w:t>
                  </w:r>
                </w:p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A72830" w:rsidRPr="00F969DC" w:rsidRDefault="00A72830" w:rsidP="00A72830">
                  <w:pPr>
                    <w:contextualSpacing/>
                    <w:jc w:val="center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Escrito</w:t>
                  </w:r>
                </w:p>
              </w:tc>
              <w:tc>
                <w:tcPr>
                  <w:tcW w:w="4709" w:type="dxa"/>
                </w:tcPr>
                <w:p w:rsidR="00A72830" w:rsidRPr="00F969DC" w:rsidRDefault="00A72830" w:rsidP="00A72830">
                  <w:pPr>
                    <w:contextualSpacing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b/>
                      <w:sz w:val="18"/>
                    </w:rPr>
                    <w:t>Para el oral</w:t>
                  </w:r>
                  <w:r>
                    <w:rPr>
                      <w:rFonts w:ascii="Cambria" w:eastAsia="Calibri" w:hAnsi="Cambria" w:cs="Arial"/>
                      <w:b/>
                      <w:sz w:val="18"/>
                    </w:rPr>
                    <w:t xml:space="preserve">: </w:t>
                  </w:r>
                  <w:r w:rsidRPr="00F969DC">
                    <w:rPr>
                      <w:rFonts w:ascii="Cambria" w:eastAsia="Calibri" w:hAnsi="Cambria" w:cs="Arial"/>
                      <w:sz w:val="18"/>
                    </w:rPr>
                    <w:t>Ficha de observación</w:t>
                  </w:r>
                  <w:r>
                    <w:rPr>
                      <w:rFonts w:ascii="Cambria" w:eastAsia="Calibri" w:hAnsi="Cambria" w:cs="Arial"/>
                      <w:sz w:val="18"/>
                    </w:rPr>
                    <w:t xml:space="preserve">, Registro anecdotario, </w:t>
                  </w:r>
                  <w:r w:rsidRPr="00F969DC">
                    <w:rPr>
                      <w:rFonts w:ascii="Cambria" w:eastAsia="Calibri" w:hAnsi="Cambria" w:cs="Arial"/>
                      <w:sz w:val="18"/>
                    </w:rPr>
                    <w:t xml:space="preserve">Guía de prueba oral </w:t>
                  </w:r>
                </w:p>
                <w:p w:rsidR="00A72830" w:rsidRPr="00F969DC" w:rsidRDefault="00A72830" w:rsidP="00A72830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b/>
                      <w:sz w:val="18"/>
                    </w:rPr>
                    <w:t>Para el escrito</w:t>
                  </w:r>
                  <w:r>
                    <w:rPr>
                      <w:rFonts w:ascii="Cambria" w:eastAsia="Calibri" w:hAnsi="Cambria" w:cs="Arial"/>
                      <w:b/>
                      <w:sz w:val="18"/>
                    </w:rPr>
                    <w:t xml:space="preserve">: </w:t>
                  </w:r>
                  <w:r>
                    <w:rPr>
                      <w:rFonts w:ascii="Cambria" w:eastAsia="Calibri" w:hAnsi="Cambria" w:cs="Arial"/>
                      <w:sz w:val="18"/>
                    </w:rPr>
                    <w:t xml:space="preserve">Pruebas de desarrollo, </w:t>
                  </w:r>
                  <w:r w:rsidRPr="00F969DC">
                    <w:rPr>
                      <w:rFonts w:ascii="Cambria" w:eastAsia="Calibri" w:hAnsi="Cambria" w:cs="Arial"/>
                      <w:sz w:val="18"/>
                    </w:rPr>
                    <w:t>Pruebas objetivas y mixtas</w:t>
                  </w:r>
                  <w:r>
                    <w:rPr>
                      <w:rFonts w:ascii="Cambria" w:eastAsia="Calibri" w:hAnsi="Cambria" w:cs="Arial"/>
                      <w:sz w:val="18"/>
                    </w:rPr>
                    <w:t>.</w:t>
                  </w:r>
                </w:p>
                <w:p w:rsidR="00A72830" w:rsidRPr="00F969DC" w:rsidRDefault="00A72830" w:rsidP="00A72830">
                  <w:pPr>
                    <w:contextualSpacing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b/>
                      <w:sz w:val="18"/>
                    </w:rPr>
                    <w:t>Para la ejecución</w:t>
                  </w:r>
                  <w:r>
                    <w:rPr>
                      <w:rFonts w:ascii="Cambria" w:eastAsia="Calibri" w:hAnsi="Cambria" w:cs="Arial"/>
                      <w:b/>
                      <w:sz w:val="18"/>
                    </w:rPr>
                    <w:t xml:space="preserve">: </w:t>
                  </w:r>
                  <w:r>
                    <w:rPr>
                      <w:rFonts w:ascii="Cambria" w:eastAsia="Calibri" w:hAnsi="Cambria" w:cs="Arial"/>
                      <w:sz w:val="18"/>
                    </w:rPr>
                    <w:t xml:space="preserve">Escala de desempeño, </w:t>
                  </w:r>
                  <w:r w:rsidRPr="00F969DC">
                    <w:rPr>
                      <w:rFonts w:ascii="Cambria" w:eastAsia="Calibri" w:hAnsi="Cambria" w:cs="Arial"/>
                      <w:sz w:val="18"/>
                    </w:rPr>
                    <w:t>Escala de calificación</w:t>
                  </w:r>
                  <w:r>
                    <w:rPr>
                      <w:rFonts w:ascii="Cambria" w:eastAsia="Calibri" w:hAnsi="Cambria" w:cs="Arial"/>
                      <w:sz w:val="18"/>
                    </w:rPr>
                    <w:t>.</w:t>
                  </w:r>
                </w:p>
                <w:p w:rsidR="00A72830" w:rsidRPr="00F969DC" w:rsidRDefault="00A72830" w:rsidP="00A72830">
                  <w:pPr>
                    <w:ind w:left="316"/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 xml:space="preserve"> </w:t>
                  </w:r>
                </w:p>
              </w:tc>
              <w:tc>
                <w:tcPr>
                  <w:tcW w:w="2551" w:type="dxa"/>
                </w:tcPr>
                <w:p w:rsidR="00A72830" w:rsidRPr="00F969DC" w:rsidRDefault="00A72830" w:rsidP="00A72830">
                  <w:pPr>
                    <w:contextualSpacing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>Observación</w:t>
                  </w:r>
                </w:p>
                <w:p w:rsidR="00A72830" w:rsidRPr="00F969DC" w:rsidRDefault="00A72830" w:rsidP="00A72830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A72830" w:rsidRPr="00F969DC" w:rsidRDefault="00A72830" w:rsidP="00A72830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 xml:space="preserve">Directa </w:t>
                  </w:r>
                </w:p>
                <w:p w:rsidR="00A72830" w:rsidRPr="00F969DC" w:rsidRDefault="00A72830" w:rsidP="00A72830">
                  <w:pPr>
                    <w:ind w:left="316"/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</w:p>
                <w:p w:rsidR="00A72830" w:rsidRPr="00F969DC" w:rsidRDefault="00A72830" w:rsidP="00A72830">
                  <w:pPr>
                    <w:contextualSpacing/>
                    <w:jc w:val="both"/>
                    <w:rPr>
                      <w:rFonts w:ascii="Cambria" w:eastAsia="Calibri" w:hAnsi="Cambria" w:cs="Arial"/>
                      <w:sz w:val="18"/>
                    </w:rPr>
                  </w:pPr>
                  <w:r w:rsidRPr="00F969DC">
                    <w:rPr>
                      <w:rFonts w:ascii="Cambria" w:eastAsia="Calibri" w:hAnsi="Cambria" w:cs="Arial"/>
                      <w:sz w:val="18"/>
                    </w:rPr>
                    <w:t xml:space="preserve">Indirecta </w:t>
                  </w:r>
                </w:p>
              </w:tc>
            </w:tr>
          </w:tbl>
          <w:p w:rsidR="00F969DC" w:rsidRDefault="00F969DC" w:rsidP="000F1BCD">
            <w:pPr>
              <w:tabs>
                <w:tab w:val="left" w:pos="2127"/>
              </w:tabs>
              <w:ind w:left="318"/>
              <w:rPr>
                <w:rFonts w:ascii="Cambria" w:eastAsia="SimSun" w:hAnsi="Cambria" w:cs="Arial"/>
                <w:sz w:val="20"/>
                <w:szCs w:val="28"/>
                <w:lang w:val="es-ES" w:eastAsia="zh-CN"/>
              </w:rPr>
            </w:pPr>
          </w:p>
          <w:p w:rsidR="00F969DC" w:rsidRDefault="00F969DC" w:rsidP="000F1BCD">
            <w:pPr>
              <w:tabs>
                <w:tab w:val="left" w:pos="2127"/>
              </w:tabs>
              <w:ind w:left="318"/>
              <w:rPr>
                <w:rFonts w:ascii="Cambria" w:eastAsia="SimSun" w:hAnsi="Cambria" w:cs="Arial"/>
                <w:sz w:val="20"/>
                <w:szCs w:val="28"/>
                <w:lang w:val="es-ES" w:eastAsia="zh-CN"/>
              </w:rPr>
            </w:pPr>
          </w:p>
          <w:p w:rsidR="00F969DC" w:rsidRDefault="00F969DC" w:rsidP="000F1BCD">
            <w:pPr>
              <w:tabs>
                <w:tab w:val="left" w:pos="2127"/>
              </w:tabs>
              <w:ind w:left="318"/>
              <w:rPr>
                <w:rFonts w:ascii="Cambria" w:eastAsia="SimSun" w:hAnsi="Cambria" w:cs="Arial"/>
                <w:sz w:val="20"/>
                <w:szCs w:val="28"/>
                <w:lang w:val="es-ES" w:eastAsia="zh-CN"/>
              </w:rPr>
            </w:pPr>
          </w:p>
          <w:p w:rsidR="00F969DC" w:rsidRDefault="00F969DC" w:rsidP="000F1BCD">
            <w:pPr>
              <w:tabs>
                <w:tab w:val="left" w:pos="2127"/>
              </w:tabs>
              <w:ind w:left="318"/>
              <w:rPr>
                <w:rFonts w:ascii="Cambria" w:eastAsia="SimSun" w:hAnsi="Cambria" w:cs="Arial"/>
                <w:sz w:val="20"/>
                <w:szCs w:val="28"/>
                <w:lang w:val="es-ES" w:eastAsia="zh-CN"/>
              </w:rPr>
            </w:pPr>
          </w:p>
          <w:p w:rsidR="00F969DC" w:rsidRDefault="00F969DC" w:rsidP="000F1BCD">
            <w:pPr>
              <w:tabs>
                <w:tab w:val="left" w:pos="2127"/>
              </w:tabs>
              <w:ind w:left="318"/>
              <w:rPr>
                <w:rFonts w:ascii="Cambria" w:eastAsia="SimSun" w:hAnsi="Cambria" w:cs="Arial"/>
                <w:sz w:val="20"/>
                <w:szCs w:val="28"/>
                <w:lang w:val="es-ES" w:eastAsia="zh-CN"/>
              </w:rPr>
            </w:pPr>
          </w:p>
          <w:p w:rsidR="00F969DC" w:rsidRDefault="00F969DC" w:rsidP="000F1BCD">
            <w:pPr>
              <w:tabs>
                <w:tab w:val="left" w:pos="2127"/>
              </w:tabs>
              <w:ind w:left="318"/>
              <w:rPr>
                <w:rFonts w:ascii="Cambria" w:eastAsia="SimSun" w:hAnsi="Cambria" w:cs="Arial"/>
                <w:sz w:val="20"/>
                <w:szCs w:val="28"/>
                <w:lang w:val="es-ES" w:eastAsia="zh-CN"/>
              </w:rPr>
            </w:pPr>
          </w:p>
          <w:p w:rsidR="0006651D" w:rsidRPr="000F1BCD" w:rsidRDefault="0006651D" w:rsidP="00F969DC">
            <w:pPr>
              <w:shd w:val="clear" w:color="auto" w:fill="FFFFFF"/>
              <w:tabs>
                <w:tab w:val="left" w:pos="2127"/>
              </w:tabs>
              <w:contextualSpacing/>
              <w:rPr>
                <w:rFonts w:ascii="Cambria" w:eastAsia="Arial Unicode MS" w:hAnsi="Cambria" w:cs="Arial"/>
                <w:sz w:val="16"/>
                <w:szCs w:val="18"/>
              </w:rPr>
            </w:pPr>
          </w:p>
        </w:tc>
      </w:tr>
    </w:tbl>
    <w:p w:rsidR="00D13BE3" w:rsidRDefault="00D13BE3" w:rsidP="00F969DC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="108" w:tblpY="232"/>
        <w:tblW w:w="14489" w:type="dxa"/>
        <w:tblLayout w:type="fixed"/>
        <w:tblLook w:val="04A0" w:firstRow="1" w:lastRow="0" w:firstColumn="1" w:lastColumn="0" w:noHBand="0" w:noVBand="1"/>
      </w:tblPr>
      <w:tblGrid>
        <w:gridCol w:w="1305"/>
        <w:gridCol w:w="1559"/>
        <w:gridCol w:w="1843"/>
        <w:gridCol w:w="1701"/>
        <w:gridCol w:w="1389"/>
        <w:gridCol w:w="454"/>
        <w:gridCol w:w="1984"/>
        <w:gridCol w:w="1814"/>
        <w:gridCol w:w="1242"/>
        <w:gridCol w:w="1198"/>
      </w:tblGrid>
      <w:tr w:rsidR="00D13BE3" w:rsidRPr="000F1BCD" w:rsidTr="008F05DC">
        <w:tc>
          <w:tcPr>
            <w:tcW w:w="1305" w:type="dxa"/>
            <w:shd w:val="clear" w:color="auto" w:fill="92D050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Momentos de una actividad de aprendizaje.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Procesos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gramStart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pedagógicos</w:t>
            </w:r>
            <w:proofErr w:type="gramEnd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.</w:t>
            </w:r>
          </w:p>
        </w:tc>
        <w:tc>
          <w:tcPr>
            <w:tcW w:w="11625" w:type="dxa"/>
            <w:gridSpan w:val="8"/>
            <w:shd w:val="clear" w:color="auto" w:fill="92D050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Enfoques de áreas</w:t>
            </w:r>
          </w:p>
        </w:tc>
      </w:tr>
      <w:tr w:rsidR="00D13BE3" w:rsidRPr="000F1BCD" w:rsidTr="00A84F3F">
        <w:tc>
          <w:tcPr>
            <w:tcW w:w="1305" w:type="dxa"/>
            <w:vMerge w:val="restart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Inicio.</w:t>
            </w:r>
          </w:p>
        </w:tc>
        <w:tc>
          <w:tcPr>
            <w:tcW w:w="1559" w:type="dxa"/>
            <w:vMerge w:val="restart"/>
          </w:tcPr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Problematización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Motivación/interés/incentivo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Propósito y organización.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Saberes previos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Gestión y 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Acompañamiento.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Del desarrollo de competencias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Evaluación </w:t>
            </w:r>
          </w:p>
        </w:tc>
        <w:tc>
          <w:tcPr>
            <w:tcW w:w="1843" w:type="dxa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COMUNICACIÓN</w:t>
            </w:r>
          </w:p>
        </w:tc>
        <w:tc>
          <w:tcPr>
            <w:tcW w:w="1701" w:type="dxa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MATEMÁTICA</w:t>
            </w:r>
          </w:p>
        </w:tc>
        <w:tc>
          <w:tcPr>
            <w:tcW w:w="1843" w:type="dxa"/>
            <w:gridSpan w:val="2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PERSONAL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SOCIAL.</w:t>
            </w:r>
          </w:p>
        </w:tc>
        <w:tc>
          <w:tcPr>
            <w:tcW w:w="1984" w:type="dxa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CIENCIA Y AMBIENTE</w:t>
            </w:r>
          </w:p>
        </w:tc>
        <w:tc>
          <w:tcPr>
            <w:tcW w:w="1814" w:type="dxa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EDUCACIÓN RELIGIOSA</w:t>
            </w:r>
          </w:p>
        </w:tc>
        <w:tc>
          <w:tcPr>
            <w:tcW w:w="1242" w:type="dxa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ARTE Y CULTURA</w:t>
            </w:r>
          </w:p>
        </w:tc>
        <w:tc>
          <w:tcPr>
            <w:tcW w:w="1198" w:type="dxa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EDUCACIÓN FÍSICA</w:t>
            </w:r>
          </w:p>
        </w:tc>
      </w:tr>
      <w:tr w:rsidR="00D13BE3" w:rsidRPr="000F1BCD" w:rsidTr="00A84F3F">
        <w:trPr>
          <w:trHeight w:val="596"/>
        </w:trPr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Comunicativo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Resolución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 problemas.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Desarrollo de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La autonomía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Indagación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tcBorders>
              <w:bottom w:val="single" w:sz="4" w:space="0" w:color="auto"/>
            </w:tcBorders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Humanista cristiana.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Cristocéntrico</w:t>
            </w:r>
            <w:proofErr w:type="spellEnd"/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Comunitaria</w:t>
            </w:r>
          </w:p>
        </w:tc>
        <w:tc>
          <w:tcPr>
            <w:tcW w:w="1242" w:type="dxa"/>
            <w:vMerge w:val="restart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Pos</w:t>
            </w:r>
            <w:proofErr w:type="spellEnd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 moderno.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(Multicultural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</w:t>
            </w:r>
            <w:proofErr w:type="spellEnd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 interdisciplinario)</w:t>
            </w:r>
          </w:p>
        </w:tc>
        <w:tc>
          <w:tcPr>
            <w:tcW w:w="1198" w:type="dxa"/>
            <w:vMerge w:val="restart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Construcción de la corporeidad</w:t>
            </w:r>
          </w:p>
        </w:tc>
      </w:tr>
      <w:tr w:rsidR="00D13BE3" w:rsidRPr="000F1BCD" w:rsidTr="00A84F3F">
        <w:trPr>
          <w:trHeight w:val="596"/>
        </w:trPr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Del ejercicio ciudadano.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Alfabetización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Científica y tecnológica.</w:t>
            </w: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D13BE3" w:rsidRPr="000F1BCD" w:rsidTr="00A84F3F">
        <w:tc>
          <w:tcPr>
            <w:tcW w:w="1305" w:type="dxa"/>
            <w:vMerge w:val="restart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Desarrollo</w:t>
            </w:r>
          </w:p>
        </w:tc>
        <w:tc>
          <w:tcPr>
            <w:tcW w:w="1559" w:type="dxa"/>
            <w:vMerge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9185" w:type="dxa"/>
            <w:gridSpan w:val="6"/>
            <w:shd w:val="clear" w:color="auto" w:fill="F7CAAC"/>
            <w:vAlign w:val="center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b/>
                <w:sz w:val="18"/>
                <w:szCs w:val="18"/>
              </w:rPr>
              <w:t>Procesos didácticos</w:t>
            </w:r>
          </w:p>
        </w:tc>
        <w:tc>
          <w:tcPr>
            <w:tcW w:w="1242" w:type="dxa"/>
            <w:shd w:val="clear" w:color="auto" w:fill="F7CAAC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F7CAAC"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</w:p>
        </w:tc>
      </w:tr>
      <w:tr w:rsidR="00D13BE3" w:rsidRPr="000F1BCD" w:rsidTr="00A84F3F">
        <w:trPr>
          <w:trHeight w:val="1694"/>
        </w:trPr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b/>
                <w:sz w:val="18"/>
                <w:szCs w:val="18"/>
              </w:rPr>
              <w:t>COMPRENSION DE TEXTOS ORALE Y SE EXPRESA ORALMENTE</w:t>
            </w:r>
          </w:p>
          <w:p w:rsidR="00D13BE3" w:rsidRPr="000F1BCD" w:rsidRDefault="00D13BE3" w:rsidP="008F05DC">
            <w:pPr>
              <w:pStyle w:val="Prrafodelista"/>
              <w:numPr>
                <w:ilvl w:val="0"/>
                <w:numId w:val="4"/>
              </w:numPr>
              <w:ind w:left="-57" w:hanging="142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Antes del discurso. </w:t>
            </w:r>
          </w:p>
          <w:p w:rsidR="00D13BE3" w:rsidRPr="000F1BCD" w:rsidRDefault="00D13BE3" w:rsidP="008F05DC">
            <w:pPr>
              <w:pStyle w:val="Prrafodelista"/>
              <w:numPr>
                <w:ilvl w:val="0"/>
                <w:numId w:val="4"/>
              </w:numPr>
              <w:ind w:left="-57" w:hanging="142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Durante el discurso</w:t>
            </w:r>
          </w:p>
          <w:p w:rsidR="00D13BE3" w:rsidRPr="000F1BCD" w:rsidRDefault="00D13BE3" w:rsidP="008F05DC">
            <w:pPr>
              <w:numPr>
                <w:ilvl w:val="0"/>
                <w:numId w:val="4"/>
              </w:numPr>
              <w:ind w:left="-57" w:hanging="116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Después del discurso.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b/>
                <w:sz w:val="18"/>
                <w:szCs w:val="18"/>
              </w:rPr>
              <w:t>comprensión de textos: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gramStart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antes</w:t>
            </w:r>
            <w:proofErr w:type="gramEnd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 de la lectura.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Durante la lectura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Después de la lectura.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Comprensión 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Del problema.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Búsqueda de estrategias.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Representación (concreto a lo simbólico)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Formalización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Reflexión 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268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Transferencia.</w:t>
            </w:r>
          </w:p>
        </w:tc>
        <w:tc>
          <w:tcPr>
            <w:tcW w:w="1389" w:type="dxa"/>
            <w:vMerge w:val="restart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26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Problematización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26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Análisis de la información.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26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Toma de decisiones.</w:t>
            </w:r>
          </w:p>
        </w:tc>
        <w:tc>
          <w:tcPr>
            <w:tcW w:w="2438" w:type="dxa"/>
            <w:gridSpan w:val="2"/>
            <w:vMerge w:val="restart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Planteamiento de pregunta (problema).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Planteamiento de posibles respuestas. (hipótesis)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Elaboración del plan de indagación.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Registro de datos.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Análisis de resultados y comparación con las respuestas.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Estructuración del saber construido.</w:t>
            </w:r>
          </w:p>
          <w:p w:rsidR="00D13BE3" w:rsidRPr="000F1BCD" w:rsidRDefault="00D13BE3" w:rsidP="008F05DC">
            <w:pPr>
              <w:numPr>
                <w:ilvl w:val="0"/>
                <w:numId w:val="5"/>
              </w:numPr>
              <w:ind w:left="-57" w:hanging="175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Teoría        científica.</w:t>
            </w:r>
          </w:p>
        </w:tc>
        <w:tc>
          <w:tcPr>
            <w:tcW w:w="1814" w:type="dxa"/>
            <w:vMerge w:val="restart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numPr>
                <w:ilvl w:val="0"/>
                <w:numId w:val="6"/>
              </w:numPr>
              <w:ind w:left="-57" w:hanging="142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VER</w:t>
            </w:r>
          </w:p>
          <w:p w:rsidR="00D13BE3" w:rsidRPr="000F1BCD" w:rsidRDefault="00D13BE3" w:rsidP="008F05DC">
            <w:pPr>
              <w:numPr>
                <w:ilvl w:val="0"/>
                <w:numId w:val="6"/>
              </w:numPr>
              <w:ind w:left="-57" w:hanging="142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JUZGAR</w:t>
            </w:r>
          </w:p>
          <w:p w:rsidR="00D13BE3" w:rsidRPr="000F1BCD" w:rsidRDefault="00D13BE3" w:rsidP="008F05DC">
            <w:pPr>
              <w:numPr>
                <w:ilvl w:val="0"/>
                <w:numId w:val="6"/>
              </w:numPr>
              <w:ind w:left="-57" w:hanging="142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ACTUAR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 xml:space="preserve">ORIENTACIONES METODOLOGICAS 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Partir de una pregunta.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Uso de imágenes.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Nuevo lenguaje para propiciar la fe.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La palabra de Dios.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ORDEN.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Preparar la clase.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Síntesis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Lenguaje positivo.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Intercesión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Fe y vida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Encuentro con los niños.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Propuestas del:</w:t>
            </w:r>
          </w:p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Papa francisco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D13BE3" w:rsidRPr="000F1BCD" w:rsidTr="00A84F3F">
        <w:trPr>
          <w:trHeight w:val="1160"/>
        </w:trPr>
        <w:tc>
          <w:tcPr>
            <w:tcW w:w="1305" w:type="dxa"/>
            <w:vMerge w:val="restart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Cierre</w:t>
            </w:r>
          </w:p>
        </w:tc>
        <w:tc>
          <w:tcPr>
            <w:tcW w:w="1559" w:type="dxa"/>
            <w:vMerge/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numPr>
                <w:ilvl w:val="0"/>
                <w:numId w:val="4"/>
              </w:num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D13BE3" w:rsidRPr="000F1BCD" w:rsidTr="00A84F3F">
        <w:trPr>
          <w:trHeight w:val="1172"/>
        </w:trPr>
        <w:tc>
          <w:tcPr>
            <w:tcW w:w="1305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rPr>
                <w:rFonts w:ascii="Cambria" w:eastAsia="Calibri" w:hAnsi="Cambria" w:cs="Times New Roman"/>
                <w:b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b/>
                <w:sz w:val="18"/>
                <w:szCs w:val="18"/>
              </w:rPr>
              <w:t>Producción.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Planificación</w:t>
            </w:r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Textualización</w:t>
            </w:r>
            <w:proofErr w:type="spellEnd"/>
          </w:p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0F1BCD">
              <w:rPr>
                <w:rFonts w:ascii="Cambria" w:eastAsia="Calibri" w:hAnsi="Cambria" w:cs="Times New Roman"/>
                <w:sz w:val="18"/>
                <w:szCs w:val="18"/>
              </w:rPr>
              <w:t>Reflexión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389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2438" w:type="dxa"/>
            <w:gridSpan w:val="2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D13BE3" w:rsidRPr="000F1BCD" w:rsidRDefault="00D13BE3" w:rsidP="008F05DC">
            <w:pPr>
              <w:ind w:left="-57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</w:tbl>
    <w:p w:rsidR="00D13BE3" w:rsidRPr="000F1BCD" w:rsidRDefault="00D13BE3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06651D" w:rsidRPr="000F1BCD" w:rsidRDefault="0006651D" w:rsidP="0006651D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F07B99" w:rsidRDefault="00F07B99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D13BE3" w:rsidRDefault="00D13BE3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D13BE3" w:rsidRDefault="00D13BE3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B37AA1" w:rsidRDefault="00B37AA1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A72830" w:rsidRDefault="00A72830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A72830" w:rsidRDefault="00A72830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A72830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475" w:rsidRDefault="00500475" w:rsidP="00BC4616">
      <w:pPr>
        <w:spacing w:after="0" w:line="240" w:lineRule="auto"/>
      </w:pPr>
      <w:r>
        <w:separator/>
      </w:r>
    </w:p>
  </w:endnote>
  <w:endnote w:type="continuationSeparator" w:id="0">
    <w:p w:rsidR="00500475" w:rsidRDefault="00500475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475" w:rsidRDefault="00500475" w:rsidP="00BC4616">
      <w:pPr>
        <w:spacing w:after="0" w:line="240" w:lineRule="auto"/>
      </w:pPr>
      <w:r>
        <w:separator/>
      </w:r>
    </w:p>
  </w:footnote>
  <w:footnote w:type="continuationSeparator" w:id="0">
    <w:p w:rsidR="00500475" w:rsidRDefault="00500475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F3D" w:rsidRPr="00AC09D1" w:rsidRDefault="00ED0F3D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  <w:r w:rsidR="00A0674F">
      <w:rPr>
        <w:rFonts w:ascii="Renfrew" w:hAnsi="Renfrew"/>
        <w:sz w:val="20"/>
      </w:rPr>
      <w:tab/>
    </w:r>
    <w:r w:rsidR="00A0674F">
      <w:rPr>
        <w:rFonts w:ascii="Renfrew" w:hAnsi="Renfrew"/>
        <w:sz w:val="20"/>
      </w:rPr>
      <w:tab/>
    </w:r>
    <w:r w:rsidR="00A0674F">
      <w:rPr>
        <w:rFonts w:ascii="Renfrew" w:hAnsi="Renfrew"/>
        <w:sz w:val="20"/>
      </w:rPr>
      <w:tab/>
    </w:r>
    <w:r w:rsidR="00A0674F">
      <w:rPr>
        <w:rFonts w:ascii="Renfrew" w:hAnsi="Renfrew"/>
        <w:sz w:val="20"/>
      </w:rPr>
      <w:tab/>
    </w:r>
    <w:r w:rsidR="00A0674F">
      <w:rPr>
        <w:rFonts w:ascii="Renfrew" w:hAnsi="Renfrew"/>
        <w:sz w:val="20"/>
      </w:rPr>
      <w:tab/>
    </w:r>
    <w:r w:rsidR="00A0674F">
      <w:rPr>
        <w:rFonts w:ascii="Renfrew" w:hAnsi="Renfrew"/>
        <w:sz w:val="20"/>
      </w:rPr>
      <w:tab/>
    </w:r>
    <w:r w:rsidR="00A0674F">
      <w:rPr>
        <w:rFonts w:ascii="Renfrew" w:hAnsi="Renfrew"/>
        <w:sz w:val="20"/>
      </w:rPr>
      <w:tab/>
    </w:r>
    <w:r w:rsidR="00A0674F">
      <w:rPr>
        <w:rFonts w:ascii="Renfrew" w:hAnsi="Renfrew"/>
        <w:sz w:val="20"/>
      </w:rPr>
      <w:tab/>
    </w:r>
    <w:r w:rsidR="00A0674F">
      <w:rPr>
        <w:rFonts w:ascii="Renfrew" w:hAnsi="Renfrew"/>
        <w:sz w:val="20"/>
      </w:rPr>
      <w:tab/>
    </w:r>
    <w:r w:rsidR="00A0674F">
      <w:rPr>
        <w:rFonts w:ascii="Renfrew" w:hAnsi="Renfrew"/>
        <w:sz w:val="20"/>
      </w:rPr>
      <w:tab/>
    </w:r>
    <w:r w:rsidR="00A0674F">
      <w:rPr>
        <w:rFonts w:ascii="Renfrew" w:hAnsi="Renfrew"/>
        <w:sz w:val="20"/>
      </w:rPr>
      <w:tab/>
    </w:r>
    <w:r w:rsidR="00A0674F">
      <w:rPr>
        <w:rFonts w:ascii="Renfrew" w:hAnsi="Renfrew"/>
        <w:sz w:val="20"/>
      </w:rPr>
      <w:tab/>
    </w:r>
    <w:r w:rsidR="00A0674F">
      <w:rPr>
        <w:rFonts w:ascii="Renfrew" w:hAnsi="Renfrew"/>
        <w:sz w:val="20"/>
      </w:rPr>
      <w:tab/>
    </w:r>
    <w:r w:rsidR="00A0674F">
      <w:rPr>
        <w:rFonts w:ascii="Renfrew" w:hAnsi="Renfrew"/>
        <w:sz w:val="20"/>
      </w:rPr>
      <w:tab/>
    </w:r>
    <w:r w:rsidR="00A0674F">
      <w:rPr>
        <w:rFonts w:ascii="Renfrew" w:hAnsi="Renfrew"/>
        <w:sz w:val="20"/>
      </w:rPr>
      <w:tab/>
    </w:r>
    <w:r w:rsidR="00A0674F" w:rsidRPr="00A0674F">
      <w:rPr>
        <w:rFonts w:ascii="Arial" w:hAnsi="Arial" w:cs="Arial"/>
        <w:b/>
        <w:sz w:val="20"/>
      </w:rPr>
      <w:t>Prof. Alvaro Ruiz Peralta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258E3"/>
    <w:multiLevelType w:val="hybridMultilevel"/>
    <w:tmpl w:val="6D4ED734"/>
    <w:lvl w:ilvl="0" w:tplc="280A000F">
      <w:start w:val="1"/>
      <w:numFmt w:val="decimal"/>
      <w:lvlText w:val="%1."/>
      <w:lvlJc w:val="left"/>
      <w:pPr>
        <w:ind w:left="2210" w:hanging="360"/>
      </w:pPr>
    </w:lvl>
    <w:lvl w:ilvl="1" w:tplc="280A0019" w:tentative="1">
      <w:start w:val="1"/>
      <w:numFmt w:val="lowerLetter"/>
      <w:lvlText w:val="%2."/>
      <w:lvlJc w:val="left"/>
      <w:pPr>
        <w:ind w:left="2930" w:hanging="360"/>
      </w:pPr>
    </w:lvl>
    <w:lvl w:ilvl="2" w:tplc="280A001B" w:tentative="1">
      <w:start w:val="1"/>
      <w:numFmt w:val="lowerRoman"/>
      <w:lvlText w:val="%3."/>
      <w:lvlJc w:val="right"/>
      <w:pPr>
        <w:ind w:left="3650" w:hanging="180"/>
      </w:pPr>
    </w:lvl>
    <w:lvl w:ilvl="3" w:tplc="280A000F" w:tentative="1">
      <w:start w:val="1"/>
      <w:numFmt w:val="decimal"/>
      <w:lvlText w:val="%4."/>
      <w:lvlJc w:val="left"/>
      <w:pPr>
        <w:ind w:left="4370" w:hanging="360"/>
      </w:pPr>
    </w:lvl>
    <w:lvl w:ilvl="4" w:tplc="280A0019" w:tentative="1">
      <w:start w:val="1"/>
      <w:numFmt w:val="lowerLetter"/>
      <w:lvlText w:val="%5."/>
      <w:lvlJc w:val="left"/>
      <w:pPr>
        <w:ind w:left="5090" w:hanging="360"/>
      </w:pPr>
    </w:lvl>
    <w:lvl w:ilvl="5" w:tplc="280A001B" w:tentative="1">
      <w:start w:val="1"/>
      <w:numFmt w:val="lowerRoman"/>
      <w:lvlText w:val="%6."/>
      <w:lvlJc w:val="right"/>
      <w:pPr>
        <w:ind w:left="5810" w:hanging="180"/>
      </w:pPr>
    </w:lvl>
    <w:lvl w:ilvl="6" w:tplc="280A000F" w:tentative="1">
      <w:start w:val="1"/>
      <w:numFmt w:val="decimal"/>
      <w:lvlText w:val="%7."/>
      <w:lvlJc w:val="left"/>
      <w:pPr>
        <w:ind w:left="6530" w:hanging="360"/>
      </w:pPr>
    </w:lvl>
    <w:lvl w:ilvl="7" w:tplc="280A0019" w:tentative="1">
      <w:start w:val="1"/>
      <w:numFmt w:val="lowerLetter"/>
      <w:lvlText w:val="%8."/>
      <w:lvlJc w:val="left"/>
      <w:pPr>
        <w:ind w:left="7250" w:hanging="360"/>
      </w:pPr>
    </w:lvl>
    <w:lvl w:ilvl="8" w:tplc="280A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2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956A6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A252B"/>
    <w:multiLevelType w:val="hybridMultilevel"/>
    <w:tmpl w:val="1FCAD6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642CA"/>
    <w:multiLevelType w:val="hybridMultilevel"/>
    <w:tmpl w:val="B28EA31E"/>
    <w:lvl w:ilvl="0" w:tplc="24064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1BC0D9C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830001"/>
    <w:multiLevelType w:val="hybridMultilevel"/>
    <w:tmpl w:val="B602E8D4"/>
    <w:lvl w:ilvl="0" w:tplc="AD4AA3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E38A6"/>
    <w:multiLevelType w:val="hybridMultilevel"/>
    <w:tmpl w:val="B602E8D4"/>
    <w:lvl w:ilvl="0" w:tplc="AD4AA3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536A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2B6362F"/>
    <w:multiLevelType w:val="hybridMultilevel"/>
    <w:tmpl w:val="B602E8D4"/>
    <w:lvl w:ilvl="0" w:tplc="AD4AA3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6" w15:restartNumberingAfterBreak="0">
    <w:nsid w:val="6FCA678D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F6CD6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C2F6D"/>
    <w:multiLevelType w:val="hybridMultilevel"/>
    <w:tmpl w:val="FCF637EA"/>
    <w:lvl w:ilvl="0" w:tplc="63B80CD8">
      <w:start w:val="7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5"/>
  </w:num>
  <w:num w:numId="8">
    <w:abstractNumId w:val="13"/>
  </w:num>
  <w:num w:numId="9">
    <w:abstractNumId w:val="5"/>
  </w:num>
  <w:num w:numId="10">
    <w:abstractNumId w:val="4"/>
  </w:num>
  <w:num w:numId="11">
    <w:abstractNumId w:val="3"/>
  </w:num>
  <w:num w:numId="12">
    <w:abstractNumId w:val="12"/>
  </w:num>
  <w:num w:numId="13">
    <w:abstractNumId w:val="16"/>
  </w:num>
  <w:num w:numId="14">
    <w:abstractNumId w:val="17"/>
  </w:num>
  <w:num w:numId="15">
    <w:abstractNumId w:val="8"/>
  </w:num>
  <w:num w:numId="16">
    <w:abstractNumId w:val="11"/>
  </w:num>
  <w:num w:numId="17">
    <w:abstractNumId w:val="1"/>
  </w:num>
  <w:num w:numId="18">
    <w:abstractNumId w:val="10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6"/>
    <w:rsid w:val="00011F56"/>
    <w:rsid w:val="00042305"/>
    <w:rsid w:val="0006651D"/>
    <w:rsid w:val="00066C6E"/>
    <w:rsid w:val="00066E96"/>
    <w:rsid w:val="000A3AA6"/>
    <w:rsid w:val="000F1BCD"/>
    <w:rsid w:val="00106002"/>
    <w:rsid w:val="00157AA7"/>
    <w:rsid w:val="00181499"/>
    <w:rsid w:val="001C2D48"/>
    <w:rsid w:val="001C52D4"/>
    <w:rsid w:val="001D55AD"/>
    <w:rsid w:val="00261288"/>
    <w:rsid w:val="00284781"/>
    <w:rsid w:val="0028612C"/>
    <w:rsid w:val="002C53EA"/>
    <w:rsid w:val="00331411"/>
    <w:rsid w:val="0033421C"/>
    <w:rsid w:val="00342811"/>
    <w:rsid w:val="003519DD"/>
    <w:rsid w:val="00373C95"/>
    <w:rsid w:val="003750BF"/>
    <w:rsid w:val="00381644"/>
    <w:rsid w:val="003B55D1"/>
    <w:rsid w:val="003F6B32"/>
    <w:rsid w:val="00423644"/>
    <w:rsid w:val="00494BB2"/>
    <w:rsid w:val="004A389B"/>
    <w:rsid w:val="004C2D69"/>
    <w:rsid w:val="004E4135"/>
    <w:rsid w:val="0050018B"/>
    <w:rsid w:val="00500475"/>
    <w:rsid w:val="00507E6B"/>
    <w:rsid w:val="00523B90"/>
    <w:rsid w:val="00525452"/>
    <w:rsid w:val="00545CEA"/>
    <w:rsid w:val="00546DF4"/>
    <w:rsid w:val="00594C72"/>
    <w:rsid w:val="005A4F3A"/>
    <w:rsid w:val="005A55F6"/>
    <w:rsid w:val="005B2675"/>
    <w:rsid w:val="005B58B6"/>
    <w:rsid w:val="005E3DA7"/>
    <w:rsid w:val="00670EFD"/>
    <w:rsid w:val="006A2E4F"/>
    <w:rsid w:val="006B6926"/>
    <w:rsid w:val="006C2E09"/>
    <w:rsid w:val="006D5E31"/>
    <w:rsid w:val="006E4C56"/>
    <w:rsid w:val="00716F7F"/>
    <w:rsid w:val="00766C8A"/>
    <w:rsid w:val="007723C3"/>
    <w:rsid w:val="007C73EA"/>
    <w:rsid w:val="007D0678"/>
    <w:rsid w:val="007E4A2A"/>
    <w:rsid w:val="007F57AE"/>
    <w:rsid w:val="00806E63"/>
    <w:rsid w:val="00814736"/>
    <w:rsid w:val="008247CF"/>
    <w:rsid w:val="00854543"/>
    <w:rsid w:val="00864944"/>
    <w:rsid w:val="0088409F"/>
    <w:rsid w:val="00890B61"/>
    <w:rsid w:val="00894EA1"/>
    <w:rsid w:val="008C137A"/>
    <w:rsid w:val="008F05DC"/>
    <w:rsid w:val="00912672"/>
    <w:rsid w:val="009223AD"/>
    <w:rsid w:val="009274A8"/>
    <w:rsid w:val="00930D1B"/>
    <w:rsid w:val="009459EF"/>
    <w:rsid w:val="0097494D"/>
    <w:rsid w:val="0099239B"/>
    <w:rsid w:val="009B22DC"/>
    <w:rsid w:val="009C1158"/>
    <w:rsid w:val="009D5490"/>
    <w:rsid w:val="00A0674F"/>
    <w:rsid w:val="00A06AA2"/>
    <w:rsid w:val="00A72830"/>
    <w:rsid w:val="00A84F3F"/>
    <w:rsid w:val="00A85609"/>
    <w:rsid w:val="00A9601F"/>
    <w:rsid w:val="00AC09D1"/>
    <w:rsid w:val="00AD415F"/>
    <w:rsid w:val="00B37AA1"/>
    <w:rsid w:val="00B53900"/>
    <w:rsid w:val="00B63512"/>
    <w:rsid w:val="00B63FAD"/>
    <w:rsid w:val="00B66122"/>
    <w:rsid w:val="00B77370"/>
    <w:rsid w:val="00B843BE"/>
    <w:rsid w:val="00BC4616"/>
    <w:rsid w:val="00BF5F93"/>
    <w:rsid w:val="00C13A24"/>
    <w:rsid w:val="00C23601"/>
    <w:rsid w:val="00C24E5B"/>
    <w:rsid w:val="00C36FEA"/>
    <w:rsid w:val="00C43D63"/>
    <w:rsid w:val="00C71283"/>
    <w:rsid w:val="00CB730D"/>
    <w:rsid w:val="00CD5AAF"/>
    <w:rsid w:val="00D13BE3"/>
    <w:rsid w:val="00D17FFC"/>
    <w:rsid w:val="00D21D59"/>
    <w:rsid w:val="00D25E2D"/>
    <w:rsid w:val="00D87468"/>
    <w:rsid w:val="00D96BF3"/>
    <w:rsid w:val="00DC2686"/>
    <w:rsid w:val="00E234E7"/>
    <w:rsid w:val="00E508B6"/>
    <w:rsid w:val="00E72DB3"/>
    <w:rsid w:val="00EB2BB2"/>
    <w:rsid w:val="00EB5FCA"/>
    <w:rsid w:val="00ED0F3D"/>
    <w:rsid w:val="00EF2B8B"/>
    <w:rsid w:val="00F07B99"/>
    <w:rsid w:val="00F07ED4"/>
    <w:rsid w:val="00F22719"/>
    <w:rsid w:val="00F45C2E"/>
    <w:rsid w:val="00F51B1C"/>
    <w:rsid w:val="00F51F89"/>
    <w:rsid w:val="00F969DC"/>
    <w:rsid w:val="00FB300E"/>
    <w:rsid w:val="00FC4655"/>
    <w:rsid w:val="00F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1F8C6D-EB6B-4FBE-9B6B-08EEA2E0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B6612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01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1186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Mag. Alvaro Ruiz</cp:lastModifiedBy>
  <cp:revision>9</cp:revision>
  <dcterms:created xsi:type="dcterms:W3CDTF">2020-06-29T03:51:00Z</dcterms:created>
  <dcterms:modified xsi:type="dcterms:W3CDTF">2020-06-29T04:16:00Z</dcterms:modified>
</cp:coreProperties>
</file>