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45" w:rsidRPr="00D50264" w:rsidRDefault="004F5A7A" w:rsidP="00B003B0">
      <w:pPr>
        <w:rPr>
          <w:rFonts w:ascii="Cambria" w:hAnsi="Cambria" w:cs="Arial"/>
          <w:sz w:val="18"/>
          <w:szCs w:val="18"/>
        </w:rPr>
      </w:pPr>
      <w:r w:rsidRPr="00CF6482">
        <w:rPr>
          <w:rFonts w:ascii="Renfrew" w:hAnsi="Renfrew"/>
          <w:b/>
          <w:sz w:val="18"/>
          <w:szCs w:val="18"/>
        </w:rPr>
        <w:t>Colegio Algarrobos</w:t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="001D3F10">
        <w:rPr>
          <w:rFonts w:ascii="Cambria" w:hAnsi="Cambria"/>
          <w:sz w:val="18"/>
          <w:szCs w:val="18"/>
        </w:rPr>
        <w:t xml:space="preserve">                </w:t>
      </w:r>
      <w:r w:rsidR="00D206F4">
        <w:rPr>
          <w:rFonts w:ascii="Cambria" w:hAnsi="Cambria"/>
          <w:sz w:val="18"/>
          <w:szCs w:val="18"/>
        </w:rPr>
        <w:t xml:space="preserve">             </w:t>
      </w:r>
      <w:r w:rsidR="001D3F10">
        <w:rPr>
          <w:rFonts w:ascii="Cambria" w:hAnsi="Cambria"/>
          <w:sz w:val="18"/>
          <w:szCs w:val="18"/>
        </w:rPr>
        <w:t xml:space="preserve">Coordinación </w:t>
      </w:r>
      <w:r w:rsidR="00143513">
        <w:rPr>
          <w:rFonts w:ascii="Cambria" w:hAnsi="Cambria"/>
          <w:sz w:val="18"/>
          <w:szCs w:val="18"/>
        </w:rPr>
        <w:t>I</w:t>
      </w:r>
      <w:r w:rsidR="001D3F10" w:rsidRPr="001D3F10">
        <w:rPr>
          <w:rFonts w:ascii="Cambria" w:hAnsi="Cambria" w:cs="Arial"/>
          <w:sz w:val="18"/>
          <w:szCs w:val="18"/>
        </w:rPr>
        <w:t>II</w:t>
      </w:r>
      <w:r w:rsidR="001D3F10">
        <w:rPr>
          <w:rFonts w:ascii="Cambria" w:hAnsi="Cambria" w:cs="Arial"/>
          <w:sz w:val="18"/>
          <w:szCs w:val="18"/>
        </w:rPr>
        <w:t xml:space="preserve"> </w:t>
      </w:r>
      <w:r w:rsidR="00D50264" w:rsidRPr="001D3F10">
        <w:rPr>
          <w:rFonts w:ascii="Cambria" w:hAnsi="Cambria" w:cs="Arial"/>
          <w:sz w:val="18"/>
          <w:szCs w:val="18"/>
        </w:rPr>
        <w:t xml:space="preserve">Nivel </w:t>
      </w:r>
    </w:p>
    <w:p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801A45" w:rsidRPr="00D50264" w:rsidRDefault="00D206F4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GUÍA DEL</w:t>
      </w:r>
      <w:r w:rsidR="00801A45" w:rsidRPr="00D50264">
        <w:rPr>
          <w:rFonts w:ascii="Cambria" w:hAnsi="Cambria" w:cs="Arial"/>
          <w:b/>
          <w:i/>
          <w:sz w:val="18"/>
          <w:szCs w:val="18"/>
        </w:rPr>
        <w:t xml:space="preserve"> ALUMNO</w:t>
      </w:r>
    </w:p>
    <w:p w:rsidR="00801A45" w:rsidRPr="00426413" w:rsidRDefault="00801A45" w:rsidP="00801A45">
      <w:pPr>
        <w:rPr>
          <w:rFonts w:ascii="Cambria" w:hAnsi="Cambria" w:cs="Arial"/>
          <w:sz w:val="12"/>
          <w:szCs w:val="18"/>
        </w:rPr>
      </w:pPr>
    </w:p>
    <w:p w:rsidR="00801A45" w:rsidRPr="00D50264" w:rsidRDefault="00801A45" w:rsidP="00D206F4">
      <w:pPr>
        <w:numPr>
          <w:ilvl w:val="0"/>
          <w:numId w:val="1"/>
        </w:numPr>
        <w:tabs>
          <w:tab w:val="clear" w:pos="1080"/>
          <w:tab w:val="num" w:pos="360"/>
        </w:tabs>
        <w:spacing w:line="276" w:lineRule="auto"/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:rsidR="00061E53" w:rsidRDefault="00061E53" w:rsidP="00061E53">
      <w:pPr>
        <w:ind w:left="357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TRIMESTRE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 xml:space="preserve">: </w:t>
      </w:r>
      <w:r>
        <w:rPr>
          <w:rFonts w:ascii="Cambria" w:hAnsi="Cambria" w:cs="Arial"/>
          <w:b/>
          <w:sz w:val="18"/>
          <w:szCs w:val="18"/>
        </w:rPr>
        <w:t>II</w:t>
      </w:r>
    </w:p>
    <w:p w:rsidR="00061E53" w:rsidRDefault="00061E53" w:rsidP="00061E53">
      <w:pPr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CURSO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 xml:space="preserve">: Química </w:t>
      </w:r>
      <w:r>
        <w:rPr>
          <w:rFonts w:ascii="Cambria" w:hAnsi="Cambria" w:cs="Arial"/>
          <w:sz w:val="18"/>
          <w:szCs w:val="18"/>
        </w:rPr>
        <w:tab/>
      </w:r>
    </w:p>
    <w:p w:rsidR="00061E53" w:rsidRDefault="00061E53" w:rsidP="00061E53">
      <w:pPr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GRADO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>: Quinto</w:t>
      </w:r>
    </w:p>
    <w:p w:rsidR="00061E53" w:rsidRDefault="00061E53" w:rsidP="00061E53">
      <w:pPr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SECCIÓN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>: “Única”</w:t>
      </w:r>
    </w:p>
    <w:p w:rsidR="00061E53" w:rsidRDefault="00061E53" w:rsidP="00061E53">
      <w:pPr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PROFESOR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>: Alvaro Ruiz Peralta.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</w:p>
    <w:p w:rsidR="00061E53" w:rsidRDefault="00061E53" w:rsidP="00061E53">
      <w:pPr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HORAS SEMANALES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>: 02</w:t>
      </w:r>
    </w:p>
    <w:p w:rsidR="00061E53" w:rsidRDefault="00061E53" w:rsidP="00061E53">
      <w:pPr>
        <w:ind w:left="357"/>
        <w:rPr>
          <w:rFonts w:ascii="Cambria" w:hAnsi="Cambria" w:cs="Arial"/>
          <w:sz w:val="10"/>
          <w:szCs w:val="18"/>
        </w:rPr>
      </w:pPr>
    </w:p>
    <w:p w:rsidR="00061E53" w:rsidRDefault="00061E53" w:rsidP="00061E53">
      <w:pPr>
        <w:numPr>
          <w:ilvl w:val="0"/>
          <w:numId w:val="37"/>
        </w:numPr>
        <w:tabs>
          <w:tab w:val="num" w:pos="426"/>
        </w:tabs>
        <w:spacing w:line="360" w:lineRule="auto"/>
        <w:ind w:left="357" w:hanging="357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UNIDADES DE LA ASIGNATURA</w:t>
      </w:r>
    </w:p>
    <w:tbl>
      <w:tblPr>
        <w:tblW w:w="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5415"/>
      </w:tblGrid>
      <w:tr w:rsidR="00061E53" w:rsidTr="00061E53">
        <w:trPr>
          <w:trHeight w:val="41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53" w:rsidRDefault="00061E53">
            <w:pPr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TRIMESTRE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53" w:rsidRDefault="00E30BF4">
            <w:pPr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UNIDAD 03</w:t>
            </w:r>
          </w:p>
        </w:tc>
      </w:tr>
      <w:tr w:rsidR="00061E53" w:rsidTr="00061E53">
        <w:trPr>
          <w:trHeight w:val="35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53" w:rsidRDefault="00061E53">
            <w:pPr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II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53" w:rsidRDefault="00061E53" w:rsidP="00A078AF">
            <w:pPr>
              <w:pStyle w:val="Prrafodelista"/>
              <w:shd w:val="clear" w:color="auto" w:fill="FFFFFF"/>
              <w:tabs>
                <w:tab w:val="left" w:pos="2127"/>
              </w:tabs>
              <w:spacing w:line="276" w:lineRule="auto"/>
              <w:ind w:left="0"/>
              <w:jc w:val="center"/>
              <w:rPr>
                <w:rFonts w:ascii="Cambria" w:eastAsia="Arial Unicode MS" w:hAnsi="Cambria" w:cs="Arial"/>
                <w:b/>
                <w:sz w:val="20"/>
              </w:rPr>
            </w:pPr>
            <w:r>
              <w:rPr>
                <w:rFonts w:ascii="Cambria" w:eastAsia="Calibri" w:hAnsi="Cambria" w:cs="Arial"/>
                <w:sz w:val="20"/>
              </w:rPr>
              <w:t>“</w:t>
            </w:r>
            <w:r w:rsidR="00FF3606">
              <w:rPr>
                <w:rFonts w:ascii="Cambria" w:eastAsia="Calibri" w:hAnsi="Cambria" w:cs="Arial"/>
                <w:sz w:val="20"/>
              </w:rPr>
              <w:t>Química del carbono</w:t>
            </w:r>
            <w:r>
              <w:rPr>
                <w:rFonts w:ascii="Cambria" w:hAnsi="Cambria" w:cs="Arial"/>
                <w:sz w:val="20"/>
              </w:rPr>
              <w:t>”</w:t>
            </w:r>
          </w:p>
        </w:tc>
      </w:tr>
    </w:tbl>
    <w:p w:rsidR="00061E53" w:rsidRDefault="00061E53" w:rsidP="00061E53">
      <w:pPr>
        <w:rPr>
          <w:rFonts w:ascii="Cambria" w:hAnsi="Cambria" w:cs="Arial"/>
          <w:b/>
          <w:sz w:val="12"/>
          <w:szCs w:val="18"/>
        </w:rPr>
      </w:pPr>
    </w:p>
    <w:p w:rsidR="00061E53" w:rsidRDefault="00061E53" w:rsidP="00061E53">
      <w:pPr>
        <w:numPr>
          <w:ilvl w:val="0"/>
          <w:numId w:val="37"/>
        </w:numPr>
        <w:tabs>
          <w:tab w:val="num" w:pos="426"/>
        </w:tabs>
        <w:spacing w:line="276" w:lineRule="auto"/>
        <w:ind w:left="357" w:hanging="357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 xml:space="preserve">COMPETENCIAS  Y CAPACIDADES A EVALUAR: </w:t>
      </w:r>
    </w:p>
    <w:tbl>
      <w:tblPr>
        <w:tblStyle w:val="Tablaconcuadrcula"/>
        <w:tblW w:w="6941" w:type="dxa"/>
        <w:jc w:val="center"/>
        <w:tblLook w:val="04A0" w:firstRow="1" w:lastRow="0" w:firstColumn="1" w:lastColumn="0" w:noHBand="0" w:noVBand="1"/>
      </w:tblPr>
      <w:tblGrid>
        <w:gridCol w:w="3114"/>
        <w:gridCol w:w="3827"/>
      </w:tblGrid>
      <w:tr w:rsidR="00061E53" w:rsidTr="00061E53">
        <w:trPr>
          <w:trHeight w:val="12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53" w:rsidRDefault="00061E53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  COMPETENCIA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53" w:rsidRDefault="00061E53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CAPACIDADES</w:t>
            </w:r>
          </w:p>
        </w:tc>
      </w:tr>
      <w:tr w:rsidR="00061E53" w:rsidTr="00061E53">
        <w:trPr>
          <w:trHeight w:val="266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53" w:rsidRDefault="00061E53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Indaga mediante métodos científicos para construir sus conocimientos.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53" w:rsidRDefault="00061E53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Problematiza situaciones para hacer indagación.</w:t>
            </w:r>
          </w:p>
        </w:tc>
      </w:tr>
      <w:tr w:rsidR="00061E53" w:rsidTr="00061E53">
        <w:trPr>
          <w:trHeight w:val="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53" w:rsidRDefault="00061E53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53" w:rsidRDefault="00061E53">
            <w:pPr>
              <w:pStyle w:val="Default"/>
              <w:ind w:left="18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Analiza datos e información.</w:t>
            </w:r>
          </w:p>
        </w:tc>
      </w:tr>
      <w:tr w:rsidR="00061E53" w:rsidTr="00061E53">
        <w:trPr>
          <w:trHeight w:val="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53" w:rsidRDefault="00061E53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53" w:rsidRDefault="00061E53">
            <w:pPr>
              <w:pStyle w:val="Default"/>
              <w:ind w:left="18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Genera y registra datos o información</w:t>
            </w:r>
          </w:p>
        </w:tc>
      </w:tr>
      <w:tr w:rsidR="00061E53" w:rsidTr="00061E53">
        <w:trPr>
          <w:trHeight w:val="71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53" w:rsidRDefault="00061E53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Explica el mundo físico basándose en conocimientos sobre los seres vivos; materia y energía, biodiversidad, tierra y universo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53" w:rsidRDefault="00061E53">
            <w:pPr>
              <w:pStyle w:val="Default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Comprende y usa conocimientos sobre los seres vivos, materia y energía, biodiversidad, Tierra y universo.</w:t>
            </w:r>
          </w:p>
        </w:tc>
      </w:tr>
      <w:tr w:rsidR="00061E53" w:rsidTr="00061E53">
        <w:trPr>
          <w:trHeight w:val="2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53" w:rsidRDefault="00061E53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53" w:rsidRDefault="00061E53">
            <w:pPr>
              <w:pStyle w:val="Default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Evalúa las implicancias del saber y del quehacer científico y tecnológico.</w:t>
            </w:r>
          </w:p>
        </w:tc>
      </w:tr>
      <w:tr w:rsidR="00061E53" w:rsidTr="00061E53">
        <w:trPr>
          <w:trHeight w:val="20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53" w:rsidRDefault="00061E53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Diseña y construye soluciones tecnológicas para resolver problemas de su entorno.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53" w:rsidRDefault="00061E53">
            <w:pPr>
              <w:pStyle w:val="Default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Determina una alternativa de solución tecnológica.</w:t>
            </w:r>
          </w:p>
        </w:tc>
      </w:tr>
    </w:tbl>
    <w:p w:rsidR="00061E53" w:rsidRDefault="00061E53" w:rsidP="00061E53">
      <w:pPr>
        <w:pStyle w:val="Default"/>
        <w:ind w:left="284"/>
        <w:jc w:val="both"/>
        <w:rPr>
          <w:rFonts w:ascii="Cambria" w:hAnsi="Cambria" w:cs="Arial"/>
          <w:sz w:val="10"/>
          <w:szCs w:val="18"/>
        </w:rPr>
      </w:pPr>
    </w:p>
    <w:p w:rsidR="00061E53" w:rsidRDefault="00061E53" w:rsidP="00061E53">
      <w:pPr>
        <w:numPr>
          <w:ilvl w:val="0"/>
          <w:numId w:val="37"/>
        </w:numPr>
        <w:tabs>
          <w:tab w:val="num" w:pos="426"/>
        </w:tabs>
        <w:ind w:left="357" w:hanging="357"/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</w:rPr>
        <w:t>CONTENIDOS DE OBJETIVOS FUNDAMENTALES E INDIVIDUALES</w:t>
      </w:r>
    </w:p>
    <w:p w:rsidR="00061E53" w:rsidRDefault="00061E53" w:rsidP="00061E53">
      <w:pPr>
        <w:ind w:left="24" w:firstLine="402"/>
        <w:rPr>
          <w:rFonts w:ascii="Cambria" w:eastAsia="Arial Unicode MS" w:hAnsi="Cambria" w:cs="Arial"/>
          <w:sz w:val="18"/>
          <w:szCs w:val="18"/>
        </w:rPr>
      </w:pPr>
      <w:r>
        <w:rPr>
          <w:rFonts w:ascii="Cambria" w:hAnsi="Cambria" w:cs="Arial"/>
          <w:b/>
          <w:sz w:val="18"/>
          <w:szCs w:val="18"/>
          <w:lang w:val="es-MX"/>
        </w:rPr>
        <w:t>DURACIÓN:</w:t>
      </w:r>
      <w:r w:rsidR="00A078AF">
        <w:rPr>
          <w:rFonts w:ascii="Cambria" w:hAnsi="Cambria" w:cs="Arial"/>
          <w:sz w:val="18"/>
          <w:szCs w:val="18"/>
          <w:lang w:val="es-MX"/>
        </w:rPr>
        <w:t xml:space="preserve"> 10</w:t>
      </w:r>
      <w:r>
        <w:rPr>
          <w:rFonts w:ascii="Cambria" w:hAnsi="Cambria" w:cs="Arial"/>
          <w:sz w:val="18"/>
          <w:szCs w:val="18"/>
          <w:lang w:val="es-MX"/>
        </w:rPr>
        <w:t xml:space="preserve"> de junio</w:t>
      </w:r>
      <w:r>
        <w:rPr>
          <w:rFonts w:ascii="Cambria" w:eastAsia="Arial Unicode MS" w:hAnsi="Cambria" w:cs="Arial"/>
          <w:sz w:val="18"/>
          <w:szCs w:val="18"/>
        </w:rPr>
        <w:t xml:space="preserve"> </w:t>
      </w:r>
      <w:r w:rsidR="00A078AF">
        <w:rPr>
          <w:rFonts w:ascii="Cambria" w:eastAsia="Arial Unicode MS" w:hAnsi="Cambria" w:cs="Arial"/>
          <w:sz w:val="18"/>
          <w:szCs w:val="18"/>
        </w:rPr>
        <w:t xml:space="preserve">al </w:t>
      </w:r>
      <w:r>
        <w:rPr>
          <w:rFonts w:ascii="Cambria" w:eastAsia="Arial Unicode MS" w:hAnsi="Cambria" w:cs="Arial"/>
          <w:sz w:val="18"/>
          <w:szCs w:val="18"/>
        </w:rPr>
        <w:t>06 de setiembre (13 semanas)</w:t>
      </w:r>
    </w:p>
    <w:p w:rsidR="00061E53" w:rsidRDefault="00061E53" w:rsidP="00061E53">
      <w:pPr>
        <w:ind w:left="24" w:firstLine="402"/>
        <w:rPr>
          <w:rFonts w:ascii="Cambria" w:hAnsi="Cambria" w:cs="Arial"/>
          <w:b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:rsidR="00B26E9F" w:rsidRDefault="00B26E9F" w:rsidP="00061E53">
      <w:pPr>
        <w:tabs>
          <w:tab w:val="left" w:pos="2127"/>
        </w:tabs>
        <w:ind w:left="426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Química del carbono: carbono, propiedades, representación de los compuestos del carbono, tipos de carbono, cadenas carbonadas, isómeros,</w:t>
      </w:r>
      <w:r w:rsidR="0088339A">
        <w:rPr>
          <w:rFonts w:ascii="Cambria" w:hAnsi="Cambria" w:cs="Arial"/>
          <w:sz w:val="18"/>
          <w:szCs w:val="18"/>
        </w:rPr>
        <w:t xml:space="preserve"> geometría espacial del átomo</w:t>
      </w:r>
      <w:r>
        <w:rPr>
          <w:rFonts w:ascii="Cambria" w:hAnsi="Cambria" w:cs="Arial"/>
          <w:sz w:val="18"/>
          <w:szCs w:val="18"/>
        </w:rPr>
        <w:t>.</w:t>
      </w:r>
    </w:p>
    <w:p w:rsidR="00061E53" w:rsidRDefault="00061E53" w:rsidP="00061E53">
      <w:pPr>
        <w:pStyle w:val="Prrafodelista"/>
        <w:ind w:left="426" w:right="71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CONTENIDOS INDIVIDUALES</w:t>
      </w:r>
    </w:p>
    <w:p w:rsidR="00061E53" w:rsidRDefault="00061E53" w:rsidP="00061E53">
      <w:pPr>
        <w:ind w:left="426" w:right="71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¿</w:t>
      </w:r>
      <w:r w:rsidR="00B26E9F">
        <w:rPr>
          <w:rFonts w:ascii="Cambria" w:hAnsi="Cambria" w:cs="Arial"/>
          <w:sz w:val="18"/>
          <w:szCs w:val="18"/>
        </w:rPr>
        <w:t xml:space="preserve">Por qué </w:t>
      </w:r>
      <w:r w:rsidR="0088339A">
        <w:rPr>
          <w:rFonts w:ascii="Cambria" w:hAnsi="Cambria" w:cs="Arial"/>
          <w:sz w:val="18"/>
          <w:szCs w:val="18"/>
        </w:rPr>
        <w:t>el grafeno pronto conquistará el mundo</w:t>
      </w:r>
      <w:r>
        <w:rPr>
          <w:rFonts w:ascii="Cambria" w:hAnsi="Cambria" w:cs="Arial"/>
          <w:sz w:val="18"/>
          <w:szCs w:val="18"/>
        </w:rPr>
        <w:t>?</w:t>
      </w:r>
    </w:p>
    <w:p w:rsidR="00061E53" w:rsidRDefault="00061E53" w:rsidP="00B26E9F">
      <w:pPr>
        <w:ind w:left="426" w:right="71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¿</w:t>
      </w:r>
      <w:r w:rsidR="0088339A">
        <w:rPr>
          <w:rFonts w:ascii="Cambria" w:hAnsi="Cambria" w:cs="Arial"/>
          <w:sz w:val="18"/>
          <w:szCs w:val="18"/>
        </w:rPr>
        <w:t>Cuán importante es la industria de los nanocompuestos en la actualidad</w:t>
      </w:r>
      <w:r>
        <w:rPr>
          <w:rFonts w:ascii="Cambria" w:hAnsi="Cambria" w:cs="Arial"/>
          <w:sz w:val="18"/>
          <w:szCs w:val="18"/>
        </w:rPr>
        <w:t>?</w:t>
      </w:r>
    </w:p>
    <w:p w:rsidR="00061E53" w:rsidRDefault="00061E53" w:rsidP="00061E53">
      <w:pPr>
        <w:pStyle w:val="Prrafodelista"/>
        <w:ind w:left="709" w:right="71"/>
        <w:jc w:val="both"/>
        <w:rPr>
          <w:rFonts w:ascii="Cambria" w:hAnsi="Cambria" w:cs="Arial"/>
          <w:sz w:val="18"/>
          <w:szCs w:val="18"/>
        </w:rPr>
      </w:pPr>
    </w:p>
    <w:p w:rsidR="00061E53" w:rsidRDefault="00061E53" w:rsidP="00061E53">
      <w:pPr>
        <w:numPr>
          <w:ilvl w:val="0"/>
          <w:numId w:val="37"/>
        </w:numPr>
        <w:tabs>
          <w:tab w:val="num" w:pos="426"/>
        </w:tabs>
        <w:ind w:left="357" w:hanging="357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ORIENTACIONES METODOLÓGICAS</w:t>
      </w:r>
    </w:p>
    <w:p w:rsidR="00A01CDC" w:rsidRPr="00726A0A" w:rsidRDefault="00A01CDC" w:rsidP="00A01CDC">
      <w:pPr>
        <w:ind w:left="426"/>
        <w:jc w:val="both"/>
        <w:rPr>
          <w:rFonts w:ascii="Cambria" w:hAnsi="Cambria" w:cs="Arial"/>
          <w:sz w:val="18"/>
          <w:szCs w:val="18"/>
        </w:rPr>
      </w:pPr>
      <w:r w:rsidRPr="00726A0A">
        <w:rPr>
          <w:rFonts w:ascii="Cambria" w:hAnsi="Cambria" w:cs="Arial"/>
          <w:sz w:val="18"/>
          <w:szCs w:val="18"/>
        </w:rPr>
        <w:t>Es importante que te fijes en los siguientes puntos:</w:t>
      </w:r>
    </w:p>
    <w:p w:rsidR="00A01CDC" w:rsidRPr="00726A0A" w:rsidRDefault="00A01CDC" w:rsidP="0088339A">
      <w:pPr>
        <w:numPr>
          <w:ilvl w:val="2"/>
          <w:numId w:val="37"/>
        </w:numPr>
        <w:tabs>
          <w:tab w:val="clear" w:pos="2340"/>
        </w:tabs>
        <w:ind w:left="709" w:hanging="283"/>
        <w:jc w:val="both"/>
        <w:rPr>
          <w:rFonts w:ascii="Cambria" w:hAnsi="Cambria" w:cs="Arial"/>
          <w:sz w:val="18"/>
          <w:szCs w:val="18"/>
        </w:rPr>
      </w:pPr>
      <w:r w:rsidRPr="00726A0A">
        <w:rPr>
          <w:rFonts w:ascii="Cambria" w:hAnsi="Cambria" w:cs="Arial"/>
          <w:sz w:val="18"/>
          <w:szCs w:val="18"/>
        </w:rPr>
        <w:t>Escucha atentamente la clase, anotando en tu cuaderno las ideas principales, elaborando esquemas y desarrollando actividades en orden y concentrado.</w:t>
      </w:r>
    </w:p>
    <w:p w:rsidR="00A01CDC" w:rsidRPr="00726A0A" w:rsidRDefault="00A01CDC" w:rsidP="0088339A">
      <w:pPr>
        <w:numPr>
          <w:ilvl w:val="2"/>
          <w:numId w:val="37"/>
        </w:numPr>
        <w:tabs>
          <w:tab w:val="clear" w:pos="2340"/>
        </w:tabs>
        <w:ind w:left="709" w:hanging="283"/>
        <w:jc w:val="both"/>
        <w:rPr>
          <w:rFonts w:ascii="Cambria" w:hAnsi="Cambria" w:cs="Arial"/>
          <w:sz w:val="18"/>
          <w:szCs w:val="18"/>
        </w:rPr>
      </w:pPr>
      <w:r w:rsidRPr="00726A0A">
        <w:rPr>
          <w:rFonts w:ascii="Cambria" w:hAnsi="Cambria" w:cs="Arial"/>
          <w:sz w:val="18"/>
          <w:szCs w:val="18"/>
        </w:rPr>
        <w:t>En los trabajos de investigación, el alumno debe traer como mínimo 4 fuentes de información confiable. Las cuales deben ser referenciadas siempre.</w:t>
      </w:r>
    </w:p>
    <w:p w:rsidR="00A01CDC" w:rsidRPr="00726A0A" w:rsidRDefault="00A01CDC" w:rsidP="0088339A">
      <w:pPr>
        <w:numPr>
          <w:ilvl w:val="2"/>
          <w:numId w:val="37"/>
        </w:numPr>
        <w:tabs>
          <w:tab w:val="clear" w:pos="2340"/>
        </w:tabs>
        <w:ind w:left="709" w:hanging="283"/>
        <w:jc w:val="both"/>
        <w:rPr>
          <w:rFonts w:ascii="Cambria" w:hAnsi="Cambria" w:cs="Arial"/>
          <w:sz w:val="18"/>
          <w:szCs w:val="18"/>
        </w:rPr>
      </w:pPr>
      <w:r w:rsidRPr="00726A0A">
        <w:rPr>
          <w:rFonts w:ascii="Cambria" w:hAnsi="Cambria" w:cs="Arial"/>
          <w:sz w:val="18"/>
          <w:szCs w:val="18"/>
        </w:rPr>
        <w:t xml:space="preserve">En el trabajo de los objetivos individuales se tomará en cuenta el esfuerzo que pongan los alumnos para superar sus deficiencias académicas o para aprender más del tema. </w:t>
      </w:r>
    </w:p>
    <w:p w:rsidR="00A01CDC" w:rsidRPr="00726A0A" w:rsidRDefault="00A01CDC" w:rsidP="0088339A">
      <w:pPr>
        <w:numPr>
          <w:ilvl w:val="2"/>
          <w:numId w:val="37"/>
        </w:numPr>
        <w:tabs>
          <w:tab w:val="clear" w:pos="2340"/>
        </w:tabs>
        <w:ind w:left="709" w:hanging="283"/>
        <w:jc w:val="both"/>
        <w:rPr>
          <w:rFonts w:ascii="Cambria" w:hAnsi="Cambria" w:cs="Arial"/>
          <w:sz w:val="18"/>
          <w:szCs w:val="18"/>
        </w:rPr>
      </w:pPr>
      <w:r w:rsidRPr="00726A0A">
        <w:rPr>
          <w:rFonts w:ascii="Cambria" w:hAnsi="Cambria" w:cs="Arial"/>
          <w:sz w:val="18"/>
          <w:szCs w:val="18"/>
        </w:rPr>
        <w:t>Trabaja en orden, sin pararse de su sitio, levantando la mano para participar, respeta la opinión de tus compañeros</w:t>
      </w:r>
      <w:r>
        <w:rPr>
          <w:rFonts w:ascii="Cambria" w:hAnsi="Cambria" w:cs="Arial"/>
          <w:sz w:val="18"/>
          <w:szCs w:val="18"/>
        </w:rPr>
        <w:t xml:space="preserve">, de esta manera colaborarás </w:t>
      </w:r>
      <w:r w:rsidRPr="00726A0A">
        <w:rPr>
          <w:rFonts w:ascii="Cambria" w:hAnsi="Cambria" w:cs="Arial"/>
          <w:sz w:val="18"/>
          <w:szCs w:val="18"/>
        </w:rPr>
        <w:t xml:space="preserve">con el desarrollo de la </w:t>
      </w:r>
      <w:r>
        <w:rPr>
          <w:rFonts w:ascii="Cambria" w:hAnsi="Cambria" w:cs="Arial"/>
          <w:sz w:val="18"/>
          <w:szCs w:val="18"/>
        </w:rPr>
        <w:t xml:space="preserve">sesión de aprendizaje en aula de </w:t>
      </w:r>
      <w:r w:rsidRPr="00726A0A">
        <w:rPr>
          <w:rFonts w:ascii="Cambria" w:hAnsi="Cambria" w:cs="Arial"/>
          <w:sz w:val="18"/>
          <w:szCs w:val="18"/>
        </w:rPr>
        <w:t>clase</w:t>
      </w:r>
      <w:bookmarkStart w:id="0" w:name="_GoBack"/>
      <w:bookmarkEnd w:id="0"/>
      <w:r w:rsidRPr="00726A0A">
        <w:rPr>
          <w:rFonts w:ascii="Cambria" w:hAnsi="Cambria" w:cs="Arial"/>
          <w:sz w:val="18"/>
          <w:szCs w:val="18"/>
        </w:rPr>
        <w:t>.</w:t>
      </w:r>
    </w:p>
    <w:p w:rsidR="00A01CDC" w:rsidRPr="00726A0A" w:rsidRDefault="00A01CDC" w:rsidP="0088339A">
      <w:pPr>
        <w:numPr>
          <w:ilvl w:val="2"/>
          <w:numId w:val="37"/>
        </w:numPr>
        <w:tabs>
          <w:tab w:val="clear" w:pos="2340"/>
        </w:tabs>
        <w:ind w:left="709" w:hanging="283"/>
        <w:jc w:val="both"/>
        <w:rPr>
          <w:rFonts w:ascii="Cambria" w:hAnsi="Cambria" w:cs="Arial"/>
          <w:color w:val="000000"/>
          <w:sz w:val="18"/>
          <w:szCs w:val="20"/>
        </w:rPr>
      </w:pPr>
      <w:r w:rsidRPr="00726A0A">
        <w:rPr>
          <w:rFonts w:ascii="Cambria" w:hAnsi="Cambria" w:cs="Arial"/>
          <w:color w:val="000000"/>
          <w:sz w:val="18"/>
          <w:szCs w:val="20"/>
        </w:rPr>
        <w:t xml:space="preserve">Usa el cuaderno para el desarrollo de tareas que se te indique, en un folder deberás colocar el módulo, y material adicional que se te indique. Todo esto siempre deberá estar desarrollado, limpio y presentable. Usa una correcta ortografía y utiliza lapicero azul o negro. </w:t>
      </w:r>
    </w:p>
    <w:p w:rsidR="00A01CDC" w:rsidRPr="00726A0A" w:rsidRDefault="00A01CDC" w:rsidP="0088339A">
      <w:pPr>
        <w:numPr>
          <w:ilvl w:val="2"/>
          <w:numId w:val="37"/>
        </w:numPr>
        <w:tabs>
          <w:tab w:val="clear" w:pos="2340"/>
        </w:tabs>
        <w:ind w:left="709" w:hanging="283"/>
        <w:jc w:val="both"/>
        <w:rPr>
          <w:rFonts w:ascii="Cambria" w:hAnsi="Cambria" w:cs="Arial"/>
          <w:sz w:val="18"/>
          <w:szCs w:val="20"/>
        </w:rPr>
      </w:pPr>
      <w:r w:rsidRPr="00726A0A">
        <w:rPr>
          <w:rFonts w:ascii="Cambria" w:hAnsi="Cambria" w:cs="Arial"/>
          <w:sz w:val="18"/>
          <w:szCs w:val="20"/>
        </w:rPr>
        <w:t>Cuando escribas mal una palabra o una frase corta haz sobre ella una raya con tu lapicero azul. Ten en cuenta que no debes exagerar en escribir mal las palabras o frases.</w:t>
      </w:r>
    </w:p>
    <w:p w:rsidR="00A01CDC" w:rsidRPr="00726A0A" w:rsidRDefault="00A01CDC" w:rsidP="0088339A">
      <w:pPr>
        <w:numPr>
          <w:ilvl w:val="2"/>
          <w:numId w:val="37"/>
        </w:numPr>
        <w:tabs>
          <w:tab w:val="clear" w:pos="2340"/>
        </w:tabs>
        <w:ind w:left="709" w:hanging="283"/>
        <w:jc w:val="both"/>
        <w:rPr>
          <w:rFonts w:ascii="Cambria" w:hAnsi="Cambria" w:cs="Arial"/>
          <w:sz w:val="18"/>
          <w:szCs w:val="20"/>
        </w:rPr>
      </w:pPr>
      <w:r w:rsidRPr="00726A0A">
        <w:rPr>
          <w:rFonts w:ascii="Cambria" w:hAnsi="Cambria" w:cs="Arial"/>
          <w:sz w:val="18"/>
          <w:szCs w:val="20"/>
        </w:rPr>
        <w:t xml:space="preserve">El área de Ciencia y Tecnología se subdivide en tres competencias: </w:t>
      </w:r>
      <w:r w:rsidRPr="00726A0A">
        <w:rPr>
          <w:rFonts w:ascii="Cambria" w:hAnsi="Cambria" w:cs="Arial"/>
          <w:sz w:val="18"/>
          <w:szCs w:val="18"/>
        </w:rPr>
        <w:t xml:space="preserve">Indaga mediante métodos científicos, situaciones que pueden ser investigadas por la ciencia, </w:t>
      </w:r>
      <w:r w:rsidRPr="00726A0A">
        <w:rPr>
          <w:rFonts w:ascii="Cambria" w:hAnsi="Cambria" w:cs="Arial"/>
          <w:bCs/>
          <w:sz w:val="18"/>
          <w:szCs w:val="18"/>
        </w:rPr>
        <w:t>Explica el mundo físico, basado en conocimientos científicos, Diseña y produce prototipos tecnológicos que resuelven problemas de su entorno</w:t>
      </w:r>
      <w:r w:rsidRPr="00726A0A">
        <w:rPr>
          <w:rFonts w:ascii="Cambria" w:hAnsi="Cambria" w:cs="Arial"/>
          <w:sz w:val="18"/>
          <w:szCs w:val="18"/>
        </w:rPr>
        <w:t>.</w:t>
      </w:r>
      <w:r w:rsidRPr="00726A0A">
        <w:rPr>
          <w:rFonts w:ascii="Cambria" w:hAnsi="Cambria" w:cs="Arial"/>
          <w:sz w:val="18"/>
          <w:szCs w:val="20"/>
        </w:rPr>
        <w:t xml:space="preserve"> </w:t>
      </w:r>
      <w:r w:rsidRPr="00726A0A">
        <w:rPr>
          <w:rFonts w:ascii="Cambria" w:hAnsi="Cambria" w:cs="Arial"/>
          <w:sz w:val="18"/>
          <w:szCs w:val="18"/>
        </w:rPr>
        <w:t>Cada una de estas competencias tiene una calificación por cada una de las unidades desarrolladas, la cual se promediará con los exámenes de unidad.</w:t>
      </w:r>
    </w:p>
    <w:p w:rsidR="00A01CDC" w:rsidRPr="005C52D4" w:rsidRDefault="00A01CDC" w:rsidP="0088339A">
      <w:pPr>
        <w:numPr>
          <w:ilvl w:val="2"/>
          <w:numId w:val="37"/>
        </w:numPr>
        <w:tabs>
          <w:tab w:val="clear" w:pos="2340"/>
        </w:tabs>
        <w:ind w:left="709" w:hanging="283"/>
        <w:jc w:val="both"/>
        <w:rPr>
          <w:rFonts w:ascii="Cambria" w:hAnsi="Cambria" w:cs="Arial"/>
          <w:sz w:val="18"/>
          <w:szCs w:val="18"/>
        </w:rPr>
      </w:pPr>
      <w:r w:rsidRPr="00726A0A">
        <w:rPr>
          <w:rFonts w:ascii="Cambria" w:hAnsi="Cambria" w:cs="Arial"/>
          <w:sz w:val="18"/>
          <w:szCs w:val="20"/>
        </w:rPr>
        <w:t>Las prácticas experimentales se llevaran a cabo en el laboratorio debiendo asistir obligatoriamente con guardapolvo.</w:t>
      </w:r>
    </w:p>
    <w:p w:rsidR="00A01CDC" w:rsidRPr="005C52D4" w:rsidRDefault="00A01CDC" w:rsidP="0088339A">
      <w:pPr>
        <w:numPr>
          <w:ilvl w:val="2"/>
          <w:numId w:val="37"/>
        </w:numPr>
        <w:tabs>
          <w:tab w:val="clear" w:pos="2340"/>
        </w:tabs>
        <w:ind w:left="709" w:hanging="283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20"/>
        </w:rPr>
        <w:t>A partir de la segunda sesión, al inicio de la misma, se procederá a tomar evaluaciones cortas según el avance del tema que se trató</w:t>
      </w:r>
      <w:r w:rsidRPr="00726A0A">
        <w:rPr>
          <w:rFonts w:ascii="Cambria" w:hAnsi="Cambria" w:cs="Arial"/>
          <w:sz w:val="18"/>
          <w:szCs w:val="20"/>
        </w:rPr>
        <w:t>.</w:t>
      </w:r>
    </w:p>
    <w:p w:rsidR="00061E53" w:rsidRDefault="00061E53" w:rsidP="0088339A">
      <w:pPr>
        <w:tabs>
          <w:tab w:val="num" w:pos="2340"/>
        </w:tabs>
        <w:ind w:left="720"/>
        <w:jc w:val="both"/>
        <w:rPr>
          <w:rFonts w:ascii="Cambria" w:hAnsi="Cambria" w:cs="Arial"/>
          <w:sz w:val="18"/>
          <w:szCs w:val="18"/>
        </w:rPr>
      </w:pPr>
    </w:p>
    <w:p w:rsidR="00061E53" w:rsidRDefault="00061E53" w:rsidP="00061E53">
      <w:pPr>
        <w:ind w:left="720"/>
        <w:jc w:val="both"/>
        <w:rPr>
          <w:rFonts w:ascii="Cambria" w:hAnsi="Cambria" w:cs="Arial"/>
          <w:sz w:val="10"/>
          <w:szCs w:val="18"/>
        </w:rPr>
      </w:pPr>
    </w:p>
    <w:p w:rsidR="00061E53" w:rsidRDefault="00061E53" w:rsidP="00061E53">
      <w:pPr>
        <w:numPr>
          <w:ilvl w:val="0"/>
          <w:numId w:val="37"/>
        </w:numPr>
        <w:tabs>
          <w:tab w:val="num" w:pos="426"/>
        </w:tabs>
        <w:ind w:left="357" w:hanging="357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BIBLIOGRAFÍA / LINKOGRAFIA DE CONSULTA</w:t>
      </w:r>
    </w:p>
    <w:p w:rsidR="00061E53" w:rsidRPr="00061E53" w:rsidRDefault="00061E53" w:rsidP="00061E53">
      <w:pPr>
        <w:pStyle w:val="Prrafodelista"/>
        <w:numPr>
          <w:ilvl w:val="0"/>
          <w:numId w:val="38"/>
        </w:numPr>
        <w:ind w:left="567" w:hanging="141"/>
        <w:rPr>
          <w:rStyle w:val="Hipervnculo"/>
          <w:color w:val="auto"/>
          <w:u w:val="none"/>
        </w:rPr>
      </w:pPr>
      <w:r w:rsidRPr="00061E53">
        <w:rPr>
          <w:rStyle w:val="Hipervnculo"/>
          <w:rFonts w:ascii="Cambria" w:hAnsi="Cambria"/>
          <w:color w:val="auto"/>
          <w:sz w:val="18"/>
          <w:u w:val="none"/>
        </w:rPr>
        <w:t>Editorial SM. 2016. Química, proyecto encuentros, Proyecto Savia. Lima, Perú.</w:t>
      </w:r>
    </w:p>
    <w:p w:rsidR="00061E53" w:rsidRPr="00061E53" w:rsidRDefault="00061E53" w:rsidP="00061E53">
      <w:pPr>
        <w:pStyle w:val="Prrafodelista"/>
        <w:numPr>
          <w:ilvl w:val="0"/>
          <w:numId w:val="38"/>
        </w:numPr>
        <w:ind w:left="567" w:hanging="141"/>
        <w:rPr>
          <w:rStyle w:val="Hipervnculo"/>
          <w:rFonts w:ascii="Cambria" w:hAnsi="Cambria"/>
          <w:color w:val="auto"/>
          <w:sz w:val="18"/>
          <w:u w:val="none"/>
        </w:rPr>
      </w:pPr>
      <w:r w:rsidRPr="00061E53">
        <w:rPr>
          <w:rStyle w:val="Hipervnculo"/>
          <w:rFonts w:ascii="Cambria" w:hAnsi="Cambria"/>
          <w:color w:val="auto"/>
          <w:sz w:val="18"/>
          <w:u w:val="none"/>
        </w:rPr>
        <w:t>Editorial SANTILLANA. 2012. Química. Lima, Perú.</w:t>
      </w:r>
    </w:p>
    <w:p w:rsidR="00FF3606" w:rsidRDefault="00EB5F73" w:rsidP="00FF3606">
      <w:pPr>
        <w:pStyle w:val="Prrafodelista"/>
        <w:numPr>
          <w:ilvl w:val="0"/>
          <w:numId w:val="38"/>
        </w:numPr>
        <w:ind w:left="567" w:hanging="141"/>
        <w:rPr>
          <w:rStyle w:val="Hipervnculo"/>
          <w:rFonts w:ascii="Cambria" w:hAnsi="Cambria"/>
          <w:sz w:val="18"/>
        </w:rPr>
      </w:pPr>
      <w:hyperlink r:id="rId5" w:history="1">
        <w:r w:rsidR="00FF3606" w:rsidRPr="009A3195">
          <w:rPr>
            <w:rStyle w:val="Hipervnculo"/>
            <w:rFonts w:ascii="Cambria" w:hAnsi="Cambria"/>
            <w:sz w:val="18"/>
          </w:rPr>
          <w:t>https://www.portaleducativo.net/tercero-medio/28/electroquimica</w:t>
        </w:r>
      </w:hyperlink>
    </w:p>
    <w:p w:rsidR="00882A37" w:rsidRDefault="00EB5F73" w:rsidP="00882A37">
      <w:pPr>
        <w:pStyle w:val="Prrafodelista"/>
        <w:numPr>
          <w:ilvl w:val="0"/>
          <w:numId w:val="38"/>
        </w:numPr>
        <w:ind w:left="567" w:hanging="141"/>
        <w:rPr>
          <w:rStyle w:val="Hipervnculo"/>
          <w:rFonts w:ascii="Cambria" w:hAnsi="Cambria"/>
          <w:sz w:val="18"/>
        </w:rPr>
      </w:pPr>
      <w:hyperlink r:id="rId6" w:history="1">
        <w:r w:rsidR="00882A37" w:rsidRPr="009A3195">
          <w:rPr>
            <w:rStyle w:val="Hipervnculo"/>
            <w:rFonts w:ascii="Cambria" w:hAnsi="Cambria"/>
            <w:sz w:val="18"/>
          </w:rPr>
          <w:t>http://www.quimicafisica.com/cinetica-quimica.html</w:t>
        </w:r>
      </w:hyperlink>
    </w:p>
    <w:p w:rsidR="00061E53" w:rsidRDefault="00EB5F73" w:rsidP="00061E53">
      <w:pPr>
        <w:pStyle w:val="Prrafodelista"/>
        <w:numPr>
          <w:ilvl w:val="0"/>
          <w:numId w:val="38"/>
        </w:numPr>
        <w:ind w:left="567" w:hanging="141"/>
        <w:rPr>
          <w:rStyle w:val="Hipervnculo"/>
          <w:rFonts w:ascii="Cambria" w:hAnsi="Cambria"/>
          <w:sz w:val="18"/>
        </w:rPr>
      </w:pPr>
      <w:hyperlink r:id="rId7" w:history="1">
        <w:r w:rsidR="007D75B8" w:rsidRPr="009A3195">
          <w:rPr>
            <w:rStyle w:val="Hipervnculo"/>
            <w:rFonts w:ascii="Cambria" w:hAnsi="Cambria"/>
            <w:sz w:val="18"/>
          </w:rPr>
          <w:t>https://www.pearsoneducacion.net/ecuador/tienda.../quimica-timberlake-10ed-ebook</w:t>
        </w:r>
      </w:hyperlink>
    </w:p>
    <w:p w:rsidR="007D75B8" w:rsidRDefault="007D75B8" w:rsidP="007D75B8">
      <w:pPr>
        <w:pStyle w:val="Prrafodelista"/>
        <w:numPr>
          <w:ilvl w:val="0"/>
          <w:numId w:val="38"/>
        </w:numPr>
        <w:ind w:left="567" w:hanging="141"/>
        <w:rPr>
          <w:rStyle w:val="Hipervnculo"/>
          <w:rFonts w:ascii="Cambria" w:hAnsi="Cambria"/>
          <w:sz w:val="18"/>
        </w:rPr>
      </w:pPr>
      <w:r w:rsidRPr="007D75B8">
        <w:rPr>
          <w:rStyle w:val="Hipervnculo"/>
          <w:rFonts w:ascii="Cambria" w:hAnsi="Cambria"/>
          <w:sz w:val="18"/>
        </w:rPr>
        <w:t>https://www.uv.es/maengu/docs/QUIMICA_DEL_CARBONO.pdf</w:t>
      </w:r>
    </w:p>
    <w:p w:rsidR="00061E53" w:rsidRDefault="00061E53" w:rsidP="00061E53">
      <w:pPr>
        <w:pStyle w:val="Prrafodelista"/>
        <w:ind w:left="709"/>
        <w:rPr>
          <w:sz w:val="12"/>
        </w:rPr>
      </w:pPr>
    </w:p>
    <w:p w:rsidR="00061E53" w:rsidRDefault="00061E53" w:rsidP="00061E53">
      <w:pPr>
        <w:tabs>
          <w:tab w:val="left" w:pos="1080"/>
          <w:tab w:val="num" w:pos="2160"/>
        </w:tabs>
        <w:jc w:val="both"/>
        <w:rPr>
          <w:rFonts w:ascii="Rockwell" w:hAnsi="Rockwell" w:cs="Arial"/>
          <w:b/>
          <w:sz w:val="6"/>
          <w:szCs w:val="20"/>
        </w:rPr>
      </w:pPr>
    </w:p>
    <w:p w:rsidR="00061E53" w:rsidRDefault="00061E53" w:rsidP="00061E53">
      <w:pPr>
        <w:numPr>
          <w:ilvl w:val="0"/>
          <w:numId w:val="37"/>
        </w:numPr>
        <w:tabs>
          <w:tab w:val="num" w:pos="426"/>
        </w:tabs>
        <w:ind w:left="357" w:hanging="357"/>
        <w:rPr>
          <w:rFonts w:asciiTheme="majorHAnsi" w:hAnsiTheme="majorHAnsi" w:cs="Arial"/>
          <w:b/>
          <w:sz w:val="18"/>
          <w:szCs w:val="20"/>
        </w:rPr>
      </w:pPr>
      <w:r>
        <w:rPr>
          <w:rFonts w:asciiTheme="majorHAnsi" w:hAnsiTheme="majorHAnsi" w:cs="Arial"/>
          <w:b/>
          <w:sz w:val="18"/>
          <w:szCs w:val="20"/>
        </w:rPr>
        <w:t>SISTEMA DE EVALUACIÓN.</w:t>
      </w:r>
    </w:p>
    <w:p w:rsidR="00B27E21" w:rsidRDefault="00B27E21" w:rsidP="00B27E21">
      <w:pPr>
        <w:pStyle w:val="Prrafodelista"/>
        <w:numPr>
          <w:ilvl w:val="0"/>
          <w:numId w:val="39"/>
        </w:numPr>
        <w:ind w:left="709" w:hanging="283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Inicio</w:t>
      </w:r>
      <w:r>
        <w:rPr>
          <w:rFonts w:ascii="Cambria" w:hAnsi="Cambria" w:cs="Arial"/>
          <w:sz w:val="18"/>
          <w:szCs w:val="18"/>
        </w:rPr>
        <w:t>: intervención oral, lluvias de ideas, comentario crítico.</w:t>
      </w:r>
    </w:p>
    <w:p w:rsidR="00B27E21" w:rsidRDefault="00B27E21" w:rsidP="00B27E21">
      <w:pPr>
        <w:pStyle w:val="Prrafodelista"/>
        <w:numPr>
          <w:ilvl w:val="0"/>
          <w:numId w:val="39"/>
        </w:numPr>
        <w:ind w:left="709" w:hanging="283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 xml:space="preserve">Proceso: </w:t>
      </w:r>
      <w:r w:rsidRPr="00B27E21">
        <w:rPr>
          <w:rFonts w:ascii="Cambria" w:hAnsi="Cambria" w:cs="Arial"/>
          <w:sz w:val="18"/>
          <w:szCs w:val="18"/>
        </w:rPr>
        <w:t>síntesis, organizadores visuales.</w:t>
      </w:r>
    </w:p>
    <w:p w:rsidR="00B27E21" w:rsidRDefault="00B27E21" w:rsidP="00B27E21">
      <w:pPr>
        <w:pStyle w:val="Prrafodelista"/>
        <w:numPr>
          <w:ilvl w:val="0"/>
          <w:numId w:val="39"/>
        </w:numPr>
        <w:ind w:left="709" w:hanging="283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Salida</w:t>
      </w:r>
      <w:r>
        <w:rPr>
          <w:rFonts w:ascii="Cambria" w:hAnsi="Cambria"/>
          <w:b/>
          <w:sz w:val="18"/>
          <w:szCs w:val="18"/>
        </w:rPr>
        <w:t xml:space="preserve">: </w:t>
      </w:r>
      <w:r>
        <w:rPr>
          <w:rFonts w:ascii="Cambria" w:hAnsi="Cambria"/>
          <w:sz w:val="18"/>
          <w:szCs w:val="18"/>
        </w:rPr>
        <w:t>práctica calificada, portafolio</w:t>
      </w:r>
    </w:p>
    <w:p w:rsidR="00B27E21" w:rsidRDefault="00B27E21" w:rsidP="00B27E21">
      <w:pPr>
        <w:ind w:left="426"/>
        <w:rPr>
          <w:rFonts w:ascii="Cambria" w:hAnsi="Cambria" w:cs="Arial"/>
          <w:b/>
          <w:sz w:val="12"/>
          <w:szCs w:val="18"/>
        </w:rPr>
      </w:pPr>
    </w:p>
    <w:tbl>
      <w:tblPr>
        <w:tblStyle w:val="Tablaconcuadrcula"/>
        <w:tblpPr w:leftFromText="141" w:rightFromText="141" w:vertAnchor="text" w:horzAnchor="margin" w:tblpXSpec="right" w:tblpY="32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115"/>
        <w:gridCol w:w="4501"/>
      </w:tblGrid>
      <w:tr w:rsidR="00B27E21" w:rsidTr="00B27E21">
        <w:trPr>
          <w:trHeight w:val="43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21" w:rsidRDefault="00B27E21">
            <w:pPr>
              <w:jc w:val="center"/>
              <w:rPr>
                <w:rFonts w:ascii="Cambria" w:hAnsi="Cambria" w:cs="Arial"/>
                <w:b/>
                <w:sz w:val="16"/>
                <w:szCs w:val="18"/>
              </w:rPr>
            </w:pPr>
            <w:r>
              <w:rPr>
                <w:rFonts w:ascii="Cambria" w:hAnsi="Cambria" w:cs="Arial"/>
                <w:b/>
                <w:sz w:val="16"/>
                <w:szCs w:val="18"/>
              </w:rPr>
              <w:t>Sistema de evaluación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21" w:rsidRDefault="00B27E21">
            <w:pPr>
              <w:jc w:val="center"/>
              <w:rPr>
                <w:rFonts w:ascii="Cambria" w:hAnsi="Cambria" w:cs="Arial"/>
                <w:b/>
                <w:sz w:val="12"/>
                <w:szCs w:val="18"/>
              </w:rPr>
            </w:pPr>
          </w:p>
          <w:p w:rsidR="00B27E21" w:rsidRDefault="00B27E21">
            <w:pPr>
              <w:jc w:val="center"/>
              <w:rPr>
                <w:rFonts w:ascii="Cambria" w:hAnsi="Cambria" w:cs="Arial"/>
                <w:b/>
                <w:sz w:val="16"/>
                <w:szCs w:val="18"/>
              </w:rPr>
            </w:pPr>
            <w:r>
              <w:rPr>
                <w:rFonts w:ascii="Cambria" w:hAnsi="Cambria" w:cs="Arial"/>
                <w:b/>
                <w:sz w:val="16"/>
                <w:szCs w:val="18"/>
              </w:rPr>
              <w:t>Porcentaje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21" w:rsidRDefault="00B27E21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¿Qué evaluaré?</w:t>
            </w:r>
          </w:p>
        </w:tc>
      </w:tr>
      <w:tr w:rsidR="00B27E21" w:rsidTr="00B27E21">
        <w:trPr>
          <w:trHeight w:val="72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21" w:rsidRDefault="00B27E21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  <w:p w:rsidR="00B27E21" w:rsidRDefault="00B27E21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Proceso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21" w:rsidRDefault="00B27E21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  <w:p w:rsidR="00B27E21" w:rsidRDefault="00B27E21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70%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21" w:rsidRDefault="00B27E21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Intervención oral, portafolio, lluvias de ideas, comentario crítico</w:t>
            </w:r>
            <w:r>
              <w:rPr>
                <w:rFonts w:ascii="Cambria" w:hAnsi="Cambria"/>
                <w:sz w:val="18"/>
                <w:szCs w:val="18"/>
              </w:rPr>
              <w:t>, organizadores visuales</w:t>
            </w:r>
            <w:r>
              <w:rPr>
                <w:rFonts w:ascii="Cambria" w:hAnsi="Cambria" w:cs="Arial"/>
                <w:sz w:val="18"/>
                <w:szCs w:val="18"/>
              </w:rPr>
              <w:t>.</w:t>
            </w:r>
          </w:p>
        </w:tc>
      </w:tr>
      <w:tr w:rsidR="00B27E21" w:rsidTr="00B27E21">
        <w:trPr>
          <w:trHeight w:val="22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21" w:rsidRDefault="00B27E21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Final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21" w:rsidRDefault="00B27E21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30%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21" w:rsidRDefault="00B27E21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Evaluación de unidad</w:t>
            </w:r>
          </w:p>
        </w:tc>
      </w:tr>
      <w:tr w:rsidR="00B27E21" w:rsidTr="00B27E21">
        <w:trPr>
          <w:trHeight w:val="2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21" w:rsidRDefault="00B27E21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21" w:rsidRDefault="00B27E21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100%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7E21" w:rsidRDefault="00B27E21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</w:tbl>
    <w:p w:rsidR="00B27E21" w:rsidRDefault="00B27E21" w:rsidP="00B27E21">
      <w:pPr>
        <w:rPr>
          <w:rFonts w:ascii="Cambria" w:hAnsi="Cambria" w:cs="Arial"/>
          <w:b/>
          <w:sz w:val="18"/>
          <w:szCs w:val="18"/>
        </w:rPr>
      </w:pPr>
    </w:p>
    <w:p w:rsidR="009A464C" w:rsidRDefault="009A464C" w:rsidP="00B27E21">
      <w:pPr>
        <w:pStyle w:val="Prrafodelista"/>
        <w:ind w:left="709"/>
        <w:rPr>
          <w:rFonts w:ascii="Cambria" w:hAnsi="Cambria" w:cs="Arial"/>
          <w:b/>
          <w:i/>
          <w:sz w:val="18"/>
          <w:szCs w:val="18"/>
        </w:rPr>
      </w:pPr>
    </w:p>
    <w:sectPr w:rsidR="009A464C" w:rsidSect="00883683">
      <w:pgSz w:w="16838" w:h="11906" w:orient="landscape" w:code="9"/>
      <w:pgMar w:top="426" w:right="851" w:bottom="426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2DA1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2C45AD"/>
    <w:multiLevelType w:val="hybridMultilevel"/>
    <w:tmpl w:val="7576D018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 w15:restartNumberingAfterBreak="0">
    <w:nsid w:val="0FDF1EA8"/>
    <w:multiLevelType w:val="hybridMultilevel"/>
    <w:tmpl w:val="873A41F8"/>
    <w:lvl w:ilvl="0" w:tplc="280A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05544FC"/>
    <w:multiLevelType w:val="hybridMultilevel"/>
    <w:tmpl w:val="550E49BC"/>
    <w:lvl w:ilvl="0" w:tplc="2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F91667"/>
    <w:multiLevelType w:val="hybridMultilevel"/>
    <w:tmpl w:val="2CA65A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9043960"/>
    <w:multiLevelType w:val="hybridMultilevel"/>
    <w:tmpl w:val="3FA4E2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0555E"/>
    <w:multiLevelType w:val="hybridMultilevel"/>
    <w:tmpl w:val="752A6976"/>
    <w:lvl w:ilvl="0" w:tplc="280A0017">
      <w:start w:val="1"/>
      <w:numFmt w:val="lowerLetter"/>
      <w:lvlText w:val="%1)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4804E92"/>
    <w:multiLevelType w:val="hybridMultilevel"/>
    <w:tmpl w:val="C9984136"/>
    <w:lvl w:ilvl="0" w:tplc="2C204AC2">
      <w:start w:val="1"/>
      <w:numFmt w:val="decimal"/>
      <w:lvlText w:val="%1."/>
      <w:lvlJc w:val="left"/>
      <w:pPr>
        <w:ind w:left="1146" w:hanging="360"/>
      </w:pPr>
      <w:rPr>
        <w:sz w:val="20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56642CA"/>
    <w:multiLevelType w:val="hybridMultilevel"/>
    <w:tmpl w:val="EF46D43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27C8F"/>
    <w:multiLevelType w:val="hybridMultilevel"/>
    <w:tmpl w:val="F670A7C6"/>
    <w:lvl w:ilvl="0" w:tplc="F98CF7F6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0000"/>
        <w:sz w:val="18"/>
        <w:szCs w:val="18"/>
      </w:rPr>
    </w:lvl>
    <w:lvl w:ilvl="1" w:tplc="28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2AF7820"/>
    <w:multiLevelType w:val="hybridMultilevel"/>
    <w:tmpl w:val="90688726"/>
    <w:lvl w:ilvl="0" w:tplc="2F4E4CF0">
      <w:start w:val="1"/>
      <w:numFmt w:val="bullet"/>
      <w:lvlText w:val=""/>
      <w:lvlJc w:val="left"/>
      <w:pPr>
        <w:ind w:left="1146" w:hanging="360"/>
      </w:pPr>
      <w:rPr>
        <w:rFonts w:ascii="Cambria" w:hAnsi="Cambria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75962D3"/>
    <w:multiLevelType w:val="hybridMultilevel"/>
    <w:tmpl w:val="2EC46B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B054EC6"/>
    <w:multiLevelType w:val="hybridMultilevel"/>
    <w:tmpl w:val="C1C4385A"/>
    <w:lvl w:ilvl="0" w:tplc="48D6B9D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4BDB596F"/>
    <w:multiLevelType w:val="hybridMultilevel"/>
    <w:tmpl w:val="3CBEBCC4"/>
    <w:lvl w:ilvl="0" w:tplc="2DBCDE5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1BC670D"/>
    <w:multiLevelType w:val="hybridMultilevel"/>
    <w:tmpl w:val="30AC9E56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3B35C4"/>
    <w:multiLevelType w:val="hybridMultilevel"/>
    <w:tmpl w:val="6A64138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30B8C"/>
    <w:multiLevelType w:val="hybridMultilevel"/>
    <w:tmpl w:val="72A6C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110CD"/>
    <w:multiLevelType w:val="hybridMultilevel"/>
    <w:tmpl w:val="041C1D14"/>
    <w:lvl w:ilvl="0" w:tplc="B776AF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E0171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1F51AA"/>
    <w:multiLevelType w:val="hybridMultilevel"/>
    <w:tmpl w:val="77DA802C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7" w15:restartNumberingAfterBreak="0">
    <w:nsid w:val="72B54D2C"/>
    <w:multiLevelType w:val="hybridMultilevel"/>
    <w:tmpl w:val="0AE07D9C"/>
    <w:lvl w:ilvl="0" w:tplc="43660BF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792978F3"/>
    <w:multiLevelType w:val="hybridMultilevel"/>
    <w:tmpl w:val="338CF2C0"/>
    <w:lvl w:ilvl="0" w:tplc="A8FC5394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1A4E876C">
      <w:start w:val="1"/>
      <w:numFmt w:val="upperLetter"/>
      <w:lvlText w:val="%3.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29" w15:restartNumberingAfterBreak="0">
    <w:nsid w:val="79310C9C"/>
    <w:multiLevelType w:val="hybridMultilevel"/>
    <w:tmpl w:val="D06A1D76"/>
    <w:lvl w:ilvl="0" w:tplc="B7305E94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506" w:hanging="360"/>
      </w:pPr>
    </w:lvl>
    <w:lvl w:ilvl="2" w:tplc="280A001B">
      <w:start w:val="1"/>
      <w:numFmt w:val="lowerRoman"/>
      <w:lvlText w:val="%3."/>
      <w:lvlJc w:val="right"/>
      <w:pPr>
        <w:ind w:left="2226" w:hanging="180"/>
      </w:pPr>
    </w:lvl>
    <w:lvl w:ilvl="3" w:tplc="280A000F">
      <w:start w:val="1"/>
      <w:numFmt w:val="decimal"/>
      <w:lvlText w:val="%4."/>
      <w:lvlJc w:val="left"/>
      <w:pPr>
        <w:ind w:left="2946" w:hanging="360"/>
      </w:pPr>
    </w:lvl>
    <w:lvl w:ilvl="4" w:tplc="280A0019">
      <w:start w:val="1"/>
      <w:numFmt w:val="lowerLetter"/>
      <w:lvlText w:val="%5."/>
      <w:lvlJc w:val="left"/>
      <w:pPr>
        <w:ind w:left="3666" w:hanging="360"/>
      </w:pPr>
    </w:lvl>
    <w:lvl w:ilvl="5" w:tplc="280A001B">
      <w:start w:val="1"/>
      <w:numFmt w:val="lowerRoman"/>
      <w:lvlText w:val="%6."/>
      <w:lvlJc w:val="right"/>
      <w:pPr>
        <w:ind w:left="4386" w:hanging="180"/>
      </w:pPr>
    </w:lvl>
    <w:lvl w:ilvl="6" w:tplc="280A000F">
      <w:start w:val="1"/>
      <w:numFmt w:val="decimal"/>
      <w:lvlText w:val="%7."/>
      <w:lvlJc w:val="left"/>
      <w:pPr>
        <w:ind w:left="5106" w:hanging="360"/>
      </w:pPr>
    </w:lvl>
    <w:lvl w:ilvl="7" w:tplc="280A0019">
      <w:start w:val="1"/>
      <w:numFmt w:val="lowerLetter"/>
      <w:lvlText w:val="%8."/>
      <w:lvlJc w:val="left"/>
      <w:pPr>
        <w:ind w:left="5826" w:hanging="360"/>
      </w:pPr>
    </w:lvl>
    <w:lvl w:ilvl="8" w:tplc="280A001B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CF22ECA"/>
    <w:multiLevelType w:val="hybridMultilevel"/>
    <w:tmpl w:val="A2D67CE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554B28"/>
    <w:multiLevelType w:val="hybridMultilevel"/>
    <w:tmpl w:val="EAE2A55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5"/>
  </w:num>
  <w:num w:numId="2">
    <w:abstractNumId w:val="16"/>
  </w:num>
  <w:num w:numId="3">
    <w:abstractNumId w:val="28"/>
  </w:num>
  <w:num w:numId="4">
    <w:abstractNumId w:val="20"/>
  </w:num>
  <w:num w:numId="5">
    <w:abstractNumId w:val="19"/>
  </w:num>
  <w:num w:numId="6">
    <w:abstractNumId w:val="6"/>
  </w:num>
  <w:num w:numId="7">
    <w:abstractNumId w:val="23"/>
  </w:num>
  <w:num w:numId="8">
    <w:abstractNumId w:val="17"/>
  </w:num>
  <w:num w:numId="9">
    <w:abstractNumId w:val="26"/>
  </w:num>
  <w:num w:numId="10">
    <w:abstractNumId w:val="1"/>
  </w:num>
  <w:num w:numId="11">
    <w:abstractNumId w:val="21"/>
  </w:num>
  <w:num w:numId="12">
    <w:abstractNumId w:val="24"/>
  </w:num>
  <w:num w:numId="13">
    <w:abstractNumId w:val="30"/>
  </w:num>
  <w:num w:numId="14">
    <w:abstractNumId w:val="27"/>
  </w:num>
  <w:num w:numId="15">
    <w:abstractNumId w:val="0"/>
  </w:num>
  <w:num w:numId="16">
    <w:abstractNumId w:val="22"/>
  </w:num>
  <w:num w:numId="17">
    <w:abstractNumId w:val="8"/>
  </w:num>
  <w:num w:numId="18">
    <w:abstractNumId w:val="18"/>
  </w:num>
  <w:num w:numId="19">
    <w:abstractNumId w:val="31"/>
  </w:num>
  <w:num w:numId="20">
    <w:abstractNumId w:val="5"/>
  </w:num>
  <w:num w:numId="21">
    <w:abstractNumId w:val="15"/>
  </w:num>
  <w:num w:numId="22">
    <w:abstractNumId w:val="9"/>
  </w:num>
  <w:num w:numId="23">
    <w:abstractNumId w:val="7"/>
  </w:num>
  <w:num w:numId="24">
    <w:abstractNumId w:val="2"/>
  </w:num>
  <w:num w:numId="25">
    <w:abstractNumId w:val="12"/>
  </w:num>
  <w:num w:numId="26">
    <w:abstractNumId w:val="12"/>
  </w:num>
  <w:num w:numId="27">
    <w:abstractNumId w:val="12"/>
  </w:num>
  <w:num w:numId="28">
    <w:abstractNumId w:val="11"/>
  </w:num>
  <w:num w:numId="29">
    <w:abstractNumId w:val="14"/>
  </w:num>
  <w:num w:numId="30">
    <w:abstractNumId w:val="4"/>
  </w:num>
  <w:num w:numId="31">
    <w:abstractNumId w:val="25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18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3"/>
  </w:num>
  <w:num w:numId="37">
    <w:abstractNumId w:val="25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45"/>
    <w:rsid w:val="00004D69"/>
    <w:rsid w:val="000226AC"/>
    <w:rsid w:val="00057661"/>
    <w:rsid w:val="00061E53"/>
    <w:rsid w:val="00066981"/>
    <w:rsid w:val="00097AC3"/>
    <w:rsid w:val="000A1694"/>
    <w:rsid w:val="000B176B"/>
    <w:rsid w:val="000C768A"/>
    <w:rsid w:val="000F2B1A"/>
    <w:rsid w:val="001100F2"/>
    <w:rsid w:val="00127044"/>
    <w:rsid w:val="00143513"/>
    <w:rsid w:val="0014529A"/>
    <w:rsid w:val="00155F5C"/>
    <w:rsid w:val="00162755"/>
    <w:rsid w:val="001932F4"/>
    <w:rsid w:val="00196FB3"/>
    <w:rsid w:val="001D3F10"/>
    <w:rsid w:val="002A5AD9"/>
    <w:rsid w:val="002B78BB"/>
    <w:rsid w:val="00314335"/>
    <w:rsid w:val="00315154"/>
    <w:rsid w:val="003416EA"/>
    <w:rsid w:val="0034352F"/>
    <w:rsid w:val="00346658"/>
    <w:rsid w:val="00362803"/>
    <w:rsid w:val="00386307"/>
    <w:rsid w:val="003B4608"/>
    <w:rsid w:val="003C4F6C"/>
    <w:rsid w:val="003D737D"/>
    <w:rsid w:val="003E55C3"/>
    <w:rsid w:val="003E5C3E"/>
    <w:rsid w:val="00426413"/>
    <w:rsid w:val="004320A0"/>
    <w:rsid w:val="00450870"/>
    <w:rsid w:val="0048258F"/>
    <w:rsid w:val="004825C3"/>
    <w:rsid w:val="00482E32"/>
    <w:rsid w:val="004B0DD1"/>
    <w:rsid w:val="004E4036"/>
    <w:rsid w:val="004F5A7A"/>
    <w:rsid w:val="00507431"/>
    <w:rsid w:val="00513648"/>
    <w:rsid w:val="0054577C"/>
    <w:rsid w:val="00584B47"/>
    <w:rsid w:val="00594FEA"/>
    <w:rsid w:val="005A1E01"/>
    <w:rsid w:val="005B77C6"/>
    <w:rsid w:val="005D20BC"/>
    <w:rsid w:val="005E21F0"/>
    <w:rsid w:val="0061408F"/>
    <w:rsid w:val="00620938"/>
    <w:rsid w:val="0063626D"/>
    <w:rsid w:val="00661932"/>
    <w:rsid w:val="006A3A15"/>
    <w:rsid w:val="006C3D44"/>
    <w:rsid w:val="006E46FD"/>
    <w:rsid w:val="006F59DF"/>
    <w:rsid w:val="00714C0B"/>
    <w:rsid w:val="00723DFB"/>
    <w:rsid w:val="00745128"/>
    <w:rsid w:val="00750578"/>
    <w:rsid w:val="00766781"/>
    <w:rsid w:val="00777547"/>
    <w:rsid w:val="00786142"/>
    <w:rsid w:val="00791C62"/>
    <w:rsid w:val="007A5956"/>
    <w:rsid w:val="007B76B7"/>
    <w:rsid w:val="007C4ED4"/>
    <w:rsid w:val="007D03F4"/>
    <w:rsid w:val="007D097D"/>
    <w:rsid w:val="007D352A"/>
    <w:rsid w:val="007D75B8"/>
    <w:rsid w:val="00801A45"/>
    <w:rsid w:val="00817AD2"/>
    <w:rsid w:val="008650F7"/>
    <w:rsid w:val="008678B3"/>
    <w:rsid w:val="00873C3B"/>
    <w:rsid w:val="00882A37"/>
    <w:rsid w:val="0088339A"/>
    <w:rsid w:val="00883683"/>
    <w:rsid w:val="008C7490"/>
    <w:rsid w:val="008E5899"/>
    <w:rsid w:val="00917937"/>
    <w:rsid w:val="009656FB"/>
    <w:rsid w:val="0098590A"/>
    <w:rsid w:val="009A464C"/>
    <w:rsid w:val="009A46A3"/>
    <w:rsid w:val="009B37F4"/>
    <w:rsid w:val="009F495C"/>
    <w:rsid w:val="00A01CDC"/>
    <w:rsid w:val="00A078AF"/>
    <w:rsid w:val="00A35C0C"/>
    <w:rsid w:val="00A6337A"/>
    <w:rsid w:val="00A9303E"/>
    <w:rsid w:val="00AB1D3E"/>
    <w:rsid w:val="00AC6698"/>
    <w:rsid w:val="00AF13D5"/>
    <w:rsid w:val="00AF5266"/>
    <w:rsid w:val="00AF706B"/>
    <w:rsid w:val="00B003B0"/>
    <w:rsid w:val="00B128F2"/>
    <w:rsid w:val="00B26E9F"/>
    <w:rsid w:val="00B2770C"/>
    <w:rsid w:val="00B27E21"/>
    <w:rsid w:val="00B8116E"/>
    <w:rsid w:val="00BB3934"/>
    <w:rsid w:val="00BE2D71"/>
    <w:rsid w:val="00BE574E"/>
    <w:rsid w:val="00C17984"/>
    <w:rsid w:val="00C815C8"/>
    <w:rsid w:val="00C830B3"/>
    <w:rsid w:val="00C97960"/>
    <w:rsid w:val="00CA1370"/>
    <w:rsid w:val="00CB5876"/>
    <w:rsid w:val="00CC0134"/>
    <w:rsid w:val="00CC55CA"/>
    <w:rsid w:val="00CD2028"/>
    <w:rsid w:val="00CE2A5B"/>
    <w:rsid w:val="00CF6482"/>
    <w:rsid w:val="00D0419A"/>
    <w:rsid w:val="00D206F4"/>
    <w:rsid w:val="00D50264"/>
    <w:rsid w:val="00D51F76"/>
    <w:rsid w:val="00D82F80"/>
    <w:rsid w:val="00D85DEF"/>
    <w:rsid w:val="00DB755C"/>
    <w:rsid w:val="00DC14A7"/>
    <w:rsid w:val="00DD2759"/>
    <w:rsid w:val="00DF1BF0"/>
    <w:rsid w:val="00E152AD"/>
    <w:rsid w:val="00E23F7A"/>
    <w:rsid w:val="00E30BF4"/>
    <w:rsid w:val="00E73D4F"/>
    <w:rsid w:val="00E73F26"/>
    <w:rsid w:val="00E778A6"/>
    <w:rsid w:val="00EB0A3A"/>
    <w:rsid w:val="00EB5F73"/>
    <w:rsid w:val="00ED1A80"/>
    <w:rsid w:val="00EE3DDF"/>
    <w:rsid w:val="00F14FF8"/>
    <w:rsid w:val="00F21C13"/>
    <w:rsid w:val="00FA23D3"/>
    <w:rsid w:val="00FF3606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B401C06-E0DF-44A7-B569-0B288231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801A45"/>
    <w:pPr>
      <w:jc w:val="center"/>
    </w:pPr>
    <w:rPr>
      <w:b/>
      <w:szCs w:val="20"/>
      <w:u w:val="single"/>
    </w:rPr>
  </w:style>
  <w:style w:type="character" w:customStyle="1" w:styleId="PuestoCar">
    <w:name w:val="Puesto Car"/>
    <w:basedOn w:val="Fuentedeprrafopredeter"/>
    <w:link w:val="Puest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A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669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CitaHTML">
    <w:name w:val="HTML Cite"/>
    <w:basedOn w:val="Fuentedeprrafopredeter"/>
    <w:uiPriority w:val="99"/>
    <w:semiHidden/>
    <w:unhideWhenUsed/>
    <w:rsid w:val="003863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8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earsoneducacion.net/ecuador/tienda.../quimica-timberlake-10ed-ebo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quimicafisica.com/cinetica-quimica.html" TargetMode="External"/><Relationship Id="rId5" Type="http://schemas.openxmlformats.org/officeDocument/2006/relationships/hyperlink" Target="https://www.portaleducativo.net/tercero-medio/28/electroquimi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678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Mag. Alvaro Ruiz</cp:lastModifiedBy>
  <cp:revision>18</cp:revision>
  <dcterms:created xsi:type="dcterms:W3CDTF">2018-03-01T14:27:00Z</dcterms:created>
  <dcterms:modified xsi:type="dcterms:W3CDTF">2020-07-19T17:23:00Z</dcterms:modified>
</cp:coreProperties>
</file>