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9B" w:rsidRDefault="001A4F9B">
      <w:pPr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aconcuadrcula1"/>
        <w:tblW w:w="1431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8"/>
      </w:tblGrid>
      <w:tr w:rsidR="001A4F9B" w:rsidRPr="00362C6F" w:rsidTr="00E02ECC">
        <w:trPr>
          <w:trHeight w:val="318"/>
        </w:trPr>
        <w:tc>
          <w:tcPr>
            <w:tcW w:w="14318" w:type="dxa"/>
            <w:shd w:val="clear" w:color="auto" w:fill="808080" w:themeFill="background1" w:themeFillShade="80"/>
          </w:tcPr>
          <w:p w:rsidR="001A4F9B" w:rsidRPr="00362C6F" w:rsidRDefault="001A4F9B" w:rsidP="00AF0123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HAnsi" w:eastAsia="Arial Unicode MS" w:hAnsiTheme="majorHAnsi" w:cs="Arial"/>
                <w:b/>
                <w:sz w:val="36"/>
                <w:szCs w:val="36"/>
                <w:lang w:val="es-ES" w:eastAsia="es-ES"/>
              </w:rPr>
            </w:pPr>
            <w:r w:rsidRPr="00362C6F">
              <w:rPr>
                <w:rFonts w:asciiTheme="majorHAnsi" w:eastAsia="Arial Unicode MS" w:hAnsiTheme="majorHAnsi" w:cs="Arial"/>
                <w:b/>
                <w:sz w:val="36"/>
                <w:szCs w:val="36"/>
                <w:lang w:val="es-ES" w:eastAsia="es-ES"/>
              </w:rPr>
              <w:t>Unidad didáctica N° 0</w:t>
            </w:r>
            <w:r w:rsidR="00AF0123">
              <w:rPr>
                <w:rFonts w:asciiTheme="majorHAnsi" w:eastAsia="Arial Unicode MS" w:hAnsiTheme="majorHAnsi" w:cs="Arial"/>
                <w:b/>
                <w:sz w:val="36"/>
                <w:szCs w:val="36"/>
                <w:lang w:val="es-ES" w:eastAsia="es-ES"/>
              </w:rPr>
              <w:t>5</w:t>
            </w:r>
            <w:r w:rsidR="00926303">
              <w:rPr>
                <w:rFonts w:asciiTheme="majorHAnsi" w:eastAsia="Arial Unicode MS" w:hAnsiTheme="majorHAnsi" w:cs="Arial"/>
                <w:b/>
                <w:sz w:val="36"/>
                <w:szCs w:val="36"/>
                <w:lang w:val="es-ES" w:eastAsia="es-ES"/>
              </w:rPr>
              <w:t xml:space="preserve"> </w:t>
            </w:r>
            <w:r w:rsidR="001535EF">
              <w:rPr>
                <w:rFonts w:asciiTheme="majorHAnsi" w:eastAsia="Arial Unicode MS" w:hAnsiTheme="majorHAnsi" w:cs="Arial"/>
                <w:b/>
                <w:sz w:val="36"/>
                <w:szCs w:val="36"/>
                <w:lang w:val="es-ES" w:eastAsia="es-ES"/>
              </w:rPr>
              <w:t>–</w:t>
            </w:r>
            <w:r w:rsidR="0092487F">
              <w:rPr>
                <w:rFonts w:asciiTheme="majorHAnsi" w:eastAsia="Arial Unicode MS" w:hAnsiTheme="majorHAnsi" w:cs="Arial"/>
                <w:b/>
                <w:sz w:val="36"/>
                <w:szCs w:val="36"/>
                <w:lang w:val="es-ES" w:eastAsia="es-ES"/>
              </w:rPr>
              <w:t xml:space="preserve"> </w:t>
            </w:r>
            <w:r w:rsidR="001535EF">
              <w:rPr>
                <w:rFonts w:asciiTheme="majorHAnsi" w:eastAsia="Arial Unicode MS" w:hAnsiTheme="majorHAnsi" w:cs="Arial"/>
                <w:b/>
                <w:sz w:val="36"/>
                <w:szCs w:val="36"/>
                <w:lang w:val="es-ES" w:eastAsia="es-ES"/>
              </w:rPr>
              <w:t>PERSONAL SOCIAL</w:t>
            </w:r>
            <w:r w:rsidR="0092487F">
              <w:rPr>
                <w:rFonts w:asciiTheme="majorHAnsi" w:eastAsia="Arial Unicode MS" w:hAnsiTheme="majorHAnsi" w:cs="Arial"/>
                <w:b/>
                <w:sz w:val="36"/>
                <w:szCs w:val="36"/>
                <w:lang w:val="es-ES" w:eastAsia="es-ES"/>
              </w:rPr>
              <w:t xml:space="preserve"> </w:t>
            </w:r>
            <w:r w:rsidR="00926303">
              <w:rPr>
                <w:rFonts w:asciiTheme="majorHAnsi" w:eastAsia="Arial Unicode MS" w:hAnsiTheme="majorHAnsi" w:cs="Arial"/>
                <w:b/>
                <w:sz w:val="36"/>
                <w:szCs w:val="36"/>
                <w:lang w:val="es-ES" w:eastAsia="es-ES"/>
              </w:rPr>
              <w:t>QUINTO GRADO</w:t>
            </w:r>
          </w:p>
        </w:tc>
      </w:tr>
      <w:tr w:rsidR="001A4F9B" w:rsidRPr="00362C6F" w:rsidTr="00236B3F">
        <w:trPr>
          <w:trHeight w:val="5149"/>
        </w:trPr>
        <w:tc>
          <w:tcPr>
            <w:tcW w:w="14318" w:type="dxa"/>
            <w:tcBorders>
              <w:bottom w:val="single" w:sz="4" w:space="0" w:color="auto"/>
            </w:tcBorders>
            <w:shd w:val="clear" w:color="auto" w:fill="FFFFFF"/>
          </w:tcPr>
          <w:p w:rsidR="001A4F9B" w:rsidRDefault="00926303" w:rsidP="00E02ECC">
            <w:pPr>
              <w:shd w:val="clear" w:color="auto" w:fill="FFFFFF"/>
              <w:tabs>
                <w:tab w:val="left" w:pos="284"/>
              </w:tabs>
              <w:spacing w:line="276" w:lineRule="auto"/>
              <w:ind w:left="1080"/>
              <w:contextualSpacing/>
              <w:rPr>
                <w:rFonts w:asciiTheme="majorHAnsi" w:eastAsia="Arial Unicode MS" w:hAnsiTheme="maj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Arial Unicode MS" w:hAnsiTheme="majorHAnsi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01472C" w:rsidRPr="00362C6F" w:rsidRDefault="0001472C" w:rsidP="0001472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line="276" w:lineRule="auto"/>
              <w:contextualSpacing/>
              <w:rPr>
                <w:rFonts w:asciiTheme="majorHAnsi" w:eastAsia="Arial Unicode MS" w:hAnsiTheme="majorHAnsi" w:cs="Arial"/>
                <w:b/>
                <w:color w:val="000000"/>
                <w:sz w:val="20"/>
                <w:szCs w:val="20"/>
              </w:rPr>
            </w:pPr>
            <w:r w:rsidRPr="00362C6F">
              <w:rPr>
                <w:rFonts w:asciiTheme="majorHAnsi" w:eastAsia="Arial Unicode MS" w:hAnsiTheme="majorHAnsi" w:cs="Arial"/>
                <w:b/>
                <w:color w:val="000000"/>
                <w:sz w:val="20"/>
                <w:szCs w:val="20"/>
              </w:rPr>
              <w:t>TÍTULO DE LA UNIDAD:</w:t>
            </w:r>
          </w:p>
          <w:p w:rsidR="0001472C" w:rsidRPr="00B7512A" w:rsidRDefault="0001472C" w:rsidP="0001472C">
            <w:pPr>
              <w:ind w:left="1065"/>
              <w:jc w:val="both"/>
              <w:rPr>
                <w:rFonts w:eastAsia="Calibri" w:cstheme="minorHAnsi"/>
                <w:sz w:val="18"/>
                <w:szCs w:val="18"/>
              </w:rPr>
            </w:pPr>
            <w:r w:rsidRPr="00362C6F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r w:rsidRPr="00B7512A">
              <w:rPr>
                <w:rFonts w:eastAsia="Calibri" w:cstheme="minorHAnsi"/>
                <w:sz w:val="18"/>
                <w:szCs w:val="18"/>
              </w:rPr>
              <w:t>Celebramos  nuestro aniversario</w:t>
            </w:r>
          </w:p>
          <w:p w:rsidR="0001472C" w:rsidRPr="003E379B" w:rsidRDefault="0001472C" w:rsidP="0001472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line="276" w:lineRule="auto"/>
              <w:contextualSpacing/>
              <w:rPr>
                <w:rFonts w:asciiTheme="majorHAnsi" w:eastAsia="Arial Unicode MS" w:hAnsiTheme="majorHAnsi" w:cs="Arial"/>
                <w:b/>
                <w:color w:val="000000"/>
                <w:sz w:val="20"/>
                <w:szCs w:val="20"/>
              </w:rPr>
            </w:pPr>
            <w:r w:rsidRPr="00362C6F">
              <w:rPr>
                <w:rFonts w:asciiTheme="majorHAnsi" w:eastAsia="Arial Unicode MS" w:hAnsiTheme="majorHAnsi" w:cs="Arial"/>
                <w:b/>
                <w:sz w:val="20"/>
                <w:szCs w:val="20"/>
                <w:lang w:val="es-ES" w:eastAsia="es-ES"/>
              </w:rPr>
              <w:t>SITUACIÓN SIGNIFICATIVA</w:t>
            </w:r>
          </w:p>
          <w:p w:rsidR="0001472C" w:rsidRPr="00334020" w:rsidRDefault="0001472C" w:rsidP="0001472C">
            <w:pPr>
              <w:ind w:left="1065" w:hanging="1065"/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                            </w:t>
            </w:r>
            <w:r w:rsidRPr="00334020">
              <w:rPr>
                <w:rFonts w:eastAsia="Calibri" w:cstheme="minorHAnsi"/>
                <w:sz w:val="18"/>
                <w:szCs w:val="18"/>
              </w:rPr>
              <w:t xml:space="preserve">En los estudiantes del colegio Algarrobos, durante la celebración de nuestro aniversario, se evidencia escasa identidad. Siendo conscientes de lo importante que es identificarnos 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334020">
              <w:rPr>
                <w:rFonts w:eastAsia="Calibri" w:cstheme="minorHAnsi"/>
                <w:sz w:val="18"/>
                <w:szCs w:val="18"/>
              </w:rPr>
              <w:t xml:space="preserve">con nuestra institución, se pregunta: </w:t>
            </w:r>
          </w:p>
          <w:p w:rsidR="0001472C" w:rsidRPr="00334020" w:rsidRDefault="0001472C" w:rsidP="0001472C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                          </w:t>
            </w:r>
            <w:r w:rsidRPr="00334020">
              <w:rPr>
                <w:rFonts w:eastAsia="Calibri" w:cstheme="minorHAnsi"/>
                <w:sz w:val="18"/>
                <w:szCs w:val="18"/>
              </w:rPr>
              <w:t>¿Qué podemos hacer para mejorar el grado de identidad y amor de los estudiantes con su colegio?</w:t>
            </w:r>
          </w:p>
          <w:p w:rsidR="0001472C" w:rsidRPr="000C107E" w:rsidRDefault="0001472C" w:rsidP="0001472C">
            <w:pPr>
              <w:shd w:val="clear" w:color="auto" w:fill="FFFFFF"/>
              <w:tabs>
                <w:tab w:val="left" w:pos="284"/>
              </w:tabs>
              <w:spacing w:line="276" w:lineRule="auto"/>
              <w:ind w:left="1080"/>
              <w:contextualSpacing/>
              <w:rPr>
                <w:rFonts w:asciiTheme="majorHAnsi" w:eastAsia="Arial Unicode MS" w:hAnsiTheme="majorHAnsi" w:cs="Arial"/>
                <w:b/>
                <w:color w:val="000000"/>
                <w:sz w:val="20"/>
                <w:szCs w:val="20"/>
              </w:rPr>
            </w:pPr>
            <w:r w:rsidRPr="00334020">
              <w:rPr>
                <w:rFonts w:eastAsia="Calibri" w:cstheme="minorHAnsi"/>
                <w:sz w:val="18"/>
                <w:szCs w:val="18"/>
              </w:rPr>
              <w:t>Ante esto se propone, de acuerdo al ciclo de estudio, elaborar informes, exponer diapositivas e infografías, con mayor exigencia de acuerdo nuestro lema institucional: “Lo que debes hacer hazlo bien”</w:t>
            </w:r>
          </w:p>
          <w:p w:rsidR="0001472C" w:rsidRPr="00362C6F" w:rsidRDefault="0001472C" w:rsidP="0001472C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asciiTheme="majorHAnsi" w:eastAsia="Arial Unicode MS" w:hAnsiTheme="majorHAnsi" w:cs="Arial"/>
                <w:b/>
                <w:sz w:val="20"/>
                <w:szCs w:val="20"/>
                <w:lang w:val="es-ES" w:eastAsia="es-ES"/>
              </w:rPr>
            </w:pPr>
            <w:r w:rsidRPr="00362C6F">
              <w:rPr>
                <w:rFonts w:asciiTheme="majorHAnsi" w:eastAsia="Arial Unicode MS" w:hAnsiTheme="majorHAnsi" w:cs="Arial"/>
                <w:b/>
                <w:sz w:val="20"/>
                <w:szCs w:val="20"/>
                <w:lang w:val="es-ES" w:eastAsia="es-ES"/>
              </w:rPr>
              <w:t>PRODUCTOS DE LA UNIDAD:</w:t>
            </w:r>
          </w:p>
          <w:p w:rsidR="0001472C" w:rsidRPr="00362C6F" w:rsidRDefault="00844053" w:rsidP="0001472C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 xml:space="preserve">PPT </w:t>
            </w:r>
          </w:p>
          <w:p w:rsidR="0001472C" w:rsidRPr="00844053" w:rsidRDefault="00844053" w:rsidP="0001472C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 w:rsidRPr="00844053"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Fichas</w:t>
            </w:r>
            <w:r w:rsidR="0001472C" w:rsidRPr="00844053"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.</w:t>
            </w:r>
          </w:p>
          <w:p w:rsidR="0001472C" w:rsidRPr="00362C6F" w:rsidRDefault="0001472C" w:rsidP="0001472C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asciiTheme="majorHAnsi" w:eastAsia="Arial Unicode MS" w:hAnsiTheme="majorHAnsi" w:cs="Arial"/>
                <w:b/>
                <w:sz w:val="20"/>
                <w:szCs w:val="20"/>
                <w:lang w:val="es-ES" w:eastAsia="es-ES"/>
              </w:rPr>
            </w:pPr>
            <w:r w:rsidRPr="00362C6F">
              <w:rPr>
                <w:rFonts w:asciiTheme="majorHAnsi" w:eastAsia="Arial Unicode MS" w:hAnsiTheme="majorHAnsi" w:cs="Arial"/>
                <w:b/>
                <w:sz w:val="20"/>
                <w:szCs w:val="20"/>
                <w:lang w:val="es-ES" w:eastAsia="es-ES"/>
              </w:rPr>
              <w:t xml:space="preserve">Duración: </w:t>
            </w:r>
          </w:p>
          <w:p w:rsidR="00AF0123" w:rsidRPr="00AF0123" w:rsidRDefault="00AF0123" w:rsidP="00AF0123">
            <w:pPr>
              <w:ind w:left="1065" w:hanging="1065"/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                           </w:t>
            </w:r>
            <w:r w:rsidRPr="00AF0123">
              <w:rPr>
                <w:rFonts w:eastAsia="Calibri" w:cstheme="minorHAnsi"/>
                <w:sz w:val="18"/>
                <w:szCs w:val="18"/>
              </w:rPr>
              <w:t>Del 21 de setiembre al 06 de noviembre</w:t>
            </w:r>
          </w:p>
          <w:p w:rsidR="0001472C" w:rsidRPr="00362C6F" w:rsidRDefault="0001472C" w:rsidP="0001472C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asciiTheme="majorHAnsi" w:eastAsia="Arial Unicode MS" w:hAnsiTheme="majorHAnsi" w:cs="Arial"/>
                <w:b/>
                <w:sz w:val="20"/>
                <w:szCs w:val="20"/>
                <w:lang w:val="es-ES" w:eastAsia="es-ES"/>
              </w:rPr>
            </w:pPr>
            <w:r w:rsidRPr="00362C6F">
              <w:rPr>
                <w:rFonts w:asciiTheme="majorHAnsi" w:eastAsia="Arial Unicode MS" w:hAnsiTheme="majorHAnsi" w:cs="Arial"/>
                <w:b/>
                <w:sz w:val="20"/>
                <w:szCs w:val="20"/>
                <w:lang w:val="es-ES" w:eastAsia="es-ES"/>
              </w:rPr>
              <w:t xml:space="preserve">Fechas cívicas: </w:t>
            </w:r>
          </w:p>
          <w:p w:rsidR="004C767A" w:rsidRDefault="004C767A" w:rsidP="0001472C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59" w:lineRule="auto"/>
              <w:contextualSpacing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23 de setiembre Día de la primavera</w:t>
            </w:r>
          </w:p>
          <w:p w:rsidR="009D1C4E" w:rsidRDefault="00236B3F" w:rsidP="0001472C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59" w:lineRule="auto"/>
              <w:contextualSpacing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 xml:space="preserve">01 al 07 </w:t>
            </w:r>
            <w:r w:rsidR="00844053"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 xml:space="preserve">octubre </w:t>
            </w: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Semana del Niño.</w:t>
            </w:r>
          </w:p>
          <w:p w:rsidR="00F009FC" w:rsidRDefault="00236B3F" w:rsidP="00236B3F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59" w:lineRule="auto"/>
              <w:contextualSpacing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 xml:space="preserve">05 </w:t>
            </w:r>
            <w:r w:rsidR="00844053"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 xml:space="preserve">de octubre </w:t>
            </w: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Día de Daniel Alcides Carrión.</w:t>
            </w:r>
          </w:p>
          <w:p w:rsidR="00236B3F" w:rsidRDefault="00236B3F" w:rsidP="00236B3F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59" w:lineRule="auto"/>
              <w:contextualSpacing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 xml:space="preserve">06 </w:t>
            </w:r>
            <w:r w:rsidR="00844053"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 xml:space="preserve">de octubre </w:t>
            </w: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Día de Ricardo palma.</w:t>
            </w:r>
          </w:p>
          <w:p w:rsidR="00236B3F" w:rsidRDefault="00236B3F" w:rsidP="00236B3F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59" w:lineRule="auto"/>
              <w:contextualSpacing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 xml:space="preserve">06 </w:t>
            </w:r>
            <w:r w:rsidR="00844053"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 xml:space="preserve">de octubre </w:t>
            </w: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 xml:space="preserve">Canonización de San </w:t>
            </w:r>
            <w:proofErr w:type="spellStart"/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Josemaría</w:t>
            </w:r>
            <w:proofErr w:type="spellEnd"/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 xml:space="preserve"> Escrivá.</w:t>
            </w:r>
          </w:p>
          <w:p w:rsidR="00236B3F" w:rsidRDefault="00236B3F" w:rsidP="00236B3F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59" w:lineRule="auto"/>
              <w:contextualSpacing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 xml:space="preserve">08 </w:t>
            </w:r>
            <w:r w:rsidR="00844053"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 xml:space="preserve">de octubre </w:t>
            </w: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Combate de Angamos.</w:t>
            </w:r>
          </w:p>
          <w:p w:rsidR="00236B3F" w:rsidRDefault="004C767A" w:rsidP="00236B3F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59" w:lineRule="auto"/>
              <w:contextualSpacing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 xml:space="preserve">O8 de octubre </w:t>
            </w:r>
            <w:r w:rsidR="00236B3F"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Día de la Educación  Física y el Deporte.</w:t>
            </w:r>
          </w:p>
          <w:p w:rsidR="00236B3F" w:rsidRDefault="00236B3F" w:rsidP="00236B3F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59" w:lineRule="auto"/>
              <w:contextualSpacing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 xml:space="preserve">12 </w:t>
            </w:r>
            <w:r w:rsidR="00844053"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de octubre D</w:t>
            </w: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escubrimiento de América.</w:t>
            </w:r>
          </w:p>
          <w:p w:rsidR="00236B3F" w:rsidRDefault="00236B3F" w:rsidP="00236B3F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59" w:lineRule="auto"/>
              <w:contextualSpacing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 xml:space="preserve">12 </w:t>
            </w:r>
            <w:r w:rsidR="00844053"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 xml:space="preserve">de octubre </w:t>
            </w: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Día internacional de la reducción de desastres.</w:t>
            </w:r>
          </w:p>
          <w:p w:rsidR="00236B3F" w:rsidRPr="00236B3F" w:rsidRDefault="00236B3F" w:rsidP="00236B3F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59" w:lineRule="auto"/>
              <w:contextualSpacing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 xml:space="preserve">16 </w:t>
            </w:r>
            <w:r w:rsidR="00844053"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 xml:space="preserve">de octubre </w:t>
            </w: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Día de las Naciones Unidas.</w:t>
            </w:r>
          </w:p>
        </w:tc>
      </w:tr>
    </w:tbl>
    <w:p w:rsidR="00483B0D" w:rsidRDefault="00483B0D">
      <w:pPr>
        <w:rPr>
          <w:rFonts w:asciiTheme="majorHAnsi" w:hAnsiTheme="majorHAnsi" w:cs="Arial"/>
          <w:b/>
          <w:sz w:val="20"/>
          <w:szCs w:val="20"/>
        </w:rPr>
      </w:pPr>
    </w:p>
    <w:p w:rsidR="0041116D" w:rsidRDefault="0041116D">
      <w:pPr>
        <w:rPr>
          <w:rFonts w:asciiTheme="majorHAnsi" w:hAnsiTheme="majorHAnsi" w:cs="Arial"/>
          <w:b/>
          <w:sz w:val="20"/>
          <w:szCs w:val="20"/>
        </w:rPr>
      </w:pPr>
    </w:p>
    <w:p w:rsidR="00F009FC" w:rsidRDefault="00F009FC">
      <w:pPr>
        <w:rPr>
          <w:rFonts w:asciiTheme="majorHAnsi" w:hAnsiTheme="majorHAnsi" w:cs="Arial"/>
          <w:b/>
          <w:sz w:val="20"/>
          <w:szCs w:val="20"/>
        </w:rPr>
      </w:pPr>
    </w:p>
    <w:p w:rsidR="0041116D" w:rsidRDefault="0041116D">
      <w:pPr>
        <w:rPr>
          <w:rFonts w:asciiTheme="majorHAnsi" w:hAnsiTheme="majorHAnsi" w:cs="Arial"/>
          <w:b/>
          <w:sz w:val="20"/>
          <w:szCs w:val="20"/>
        </w:rPr>
      </w:pPr>
    </w:p>
    <w:p w:rsidR="00E716D2" w:rsidRDefault="00E716D2" w:rsidP="00E716D2">
      <w:pPr>
        <w:rPr>
          <w:rFonts w:asciiTheme="majorHAnsi" w:hAnsiTheme="majorHAnsi" w:cs="Arial"/>
          <w:b/>
          <w:sz w:val="20"/>
          <w:szCs w:val="20"/>
        </w:rPr>
      </w:pPr>
    </w:p>
    <w:p w:rsidR="00844053" w:rsidRDefault="00844053" w:rsidP="00E716D2">
      <w:pPr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aconcuadrcula1"/>
        <w:tblW w:w="1431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395"/>
        <w:gridCol w:w="6095"/>
      </w:tblGrid>
      <w:tr w:rsidR="00E716D2" w:rsidRPr="00362C6F" w:rsidTr="00A65B7A">
        <w:trPr>
          <w:trHeight w:val="276"/>
        </w:trPr>
        <w:tc>
          <w:tcPr>
            <w:tcW w:w="14318" w:type="dxa"/>
            <w:gridSpan w:val="3"/>
            <w:shd w:val="clear" w:color="auto" w:fill="808080" w:themeFill="background1" w:themeFillShade="80"/>
          </w:tcPr>
          <w:p w:rsidR="00E716D2" w:rsidRPr="00362C6F" w:rsidRDefault="00E716D2" w:rsidP="00E716D2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contextualSpacing/>
              <w:rPr>
                <w:rFonts w:asciiTheme="majorHAnsi" w:eastAsia="Arial Unicode MS" w:hAnsiTheme="majorHAnsi" w:cs="Arial"/>
                <w:b/>
                <w:color w:val="000000"/>
                <w:sz w:val="20"/>
                <w:szCs w:val="20"/>
              </w:rPr>
            </w:pPr>
            <w:r w:rsidRPr="00362C6F">
              <w:rPr>
                <w:rFonts w:asciiTheme="majorHAnsi" w:eastAsia="Arial Unicode MS" w:hAnsiTheme="majorHAnsi" w:cs="Arial"/>
                <w:b/>
                <w:sz w:val="20"/>
                <w:szCs w:val="20"/>
                <w:lang w:val="es-ES" w:eastAsia="es-ES"/>
              </w:rPr>
              <w:t>ENFOQUE TRANSVERSAL</w:t>
            </w:r>
          </w:p>
        </w:tc>
      </w:tr>
      <w:tr w:rsidR="00E716D2" w:rsidRPr="00362C6F" w:rsidTr="00A65B7A">
        <w:trPr>
          <w:trHeight w:val="374"/>
        </w:trPr>
        <w:tc>
          <w:tcPr>
            <w:tcW w:w="3828" w:type="dxa"/>
            <w:shd w:val="clear" w:color="auto" w:fill="808080" w:themeFill="background1" w:themeFillShade="80"/>
          </w:tcPr>
          <w:p w:rsidR="00E716D2" w:rsidRPr="00362C6F" w:rsidRDefault="00E716D2" w:rsidP="00A65B7A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HAnsi" w:eastAsia="Arial Unicode MS" w:hAnsiTheme="majorHAnsi" w:cs="Arial"/>
                <w:b/>
                <w:sz w:val="20"/>
                <w:szCs w:val="20"/>
                <w:lang w:val="es-ES" w:eastAsia="es-ES"/>
              </w:rPr>
            </w:pPr>
            <w:r w:rsidRPr="00362C6F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ENFOQUE </w:t>
            </w:r>
          </w:p>
        </w:tc>
        <w:tc>
          <w:tcPr>
            <w:tcW w:w="4395" w:type="dxa"/>
            <w:shd w:val="clear" w:color="auto" w:fill="808080" w:themeFill="background1" w:themeFillShade="80"/>
          </w:tcPr>
          <w:p w:rsidR="00E716D2" w:rsidRPr="00410F15" w:rsidRDefault="00E716D2" w:rsidP="00A65B7A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</w:pPr>
            <w:r w:rsidRPr="00362C6F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6095" w:type="dxa"/>
            <w:shd w:val="clear" w:color="auto" w:fill="808080" w:themeFill="background1" w:themeFillShade="80"/>
          </w:tcPr>
          <w:p w:rsidR="00E716D2" w:rsidRPr="00362C6F" w:rsidRDefault="00E716D2" w:rsidP="00A65B7A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Arial"/>
                <w:b/>
                <w:color w:val="000000"/>
                <w:sz w:val="20"/>
                <w:szCs w:val="20"/>
                <w:lang w:val="es-ES" w:eastAsia="es-ES"/>
              </w:rPr>
            </w:pPr>
            <w:r w:rsidRPr="00362C6F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ACTITUDES</w:t>
            </w:r>
          </w:p>
        </w:tc>
      </w:tr>
      <w:tr w:rsidR="007874F9" w:rsidRPr="00362C6F" w:rsidTr="00A65B7A">
        <w:trPr>
          <w:trHeight w:val="767"/>
        </w:trPr>
        <w:tc>
          <w:tcPr>
            <w:tcW w:w="3828" w:type="dxa"/>
            <w:shd w:val="clear" w:color="auto" w:fill="FFFFFF"/>
          </w:tcPr>
          <w:p w:rsidR="007874F9" w:rsidRPr="00362C6F" w:rsidRDefault="007874F9" w:rsidP="00CA3292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334020">
              <w:rPr>
                <w:rFonts w:eastAsia="Calibri" w:cstheme="minorHAnsi"/>
                <w:sz w:val="18"/>
                <w:szCs w:val="18"/>
              </w:rPr>
              <w:t>Intercultural</w:t>
            </w:r>
          </w:p>
        </w:tc>
        <w:tc>
          <w:tcPr>
            <w:tcW w:w="4395" w:type="dxa"/>
            <w:shd w:val="clear" w:color="auto" w:fill="FFFFFF"/>
          </w:tcPr>
          <w:p w:rsidR="007874F9" w:rsidRPr="00362C6F" w:rsidRDefault="007874F9" w:rsidP="00CA3292">
            <w:pPr>
              <w:tabs>
                <w:tab w:val="left" w:pos="284"/>
              </w:tabs>
              <w:spacing w:line="276" w:lineRule="auto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334020">
              <w:rPr>
                <w:rFonts w:eastAsia="Calibri" w:cstheme="minorHAnsi"/>
                <w:sz w:val="18"/>
                <w:szCs w:val="18"/>
              </w:rPr>
              <w:t>Respeto a la identidad cultural</w:t>
            </w:r>
          </w:p>
        </w:tc>
        <w:tc>
          <w:tcPr>
            <w:tcW w:w="6095" w:type="dxa"/>
            <w:shd w:val="clear" w:color="auto" w:fill="FFFFFF"/>
          </w:tcPr>
          <w:p w:rsidR="007874F9" w:rsidRPr="008859EC" w:rsidRDefault="007874F9" w:rsidP="00A65B7A">
            <w:pPr>
              <w:tabs>
                <w:tab w:val="left" w:pos="284"/>
              </w:tabs>
              <w:spacing w:line="276" w:lineRule="auto"/>
            </w:pPr>
            <w:r w:rsidRPr="00CB610C">
              <w:rPr>
                <w:rFonts w:eastAsia="Calibri" w:cstheme="minorHAnsi"/>
                <w:sz w:val="18"/>
                <w:szCs w:val="18"/>
              </w:rPr>
              <w:t>Disposición para colaborar con el bienestar y la calidad de vida de las generaciones presentes y futuras, así como con la naturaleza asumiendo el cuidado del planeta</w:t>
            </w:r>
            <w:r>
              <w:t xml:space="preserve"> </w:t>
            </w:r>
          </w:p>
        </w:tc>
      </w:tr>
    </w:tbl>
    <w:p w:rsidR="00E716D2" w:rsidRDefault="00E716D2" w:rsidP="00E716D2">
      <w:pPr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2126"/>
        <w:gridCol w:w="2977"/>
        <w:gridCol w:w="4556"/>
        <w:gridCol w:w="2809"/>
      </w:tblGrid>
      <w:tr w:rsidR="00E716D2" w:rsidRPr="00362C6F" w:rsidTr="00A65B7A">
        <w:tc>
          <w:tcPr>
            <w:tcW w:w="14312" w:type="dxa"/>
            <w:gridSpan w:val="5"/>
            <w:shd w:val="clear" w:color="auto" w:fill="A6A6A6" w:themeFill="background1" w:themeFillShade="A6"/>
          </w:tcPr>
          <w:p w:rsidR="00E716D2" w:rsidRPr="00362C6F" w:rsidRDefault="00E716D2" w:rsidP="00A65B7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62C6F">
              <w:rPr>
                <w:rFonts w:asciiTheme="majorHAnsi" w:hAnsiTheme="majorHAnsi"/>
                <w:b/>
                <w:sz w:val="20"/>
                <w:szCs w:val="20"/>
              </w:rPr>
              <w:t>VIII Aprendizajes esperados.</w:t>
            </w:r>
          </w:p>
        </w:tc>
      </w:tr>
      <w:tr w:rsidR="00E716D2" w:rsidRPr="00362C6F" w:rsidTr="00A65B7A">
        <w:tc>
          <w:tcPr>
            <w:tcW w:w="1844" w:type="dxa"/>
            <w:shd w:val="clear" w:color="auto" w:fill="A6A6A6" w:themeFill="background1" w:themeFillShade="A6"/>
          </w:tcPr>
          <w:p w:rsidR="00E716D2" w:rsidRPr="00362C6F" w:rsidRDefault="00E716D2" w:rsidP="00A65B7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62C6F">
              <w:rPr>
                <w:rFonts w:asciiTheme="majorHAnsi" w:hAnsiTheme="majorHAnsi"/>
                <w:b/>
                <w:sz w:val="20"/>
                <w:szCs w:val="20"/>
              </w:rPr>
              <w:t>AREA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E716D2" w:rsidRPr="00362C6F" w:rsidRDefault="00E716D2" w:rsidP="00A65B7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62C6F">
              <w:rPr>
                <w:rFonts w:asciiTheme="majorHAnsi" w:hAnsiTheme="majorHAnsi"/>
                <w:b/>
                <w:sz w:val="20"/>
                <w:szCs w:val="20"/>
              </w:rPr>
              <w:t xml:space="preserve">COMPETENCIAS 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E716D2" w:rsidRPr="00362C6F" w:rsidRDefault="00E716D2" w:rsidP="00A65B7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62C6F">
              <w:rPr>
                <w:rFonts w:asciiTheme="majorHAnsi" w:hAnsiTheme="majorHAnsi"/>
                <w:b/>
                <w:sz w:val="20"/>
                <w:szCs w:val="20"/>
              </w:rPr>
              <w:t xml:space="preserve">CAPACIDADES </w:t>
            </w:r>
          </w:p>
        </w:tc>
        <w:tc>
          <w:tcPr>
            <w:tcW w:w="4556" w:type="dxa"/>
            <w:shd w:val="clear" w:color="auto" w:fill="A6A6A6" w:themeFill="background1" w:themeFillShade="A6"/>
          </w:tcPr>
          <w:p w:rsidR="00E716D2" w:rsidRPr="00362C6F" w:rsidRDefault="00E716D2" w:rsidP="00A65B7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62C6F">
              <w:rPr>
                <w:rFonts w:asciiTheme="majorHAnsi" w:hAnsiTheme="majorHAnsi"/>
                <w:b/>
                <w:sz w:val="20"/>
                <w:szCs w:val="20"/>
              </w:rPr>
              <w:t xml:space="preserve">DESEMPEÑOS </w:t>
            </w:r>
          </w:p>
        </w:tc>
        <w:tc>
          <w:tcPr>
            <w:tcW w:w="2809" w:type="dxa"/>
            <w:shd w:val="clear" w:color="auto" w:fill="A6A6A6" w:themeFill="background1" w:themeFillShade="A6"/>
          </w:tcPr>
          <w:p w:rsidR="00E716D2" w:rsidRPr="00362C6F" w:rsidRDefault="00E716D2" w:rsidP="00A65B7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62C6F">
              <w:rPr>
                <w:rFonts w:asciiTheme="majorHAnsi" w:hAnsiTheme="majorHAnsi"/>
                <w:b/>
                <w:sz w:val="20"/>
                <w:szCs w:val="20"/>
              </w:rPr>
              <w:t>CAMPO TEMATICO.</w:t>
            </w:r>
          </w:p>
        </w:tc>
      </w:tr>
      <w:tr w:rsidR="00E716D2" w:rsidRPr="00362C6F" w:rsidTr="00A65B7A">
        <w:trPr>
          <w:trHeight w:val="470"/>
        </w:trPr>
        <w:tc>
          <w:tcPr>
            <w:tcW w:w="1844" w:type="dxa"/>
            <w:vMerge w:val="restart"/>
            <w:textDirection w:val="btLr"/>
            <w:vAlign w:val="center"/>
          </w:tcPr>
          <w:p w:rsidR="00E716D2" w:rsidRPr="00284875" w:rsidRDefault="00E716D2" w:rsidP="00A65B7A">
            <w:pPr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b/>
                <w:sz w:val="20"/>
                <w:szCs w:val="20"/>
              </w:rPr>
              <w:t>PERSONAL SOCIAL</w:t>
            </w:r>
          </w:p>
        </w:tc>
        <w:tc>
          <w:tcPr>
            <w:tcW w:w="2126" w:type="dxa"/>
            <w:vMerge w:val="restart"/>
          </w:tcPr>
          <w:p w:rsidR="00E716D2" w:rsidRDefault="00E716D2" w:rsidP="00A65B7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716D2" w:rsidRDefault="00E716D2" w:rsidP="00A65B7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716D2" w:rsidRDefault="00E716D2" w:rsidP="00A65B7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716D2" w:rsidRDefault="00E716D2" w:rsidP="00A65B7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716D2" w:rsidRPr="00362C6F" w:rsidRDefault="00E716D2" w:rsidP="00A65B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Construye interpretaciones históricas</w:t>
            </w:r>
          </w:p>
        </w:tc>
        <w:tc>
          <w:tcPr>
            <w:tcW w:w="2977" w:type="dxa"/>
          </w:tcPr>
          <w:p w:rsidR="00974D5D" w:rsidRDefault="00974D5D" w:rsidP="00A65B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Comprende el tiempo histórico</w:t>
            </w:r>
          </w:p>
          <w:p w:rsidR="00E716D2" w:rsidRPr="00362C6F" w:rsidRDefault="00E716D2" w:rsidP="00A65B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56" w:type="dxa"/>
            <w:vMerge w:val="restart"/>
          </w:tcPr>
          <w:p w:rsidR="00E716D2" w:rsidRDefault="00E716D2" w:rsidP="009D1C4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* </w:t>
            </w:r>
            <w:r w:rsidR="009D1C4E">
              <w:rPr>
                <w:rFonts w:asciiTheme="majorHAnsi" w:hAnsiTheme="majorHAnsi"/>
                <w:sz w:val="20"/>
                <w:szCs w:val="20"/>
              </w:rPr>
              <w:t>Identifica cambios y permanencias en distintas épocas.</w:t>
            </w:r>
          </w:p>
          <w:p w:rsidR="009D1C4E" w:rsidRDefault="009D1C4E" w:rsidP="009D1C4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 Identifica algunas causas de dichos hechos o procesos que tienen su origen en acciones individuales y otras que se originan en acciones colectivas.</w:t>
            </w:r>
          </w:p>
          <w:p w:rsidR="009D1C4E" w:rsidRDefault="009D1C4E" w:rsidP="009D1C4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 Utiliza las convenciones de década y siglo para hacer referencia al tiempo, así como la denominación y orden de las grandes etapas convencionales que dividen la historia nacional.</w:t>
            </w:r>
          </w:p>
          <w:p w:rsidR="009D1C4E" w:rsidRPr="00362C6F" w:rsidRDefault="009D1C4E" w:rsidP="003267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 Identifica algunas causas de dichos hechos o procesos que tienen su origen en acciones individuales y otras que se originan en acciones colectivas.</w:t>
            </w:r>
            <w:bookmarkStart w:id="0" w:name="_GoBack"/>
            <w:bookmarkEnd w:id="0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809" w:type="dxa"/>
            <w:vMerge w:val="restart"/>
          </w:tcPr>
          <w:p w:rsidR="00BD7289" w:rsidRDefault="00E716D2" w:rsidP="00A65B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* </w:t>
            </w:r>
            <w:r w:rsidR="00BD7289">
              <w:rPr>
                <w:rFonts w:asciiTheme="majorHAnsi" w:hAnsiTheme="majorHAnsi"/>
                <w:sz w:val="20"/>
                <w:szCs w:val="20"/>
              </w:rPr>
              <w:t>Los comienzos de la República.</w:t>
            </w:r>
          </w:p>
          <w:p w:rsidR="00BD7289" w:rsidRDefault="00BD7289" w:rsidP="00A65B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 La guerra del Pacífico.</w:t>
            </w:r>
          </w:p>
          <w:p w:rsidR="00DF3298" w:rsidRDefault="00BD7289" w:rsidP="00BD728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* Gobiernos durante la </w:t>
            </w:r>
            <w:r w:rsidR="00DF3298">
              <w:rPr>
                <w:rFonts w:asciiTheme="majorHAnsi" w:hAnsiTheme="majorHAnsi"/>
                <w:sz w:val="20"/>
                <w:szCs w:val="20"/>
              </w:rPr>
              <w:t>primera mitad del siglo XX</w:t>
            </w:r>
          </w:p>
          <w:p w:rsidR="00E716D2" w:rsidRPr="00362C6F" w:rsidRDefault="00BD7289" w:rsidP="00BD728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 Gobiernos militares y civiles.</w:t>
            </w:r>
          </w:p>
        </w:tc>
      </w:tr>
      <w:tr w:rsidR="00E716D2" w:rsidRPr="00362C6F" w:rsidTr="00A65B7A">
        <w:trPr>
          <w:trHeight w:val="288"/>
        </w:trPr>
        <w:tc>
          <w:tcPr>
            <w:tcW w:w="1844" w:type="dxa"/>
            <w:vMerge/>
          </w:tcPr>
          <w:p w:rsidR="00E716D2" w:rsidRPr="00362C6F" w:rsidRDefault="00E716D2" w:rsidP="00A65B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716D2" w:rsidRPr="00362C6F" w:rsidRDefault="00E716D2" w:rsidP="00A65B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16D2" w:rsidRPr="00362C6F" w:rsidRDefault="00974D5D" w:rsidP="00A65B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Elabora explicaciones sobre procesos históricos</w:t>
            </w:r>
          </w:p>
        </w:tc>
        <w:tc>
          <w:tcPr>
            <w:tcW w:w="4556" w:type="dxa"/>
            <w:vMerge/>
          </w:tcPr>
          <w:p w:rsidR="00E716D2" w:rsidRPr="00362C6F" w:rsidRDefault="00E716D2" w:rsidP="00A65B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09" w:type="dxa"/>
            <w:vMerge/>
          </w:tcPr>
          <w:p w:rsidR="00E716D2" w:rsidRPr="00362C6F" w:rsidRDefault="00E716D2" w:rsidP="00A65B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16D2" w:rsidRPr="00362C6F" w:rsidTr="00F418F4">
        <w:trPr>
          <w:trHeight w:val="1892"/>
        </w:trPr>
        <w:tc>
          <w:tcPr>
            <w:tcW w:w="1844" w:type="dxa"/>
            <w:vMerge/>
          </w:tcPr>
          <w:p w:rsidR="00E716D2" w:rsidRPr="00362C6F" w:rsidRDefault="00E716D2" w:rsidP="00A65B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716D2" w:rsidRPr="00362C6F" w:rsidRDefault="00E716D2" w:rsidP="00A65B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F0BA4" w:rsidRDefault="008F0BA4" w:rsidP="00A65B7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716D2" w:rsidRDefault="00974D5D" w:rsidP="00A65B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Interpreta críticamente fuentes diversas.</w:t>
            </w:r>
          </w:p>
        </w:tc>
        <w:tc>
          <w:tcPr>
            <w:tcW w:w="4556" w:type="dxa"/>
            <w:vMerge/>
          </w:tcPr>
          <w:p w:rsidR="00E716D2" w:rsidRPr="00362C6F" w:rsidRDefault="00E716D2" w:rsidP="00A65B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09" w:type="dxa"/>
            <w:vMerge/>
          </w:tcPr>
          <w:p w:rsidR="00E716D2" w:rsidRPr="00362C6F" w:rsidRDefault="00E716D2" w:rsidP="00A65B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716D2" w:rsidRPr="00362C6F" w:rsidRDefault="00E716D2" w:rsidP="00E716D2">
      <w:pPr>
        <w:rPr>
          <w:rFonts w:asciiTheme="majorHAnsi" w:hAnsiTheme="maj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1901"/>
      </w:tblGrid>
      <w:tr w:rsidR="00E716D2" w:rsidRPr="00362C6F" w:rsidTr="00A65B7A">
        <w:tc>
          <w:tcPr>
            <w:tcW w:w="13994" w:type="dxa"/>
            <w:gridSpan w:val="2"/>
            <w:shd w:val="clear" w:color="auto" w:fill="A6A6A6" w:themeFill="background1" w:themeFillShade="A6"/>
          </w:tcPr>
          <w:p w:rsidR="00E716D2" w:rsidRPr="00362C6F" w:rsidRDefault="00E716D2" w:rsidP="00A65B7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b/>
                <w:sz w:val="20"/>
                <w:szCs w:val="20"/>
              </w:rPr>
              <w:t>IX SECUENCIA DE SESIONES DE APRENDIZAJE.</w:t>
            </w:r>
          </w:p>
        </w:tc>
      </w:tr>
      <w:tr w:rsidR="00E716D2" w:rsidRPr="00362C6F" w:rsidTr="00A65B7A">
        <w:tc>
          <w:tcPr>
            <w:tcW w:w="2093" w:type="dxa"/>
            <w:shd w:val="clear" w:color="auto" w:fill="FFFFFF" w:themeFill="background1"/>
          </w:tcPr>
          <w:p w:rsidR="00E716D2" w:rsidRPr="00362C6F" w:rsidRDefault="00E716D2" w:rsidP="00A65B7A">
            <w:pPr>
              <w:rPr>
                <w:rFonts w:asciiTheme="majorHAnsi" w:hAnsiTheme="majorHAnsi"/>
                <w:sz w:val="20"/>
                <w:szCs w:val="20"/>
              </w:rPr>
            </w:pPr>
            <w:r w:rsidRPr="00362C6F">
              <w:rPr>
                <w:rFonts w:asciiTheme="majorHAnsi" w:hAnsiTheme="majorHAnsi"/>
                <w:sz w:val="20"/>
                <w:szCs w:val="20"/>
              </w:rPr>
              <w:t>SESION N° 0</w:t>
            </w: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1901" w:type="dxa"/>
            <w:shd w:val="clear" w:color="auto" w:fill="FFFFFF" w:themeFill="background1"/>
          </w:tcPr>
          <w:p w:rsidR="00E716D2" w:rsidRPr="00362C6F" w:rsidRDefault="00DF3298" w:rsidP="00A65B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Los comienzos de la República.</w:t>
            </w:r>
          </w:p>
        </w:tc>
      </w:tr>
      <w:tr w:rsidR="00E716D2" w:rsidRPr="00362C6F" w:rsidTr="00A65B7A">
        <w:tc>
          <w:tcPr>
            <w:tcW w:w="2093" w:type="dxa"/>
            <w:shd w:val="clear" w:color="auto" w:fill="FFFFFF" w:themeFill="background1"/>
          </w:tcPr>
          <w:p w:rsidR="00E716D2" w:rsidRPr="00362C6F" w:rsidRDefault="00E716D2" w:rsidP="00A65B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SESIÓN N° 02</w:t>
            </w:r>
          </w:p>
        </w:tc>
        <w:tc>
          <w:tcPr>
            <w:tcW w:w="11901" w:type="dxa"/>
            <w:shd w:val="clear" w:color="auto" w:fill="FFFFFF" w:themeFill="background1"/>
          </w:tcPr>
          <w:p w:rsidR="00E716D2" w:rsidRDefault="00DF3298" w:rsidP="00DF329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 guerra del Pacífico.</w:t>
            </w:r>
          </w:p>
        </w:tc>
      </w:tr>
      <w:tr w:rsidR="00E716D2" w:rsidRPr="00362C6F" w:rsidTr="00A65B7A">
        <w:tc>
          <w:tcPr>
            <w:tcW w:w="2093" w:type="dxa"/>
            <w:shd w:val="clear" w:color="auto" w:fill="FFFFFF" w:themeFill="background1"/>
          </w:tcPr>
          <w:p w:rsidR="00E716D2" w:rsidRPr="00362C6F" w:rsidRDefault="00E716D2" w:rsidP="00A65B7A">
            <w:pPr>
              <w:rPr>
                <w:rFonts w:asciiTheme="majorHAnsi" w:hAnsiTheme="majorHAnsi"/>
                <w:sz w:val="20"/>
                <w:szCs w:val="20"/>
              </w:rPr>
            </w:pPr>
            <w:r w:rsidRPr="00362C6F">
              <w:rPr>
                <w:rFonts w:asciiTheme="majorHAnsi" w:hAnsiTheme="majorHAnsi"/>
                <w:sz w:val="20"/>
                <w:szCs w:val="20"/>
              </w:rPr>
              <w:t>SESION N 0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1901" w:type="dxa"/>
            <w:shd w:val="clear" w:color="auto" w:fill="FFFFFF" w:themeFill="background1"/>
          </w:tcPr>
          <w:p w:rsidR="00E716D2" w:rsidRPr="00362C6F" w:rsidRDefault="00DF3298" w:rsidP="00DF329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Gobiernos durante la primera mitad del siglo XX</w:t>
            </w:r>
          </w:p>
        </w:tc>
      </w:tr>
      <w:tr w:rsidR="00E716D2" w:rsidRPr="00362C6F" w:rsidTr="00A65B7A">
        <w:tc>
          <w:tcPr>
            <w:tcW w:w="2093" w:type="dxa"/>
            <w:shd w:val="clear" w:color="auto" w:fill="FFFFFF" w:themeFill="background1"/>
          </w:tcPr>
          <w:p w:rsidR="00E716D2" w:rsidRPr="00362C6F" w:rsidRDefault="00E716D2" w:rsidP="00A65B7A">
            <w:pPr>
              <w:rPr>
                <w:rFonts w:asciiTheme="majorHAnsi" w:hAnsiTheme="majorHAnsi"/>
                <w:sz w:val="20"/>
                <w:szCs w:val="20"/>
              </w:rPr>
            </w:pPr>
            <w:r w:rsidRPr="00362C6F">
              <w:rPr>
                <w:rFonts w:asciiTheme="majorHAnsi" w:hAnsiTheme="majorHAnsi"/>
                <w:sz w:val="20"/>
                <w:szCs w:val="20"/>
              </w:rPr>
              <w:t>SESION N 0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1901" w:type="dxa"/>
            <w:shd w:val="clear" w:color="auto" w:fill="FFFFFF" w:themeFill="background1"/>
          </w:tcPr>
          <w:p w:rsidR="00E716D2" w:rsidRPr="00362C6F" w:rsidRDefault="00DF3298" w:rsidP="00DF329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Gobiernos militares y civiles.</w:t>
            </w:r>
          </w:p>
        </w:tc>
      </w:tr>
    </w:tbl>
    <w:p w:rsidR="00E716D2" w:rsidRPr="00362C6F" w:rsidRDefault="00E716D2" w:rsidP="00E716D2">
      <w:pPr>
        <w:rPr>
          <w:rFonts w:asciiTheme="majorHAnsi" w:hAnsiTheme="majorHAnsi"/>
          <w:sz w:val="20"/>
          <w:szCs w:val="20"/>
        </w:rPr>
      </w:pPr>
    </w:p>
    <w:tbl>
      <w:tblPr>
        <w:tblStyle w:val="Tablaconcuadrcula"/>
        <w:tblW w:w="14083" w:type="dxa"/>
        <w:tblLook w:val="04A0" w:firstRow="1" w:lastRow="0" w:firstColumn="1" w:lastColumn="0" w:noHBand="0" w:noVBand="1"/>
      </w:tblPr>
      <w:tblGrid>
        <w:gridCol w:w="14083"/>
      </w:tblGrid>
      <w:tr w:rsidR="00E716D2" w:rsidRPr="00362C6F" w:rsidTr="00A65B7A">
        <w:trPr>
          <w:trHeight w:val="289"/>
        </w:trPr>
        <w:tc>
          <w:tcPr>
            <w:tcW w:w="14083" w:type="dxa"/>
            <w:shd w:val="clear" w:color="auto" w:fill="A6A6A6" w:themeFill="background1" w:themeFillShade="A6"/>
          </w:tcPr>
          <w:p w:rsidR="00E716D2" w:rsidRPr="00362C6F" w:rsidRDefault="00E716D2" w:rsidP="00A65B7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b/>
                <w:sz w:val="20"/>
                <w:szCs w:val="20"/>
              </w:rPr>
              <w:t xml:space="preserve">X MEDIOS Y MATERIALES </w:t>
            </w:r>
          </w:p>
        </w:tc>
      </w:tr>
      <w:tr w:rsidR="00E716D2" w:rsidRPr="00362C6F" w:rsidTr="00A65B7A">
        <w:trPr>
          <w:trHeight w:val="837"/>
        </w:trPr>
        <w:tc>
          <w:tcPr>
            <w:tcW w:w="14083" w:type="dxa"/>
            <w:shd w:val="clear" w:color="auto" w:fill="FFFFFF" w:themeFill="background1"/>
          </w:tcPr>
          <w:p w:rsidR="00E716D2" w:rsidRPr="00362C6F" w:rsidRDefault="00E716D2" w:rsidP="00A65B7A">
            <w:pPr>
              <w:rPr>
                <w:rFonts w:asciiTheme="majorHAnsi" w:hAnsiTheme="majorHAnsi"/>
                <w:sz w:val="20"/>
                <w:szCs w:val="20"/>
              </w:rPr>
            </w:pPr>
            <w:r w:rsidRPr="00362C6F">
              <w:rPr>
                <w:rFonts w:asciiTheme="majorHAnsi" w:hAnsiTheme="majorHAnsi"/>
                <w:sz w:val="20"/>
                <w:szCs w:val="20"/>
              </w:rPr>
              <w:t xml:space="preserve">a) Libro texto </w:t>
            </w:r>
            <w:r>
              <w:rPr>
                <w:rFonts w:asciiTheme="majorHAnsi" w:hAnsiTheme="majorHAnsi"/>
                <w:sz w:val="20"/>
                <w:szCs w:val="20"/>
              </w:rPr>
              <w:t>Personal Social.</w:t>
            </w:r>
          </w:p>
          <w:p w:rsidR="00E716D2" w:rsidRPr="00362C6F" w:rsidRDefault="004C767A" w:rsidP="00A65B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="00E716D2" w:rsidRPr="00362C6F">
              <w:rPr>
                <w:rFonts w:asciiTheme="majorHAnsi" w:hAnsiTheme="majorHAnsi"/>
                <w:sz w:val="20"/>
                <w:szCs w:val="20"/>
              </w:rPr>
              <w:t>) Fichas de trabajo.</w:t>
            </w:r>
          </w:p>
          <w:p w:rsidR="00E716D2" w:rsidRPr="00362C6F" w:rsidRDefault="00E716D2" w:rsidP="00A65B7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E716D2" w:rsidRPr="00362C6F" w:rsidRDefault="00E716D2" w:rsidP="00E716D2">
      <w:pPr>
        <w:rPr>
          <w:rFonts w:asciiTheme="majorHAnsi" w:hAnsiTheme="majorHAnsi"/>
          <w:sz w:val="20"/>
          <w:szCs w:val="20"/>
        </w:rPr>
      </w:pPr>
    </w:p>
    <w:tbl>
      <w:tblPr>
        <w:tblStyle w:val="Tablaconcuadrcula"/>
        <w:tblW w:w="14083" w:type="dxa"/>
        <w:tblLook w:val="04A0" w:firstRow="1" w:lastRow="0" w:firstColumn="1" w:lastColumn="0" w:noHBand="0" w:noVBand="1"/>
      </w:tblPr>
      <w:tblGrid>
        <w:gridCol w:w="14083"/>
      </w:tblGrid>
      <w:tr w:rsidR="00E716D2" w:rsidRPr="00362C6F" w:rsidTr="00A65B7A">
        <w:trPr>
          <w:trHeight w:val="289"/>
        </w:trPr>
        <w:tc>
          <w:tcPr>
            <w:tcW w:w="14083" w:type="dxa"/>
            <w:shd w:val="clear" w:color="auto" w:fill="A6A6A6" w:themeFill="background1" w:themeFillShade="A6"/>
          </w:tcPr>
          <w:p w:rsidR="00E716D2" w:rsidRPr="00362C6F" w:rsidRDefault="00E716D2" w:rsidP="00A65B7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62C6F">
              <w:rPr>
                <w:rFonts w:asciiTheme="majorHAnsi" w:hAnsiTheme="majorHAnsi"/>
                <w:b/>
                <w:sz w:val="20"/>
                <w:szCs w:val="20"/>
              </w:rPr>
              <w:t>XI EVALUACION.</w:t>
            </w:r>
          </w:p>
        </w:tc>
      </w:tr>
      <w:tr w:rsidR="00E716D2" w:rsidRPr="00362C6F" w:rsidTr="00A65B7A">
        <w:trPr>
          <w:trHeight w:val="1015"/>
        </w:trPr>
        <w:tc>
          <w:tcPr>
            <w:tcW w:w="14083" w:type="dxa"/>
            <w:shd w:val="clear" w:color="auto" w:fill="FFFFFF" w:themeFill="background1"/>
          </w:tcPr>
          <w:p w:rsidR="00E716D2" w:rsidRPr="00362C6F" w:rsidRDefault="00E716D2" w:rsidP="00A65B7A">
            <w:pPr>
              <w:rPr>
                <w:rFonts w:asciiTheme="majorHAnsi" w:hAnsiTheme="majorHAnsi"/>
                <w:sz w:val="20"/>
                <w:szCs w:val="20"/>
              </w:rPr>
            </w:pPr>
            <w:r w:rsidRPr="00362C6F">
              <w:rPr>
                <w:rFonts w:asciiTheme="majorHAnsi" w:hAnsiTheme="majorHAnsi"/>
                <w:sz w:val="20"/>
                <w:szCs w:val="20"/>
              </w:rPr>
              <w:t xml:space="preserve">La evaluación se realizará en tres momentos: proceso </w:t>
            </w:r>
          </w:p>
          <w:p w:rsidR="00E716D2" w:rsidRPr="00362C6F" w:rsidRDefault="00E716D2" w:rsidP="00A65B7A">
            <w:pPr>
              <w:rPr>
                <w:rFonts w:asciiTheme="majorHAnsi" w:hAnsiTheme="majorHAnsi"/>
                <w:sz w:val="20"/>
                <w:szCs w:val="20"/>
              </w:rPr>
            </w:pPr>
            <w:r w:rsidRPr="00362C6F">
              <w:rPr>
                <w:rFonts w:asciiTheme="majorHAnsi" w:hAnsiTheme="majorHAnsi"/>
                <w:sz w:val="20"/>
                <w:szCs w:val="20"/>
              </w:rPr>
              <w:t xml:space="preserve">Proceso: </w:t>
            </w:r>
            <w:r w:rsidR="004C767A">
              <w:rPr>
                <w:rFonts w:asciiTheme="majorHAnsi" w:hAnsiTheme="majorHAnsi"/>
                <w:sz w:val="20"/>
                <w:szCs w:val="20"/>
              </w:rPr>
              <w:t>participación individual, participación grupal, trabajos, evaluaciones cortas.</w:t>
            </w:r>
          </w:p>
          <w:p w:rsidR="00E716D2" w:rsidRPr="00362C6F" w:rsidRDefault="00E716D2" w:rsidP="00A65B7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E716D2" w:rsidRPr="00362C6F" w:rsidRDefault="00E716D2" w:rsidP="00E716D2">
      <w:pPr>
        <w:rPr>
          <w:rFonts w:asciiTheme="majorHAnsi" w:hAnsiTheme="majorHAnsi"/>
          <w:sz w:val="20"/>
          <w:szCs w:val="20"/>
        </w:rPr>
      </w:pPr>
    </w:p>
    <w:p w:rsidR="00E716D2" w:rsidRPr="00362C6F" w:rsidRDefault="00E716D2" w:rsidP="00E716D2">
      <w:pPr>
        <w:rPr>
          <w:rFonts w:asciiTheme="majorHAnsi" w:hAnsiTheme="majorHAnsi"/>
          <w:sz w:val="20"/>
          <w:szCs w:val="20"/>
        </w:rPr>
      </w:pPr>
    </w:p>
    <w:p w:rsidR="00670EFD" w:rsidRPr="00362C6F" w:rsidRDefault="00670EFD" w:rsidP="00E716D2">
      <w:pPr>
        <w:rPr>
          <w:rFonts w:asciiTheme="majorHAnsi" w:hAnsiTheme="majorHAnsi"/>
          <w:sz w:val="20"/>
          <w:szCs w:val="20"/>
        </w:rPr>
      </w:pPr>
    </w:p>
    <w:sectPr w:rsidR="00670EFD" w:rsidRPr="00362C6F" w:rsidSect="00410F15"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28" w:rsidRDefault="007F3028" w:rsidP="00BC4616">
      <w:pPr>
        <w:spacing w:after="0" w:line="240" w:lineRule="auto"/>
      </w:pPr>
      <w:r>
        <w:separator/>
      </w:r>
    </w:p>
  </w:endnote>
  <w:endnote w:type="continuationSeparator" w:id="0">
    <w:p w:rsidR="007F3028" w:rsidRDefault="007F3028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28" w:rsidRDefault="007F3028" w:rsidP="00BC4616">
      <w:pPr>
        <w:spacing w:after="0" w:line="240" w:lineRule="auto"/>
      </w:pPr>
      <w:r>
        <w:separator/>
      </w:r>
    </w:p>
  </w:footnote>
  <w:footnote w:type="continuationSeparator" w:id="0">
    <w:p w:rsidR="007F3028" w:rsidRDefault="007F3028" w:rsidP="00BC4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1C8"/>
    <w:multiLevelType w:val="hybridMultilevel"/>
    <w:tmpl w:val="1D80154E"/>
    <w:lvl w:ilvl="0" w:tplc="9110A854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35333"/>
    <w:multiLevelType w:val="hybridMultilevel"/>
    <w:tmpl w:val="BACCCA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25712D"/>
    <w:multiLevelType w:val="hybridMultilevel"/>
    <w:tmpl w:val="2F820474"/>
    <w:lvl w:ilvl="0" w:tplc="D38E973A">
      <w:numFmt w:val="bullet"/>
      <w:lvlText w:val=""/>
      <w:lvlJc w:val="left"/>
      <w:pPr>
        <w:ind w:left="1425" w:hanging="360"/>
      </w:pPr>
      <w:rPr>
        <w:rFonts w:ascii="Symbol" w:eastAsia="Arial Unicode MS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16"/>
    <w:rsid w:val="00007CAC"/>
    <w:rsid w:val="0001472C"/>
    <w:rsid w:val="0003009F"/>
    <w:rsid w:val="000320C6"/>
    <w:rsid w:val="00033FE4"/>
    <w:rsid w:val="00034706"/>
    <w:rsid w:val="0003579D"/>
    <w:rsid w:val="0003713F"/>
    <w:rsid w:val="00056FB6"/>
    <w:rsid w:val="000645AE"/>
    <w:rsid w:val="00066C6E"/>
    <w:rsid w:val="00075CCA"/>
    <w:rsid w:val="00090F29"/>
    <w:rsid w:val="000A5238"/>
    <w:rsid w:val="000C107E"/>
    <w:rsid w:val="000C17FC"/>
    <w:rsid w:val="000C39CD"/>
    <w:rsid w:val="000C55F8"/>
    <w:rsid w:val="000D6F17"/>
    <w:rsid w:val="000F1EA7"/>
    <w:rsid w:val="000F5A7F"/>
    <w:rsid w:val="000F662F"/>
    <w:rsid w:val="00105A05"/>
    <w:rsid w:val="0011043A"/>
    <w:rsid w:val="00125AA8"/>
    <w:rsid w:val="00126DC7"/>
    <w:rsid w:val="00147297"/>
    <w:rsid w:val="0015050C"/>
    <w:rsid w:val="001535EF"/>
    <w:rsid w:val="00154C77"/>
    <w:rsid w:val="00155735"/>
    <w:rsid w:val="00161DC1"/>
    <w:rsid w:val="00165E23"/>
    <w:rsid w:val="001732D3"/>
    <w:rsid w:val="00176DA6"/>
    <w:rsid w:val="00194F76"/>
    <w:rsid w:val="001A4F9B"/>
    <w:rsid w:val="001A583F"/>
    <w:rsid w:val="001A72D2"/>
    <w:rsid w:val="001B67C9"/>
    <w:rsid w:val="001B6DC1"/>
    <w:rsid w:val="001C3F3D"/>
    <w:rsid w:val="001C7AD7"/>
    <w:rsid w:val="001C7B5A"/>
    <w:rsid w:val="001D4E6C"/>
    <w:rsid w:val="001F2A6F"/>
    <w:rsid w:val="00204A5E"/>
    <w:rsid w:val="00211C74"/>
    <w:rsid w:val="00222875"/>
    <w:rsid w:val="0023623D"/>
    <w:rsid w:val="00236B3F"/>
    <w:rsid w:val="0024035B"/>
    <w:rsid w:val="0024611C"/>
    <w:rsid w:val="0025704A"/>
    <w:rsid w:val="00257833"/>
    <w:rsid w:val="002649D6"/>
    <w:rsid w:val="00271184"/>
    <w:rsid w:val="00284875"/>
    <w:rsid w:val="00297DDD"/>
    <w:rsid w:val="002A36F5"/>
    <w:rsid w:val="002B46F7"/>
    <w:rsid w:val="002C1BB5"/>
    <w:rsid w:val="002C3084"/>
    <w:rsid w:val="002C6328"/>
    <w:rsid w:val="002D65AB"/>
    <w:rsid w:val="002D745D"/>
    <w:rsid w:val="002E19B5"/>
    <w:rsid w:val="003028B8"/>
    <w:rsid w:val="00306423"/>
    <w:rsid w:val="00311E9A"/>
    <w:rsid w:val="0031599F"/>
    <w:rsid w:val="0032678E"/>
    <w:rsid w:val="00344FA6"/>
    <w:rsid w:val="00345916"/>
    <w:rsid w:val="00345E81"/>
    <w:rsid w:val="00350F91"/>
    <w:rsid w:val="003562A2"/>
    <w:rsid w:val="00357B53"/>
    <w:rsid w:val="00362C6F"/>
    <w:rsid w:val="003643D8"/>
    <w:rsid w:val="00371990"/>
    <w:rsid w:val="00382860"/>
    <w:rsid w:val="00391360"/>
    <w:rsid w:val="003A4B07"/>
    <w:rsid w:val="003A77BC"/>
    <w:rsid w:val="003D3030"/>
    <w:rsid w:val="003D3B7F"/>
    <w:rsid w:val="003E06EC"/>
    <w:rsid w:val="003E4699"/>
    <w:rsid w:val="003F7C7B"/>
    <w:rsid w:val="004000D2"/>
    <w:rsid w:val="004054F0"/>
    <w:rsid w:val="004055D3"/>
    <w:rsid w:val="00410F15"/>
    <w:rsid w:val="0041116D"/>
    <w:rsid w:val="0042035D"/>
    <w:rsid w:val="00422EB6"/>
    <w:rsid w:val="00431F1D"/>
    <w:rsid w:val="004337F8"/>
    <w:rsid w:val="0044073D"/>
    <w:rsid w:val="0045246B"/>
    <w:rsid w:val="0046452F"/>
    <w:rsid w:val="004802DA"/>
    <w:rsid w:val="004818F7"/>
    <w:rsid w:val="00483A55"/>
    <w:rsid w:val="00483B0D"/>
    <w:rsid w:val="0048550E"/>
    <w:rsid w:val="004866A3"/>
    <w:rsid w:val="004B1D05"/>
    <w:rsid w:val="004B64BD"/>
    <w:rsid w:val="004B7403"/>
    <w:rsid w:val="004C2F7D"/>
    <w:rsid w:val="004C767A"/>
    <w:rsid w:val="004C76B8"/>
    <w:rsid w:val="004D0AA2"/>
    <w:rsid w:val="004D7119"/>
    <w:rsid w:val="004D7BE7"/>
    <w:rsid w:val="004E2939"/>
    <w:rsid w:val="004F2006"/>
    <w:rsid w:val="004F57E4"/>
    <w:rsid w:val="00501464"/>
    <w:rsid w:val="00525017"/>
    <w:rsid w:val="00527A83"/>
    <w:rsid w:val="00532CEE"/>
    <w:rsid w:val="00533E71"/>
    <w:rsid w:val="00544CD1"/>
    <w:rsid w:val="00546DF4"/>
    <w:rsid w:val="0055362A"/>
    <w:rsid w:val="00556F07"/>
    <w:rsid w:val="00566DA7"/>
    <w:rsid w:val="00571AF7"/>
    <w:rsid w:val="005764E1"/>
    <w:rsid w:val="00596700"/>
    <w:rsid w:val="005B1692"/>
    <w:rsid w:val="005B79DD"/>
    <w:rsid w:val="005B7AA1"/>
    <w:rsid w:val="005D37AB"/>
    <w:rsid w:val="005E3DA7"/>
    <w:rsid w:val="005F0067"/>
    <w:rsid w:val="005F084F"/>
    <w:rsid w:val="005F0AB2"/>
    <w:rsid w:val="005F42AC"/>
    <w:rsid w:val="005F5809"/>
    <w:rsid w:val="00601DD1"/>
    <w:rsid w:val="00605295"/>
    <w:rsid w:val="00610EDD"/>
    <w:rsid w:val="00631440"/>
    <w:rsid w:val="006343CD"/>
    <w:rsid w:val="0064770C"/>
    <w:rsid w:val="0065087B"/>
    <w:rsid w:val="00661E18"/>
    <w:rsid w:val="00670EFD"/>
    <w:rsid w:val="00690DFE"/>
    <w:rsid w:val="00697581"/>
    <w:rsid w:val="006A2D4E"/>
    <w:rsid w:val="006B1255"/>
    <w:rsid w:val="006B1D95"/>
    <w:rsid w:val="006B20FB"/>
    <w:rsid w:val="006D0F7F"/>
    <w:rsid w:val="006D1890"/>
    <w:rsid w:val="006E04EE"/>
    <w:rsid w:val="006E2BDE"/>
    <w:rsid w:val="006E7523"/>
    <w:rsid w:val="006F41DD"/>
    <w:rsid w:val="00702171"/>
    <w:rsid w:val="007053A0"/>
    <w:rsid w:val="00706F37"/>
    <w:rsid w:val="00711F8B"/>
    <w:rsid w:val="00725FA8"/>
    <w:rsid w:val="007433A7"/>
    <w:rsid w:val="00743600"/>
    <w:rsid w:val="00756221"/>
    <w:rsid w:val="00781C67"/>
    <w:rsid w:val="007874F9"/>
    <w:rsid w:val="00794E39"/>
    <w:rsid w:val="00797473"/>
    <w:rsid w:val="007B31ED"/>
    <w:rsid w:val="007B606A"/>
    <w:rsid w:val="007C13A1"/>
    <w:rsid w:val="007C41C8"/>
    <w:rsid w:val="007D1E3C"/>
    <w:rsid w:val="007E3BF0"/>
    <w:rsid w:val="007E3EF1"/>
    <w:rsid w:val="007E4A19"/>
    <w:rsid w:val="007F1104"/>
    <w:rsid w:val="007F3028"/>
    <w:rsid w:val="007F3B18"/>
    <w:rsid w:val="007F4EA2"/>
    <w:rsid w:val="007F58FD"/>
    <w:rsid w:val="007F63E2"/>
    <w:rsid w:val="00807DAA"/>
    <w:rsid w:val="00826180"/>
    <w:rsid w:val="00830A67"/>
    <w:rsid w:val="00836C3E"/>
    <w:rsid w:val="00844053"/>
    <w:rsid w:val="00845B2D"/>
    <w:rsid w:val="008505B3"/>
    <w:rsid w:val="008636C2"/>
    <w:rsid w:val="008830A5"/>
    <w:rsid w:val="008859EC"/>
    <w:rsid w:val="008A4F24"/>
    <w:rsid w:val="008A7EE8"/>
    <w:rsid w:val="008B5490"/>
    <w:rsid w:val="008B7F5E"/>
    <w:rsid w:val="008D0B75"/>
    <w:rsid w:val="008E0D74"/>
    <w:rsid w:val="008F0BA4"/>
    <w:rsid w:val="008F6330"/>
    <w:rsid w:val="00906843"/>
    <w:rsid w:val="0091558F"/>
    <w:rsid w:val="00923E10"/>
    <w:rsid w:val="0092487F"/>
    <w:rsid w:val="00926303"/>
    <w:rsid w:val="00930D1B"/>
    <w:rsid w:val="00932817"/>
    <w:rsid w:val="0096045E"/>
    <w:rsid w:val="00972E02"/>
    <w:rsid w:val="00974D5D"/>
    <w:rsid w:val="00976EA7"/>
    <w:rsid w:val="00977463"/>
    <w:rsid w:val="00977744"/>
    <w:rsid w:val="009918D6"/>
    <w:rsid w:val="00992110"/>
    <w:rsid w:val="00992FDB"/>
    <w:rsid w:val="00996922"/>
    <w:rsid w:val="009A09C9"/>
    <w:rsid w:val="009A230B"/>
    <w:rsid w:val="009A4D17"/>
    <w:rsid w:val="009C28C8"/>
    <w:rsid w:val="009C7FC6"/>
    <w:rsid w:val="009D1C4E"/>
    <w:rsid w:val="009D27CC"/>
    <w:rsid w:val="009E2A00"/>
    <w:rsid w:val="009F230D"/>
    <w:rsid w:val="00A10C4E"/>
    <w:rsid w:val="00A13A76"/>
    <w:rsid w:val="00A17A53"/>
    <w:rsid w:val="00A25B06"/>
    <w:rsid w:val="00A26849"/>
    <w:rsid w:val="00A3165B"/>
    <w:rsid w:val="00A4392E"/>
    <w:rsid w:val="00A6171D"/>
    <w:rsid w:val="00A63BA4"/>
    <w:rsid w:val="00A80E9D"/>
    <w:rsid w:val="00A8173E"/>
    <w:rsid w:val="00A8183E"/>
    <w:rsid w:val="00A97794"/>
    <w:rsid w:val="00AA1675"/>
    <w:rsid w:val="00AB38E7"/>
    <w:rsid w:val="00AD1026"/>
    <w:rsid w:val="00AD415F"/>
    <w:rsid w:val="00AE2EF3"/>
    <w:rsid w:val="00AE388F"/>
    <w:rsid w:val="00AE44F6"/>
    <w:rsid w:val="00AF0123"/>
    <w:rsid w:val="00AF4E59"/>
    <w:rsid w:val="00B02C33"/>
    <w:rsid w:val="00B040D3"/>
    <w:rsid w:val="00B05E8D"/>
    <w:rsid w:val="00B07535"/>
    <w:rsid w:val="00B16344"/>
    <w:rsid w:val="00B43630"/>
    <w:rsid w:val="00B470FB"/>
    <w:rsid w:val="00B50CE8"/>
    <w:rsid w:val="00B53900"/>
    <w:rsid w:val="00B61F7B"/>
    <w:rsid w:val="00B7141B"/>
    <w:rsid w:val="00B94C05"/>
    <w:rsid w:val="00BA44AD"/>
    <w:rsid w:val="00BA5EDF"/>
    <w:rsid w:val="00BB5C96"/>
    <w:rsid w:val="00BC00E6"/>
    <w:rsid w:val="00BC125C"/>
    <w:rsid w:val="00BC13F2"/>
    <w:rsid w:val="00BC4616"/>
    <w:rsid w:val="00BC6B5A"/>
    <w:rsid w:val="00BD5136"/>
    <w:rsid w:val="00BD7289"/>
    <w:rsid w:val="00BD780C"/>
    <w:rsid w:val="00BE15A8"/>
    <w:rsid w:val="00BF1DF5"/>
    <w:rsid w:val="00BF20A8"/>
    <w:rsid w:val="00C00B2F"/>
    <w:rsid w:val="00C0230E"/>
    <w:rsid w:val="00C11017"/>
    <w:rsid w:val="00C1707E"/>
    <w:rsid w:val="00C33E57"/>
    <w:rsid w:val="00C37161"/>
    <w:rsid w:val="00C64216"/>
    <w:rsid w:val="00C704E2"/>
    <w:rsid w:val="00C750A8"/>
    <w:rsid w:val="00C924D4"/>
    <w:rsid w:val="00C95E83"/>
    <w:rsid w:val="00C97824"/>
    <w:rsid w:val="00CA21F8"/>
    <w:rsid w:val="00CB610C"/>
    <w:rsid w:val="00CD4C2A"/>
    <w:rsid w:val="00CE0DB1"/>
    <w:rsid w:val="00D00021"/>
    <w:rsid w:val="00D011C5"/>
    <w:rsid w:val="00D02772"/>
    <w:rsid w:val="00D1062B"/>
    <w:rsid w:val="00D21D59"/>
    <w:rsid w:val="00D308EC"/>
    <w:rsid w:val="00D35C04"/>
    <w:rsid w:val="00D42E7F"/>
    <w:rsid w:val="00D505E1"/>
    <w:rsid w:val="00D568D0"/>
    <w:rsid w:val="00D63D97"/>
    <w:rsid w:val="00D6482B"/>
    <w:rsid w:val="00D72D6B"/>
    <w:rsid w:val="00D73EEA"/>
    <w:rsid w:val="00D813E7"/>
    <w:rsid w:val="00D84353"/>
    <w:rsid w:val="00D87A56"/>
    <w:rsid w:val="00D97E91"/>
    <w:rsid w:val="00DA60C4"/>
    <w:rsid w:val="00DC0B48"/>
    <w:rsid w:val="00DC329C"/>
    <w:rsid w:val="00DC6933"/>
    <w:rsid w:val="00DD5723"/>
    <w:rsid w:val="00DE4B1A"/>
    <w:rsid w:val="00DE651D"/>
    <w:rsid w:val="00DF1C82"/>
    <w:rsid w:val="00DF3298"/>
    <w:rsid w:val="00DF3A31"/>
    <w:rsid w:val="00E049AD"/>
    <w:rsid w:val="00E070DA"/>
    <w:rsid w:val="00E11C8E"/>
    <w:rsid w:val="00E20EB1"/>
    <w:rsid w:val="00E27F4F"/>
    <w:rsid w:val="00E31D1C"/>
    <w:rsid w:val="00E349B0"/>
    <w:rsid w:val="00E357F5"/>
    <w:rsid w:val="00E40F06"/>
    <w:rsid w:val="00E65DF3"/>
    <w:rsid w:val="00E70453"/>
    <w:rsid w:val="00E716D2"/>
    <w:rsid w:val="00E730B8"/>
    <w:rsid w:val="00E81274"/>
    <w:rsid w:val="00E87947"/>
    <w:rsid w:val="00E92820"/>
    <w:rsid w:val="00EA256B"/>
    <w:rsid w:val="00EA6F1A"/>
    <w:rsid w:val="00EB4D2B"/>
    <w:rsid w:val="00EB5FCA"/>
    <w:rsid w:val="00EC721F"/>
    <w:rsid w:val="00ED2BDC"/>
    <w:rsid w:val="00ED3494"/>
    <w:rsid w:val="00EE27B7"/>
    <w:rsid w:val="00EF0A9D"/>
    <w:rsid w:val="00EF12AB"/>
    <w:rsid w:val="00EF2B8B"/>
    <w:rsid w:val="00F009FC"/>
    <w:rsid w:val="00F0416A"/>
    <w:rsid w:val="00F15F0F"/>
    <w:rsid w:val="00F1760F"/>
    <w:rsid w:val="00F3106D"/>
    <w:rsid w:val="00F360C7"/>
    <w:rsid w:val="00F418F4"/>
    <w:rsid w:val="00F44737"/>
    <w:rsid w:val="00F7206F"/>
    <w:rsid w:val="00F7208C"/>
    <w:rsid w:val="00F77323"/>
    <w:rsid w:val="00F83FB8"/>
    <w:rsid w:val="00F9644E"/>
    <w:rsid w:val="00FA5B59"/>
    <w:rsid w:val="00FA79B3"/>
    <w:rsid w:val="00FC3651"/>
    <w:rsid w:val="00FC43E0"/>
    <w:rsid w:val="00FC68F3"/>
    <w:rsid w:val="00FC6CC0"/>
    <w:rsid w:val="00FD21C5"/>
    <w:rsid w:val="00FE4233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5764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5764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Alberto Rivera</cp:lastModifiedBy>
  <cp:revision>16</cp:revision>
  <dcterms:created xsi:type="dcterms:W3CDTF">2018-06-07T15:01:00Z</dcterms:created>
  <dcterms:modified xsi:type="dcterms:W3CDTF">2020-09-19T00:18:00Z</dcterms:modified>
</cp:coreProperties>
</file>