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CF6482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</w:t>
      </w:r>
      <w:r w:rsidR="00D206F4">
        <w:rPr>
          <w:rFonts w:ascii="Cambria" w:hAnsi="Cambria"/>
          <w:sz w:val="18"/>
          <w:szCs w:val="18"/>
        </w:rPr>
        <w:t xml:space="preserve">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143513">
        <w:rPr>
          <w:rFonts w:ascii="Cambria" w:hAnsi="Cambria"/>
          <w:sz w:val="18"/>
          <w:szCs w:val="18"/>
        </w:rPr>
        <w:t>I</w:t>
      </w:r>
      <w:r w:rsidR="001D3F10" w:rsidRPr="001D3F10">
        <w:rPr>
          <w:rFonts w:ascii="Cambria" w:hAnsi="Cambria" w:cs="Arial"/>
          <w:sz w:val="18"/>
          <w:szCs w:val="18"/>
        </w:rPr>
        <w:t>II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D206F4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GUÍA DEL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 xml:space="preserve"> ALUMNO</w:t>
      </w:r>
    </w:p>
    <w:p w:rsidR="00801A45" w:rsidRPr="00426413" w:rsidRDefault="00801A45" w:rsidP="00801A45">
      <w:pPr>
        <w:rPr>
          <w:rFonts w:ascii="Cambria" w:hAnsi="Cambria" w:cs="Arial"/>
          <w:sz w:val="12"/>
          <w:szCs w:val="18"/>
        </w:rPr>
      </w:pPr>
    </w:p>
    <w:p w:rsidR="00801A45" w:rsidRPr="00D50264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061E53" w:rsidRDefault="00061E53" w:rsidP="00061E53">
      <w:pPr>
        <w:ind w:left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TRIMESTRE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: </w:t>
      </w:r>
      <w:r>
        <w:rPr>
          <w:rFonts w:ascii="Cambria" w:hAnsi="Cambria" w:cs="Arial"/>
          <w:b/>
          <w:sz w:val="18"/>
          <w:szCs w:val="18"/>
        </w:rPr>
        <w:t>II</w:t>
      </w:r>
      <w:r w:rsidR="000A435B">
        <w:rPr>
          <w:rFonts w:ascii="Cambria" w:hAnsi="Cambria" w:cs="Arial"/>
          <w:b/>
          <w:sz w:val="18"/>
          <w:szCs w:val="18"/>
        </w:rPr>
        <w:t>I</w:t>
      </w:r>
    </w:p>
    <w:p w:rsidR="00061E53" w:rsidRDefault="00061E53" w:rsidP="00061E53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: Química </w:t>
      </w:r>
      <w:r>
        <w:rPr>
          <w:rFonts w:ascii="Cambria" w:hAnsi="Cambria" w:cs="Arial"/>
          <w:sz w:val="18"/>
          <w:szCs w:val="18"/>
        </w:rPr>
        <w:tab/>
      </w:r>
    </w:p>
    <w:p w:rsidR="00061E53" w:rsidRDefault="00061E53" w:rsidP="00061E53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Quinto</w:t>
      </w:r>
    </w:p>
    <w:p w:rsidR="00061E53" w:rsidRDefault="00061E53" w:rsidP="00061E53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“Única”</w:t>
      </w:r>
    </w:p>
    <w:p w:rsidR="00061E53" w:rsidRDefault="00061E53" w:rsidP="00061E53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PROFESOR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Alvaro Ruiz Peralta.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</w:p>
    <w:p w:rsidR="00061E53" w:rsidRDefault="00061E53" w:rsidP="00061E53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HORAS SEMANALES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02</w:t>
      </w:r>
    </w:p>
    <w:p w:rsidR="00061E53" w:rsidRDefault="00061E53" w:rsidP="00061E53">
      <w:pPr>
        <w:ind w:left="357"/>
        <w:rPr>
          <w:rFonts w:ascii="Cambria" w:hAnsi="Cambria" w:cs="Arial"/>
          <w:sz w:val="10"/>
          <w:szCs w:val="18"/>
        </w:rPr>
      </w:pPr>
    </w:p>
    <w:p w:rsidR="00061E53" w:rsidRDefault="00061E53" w:rsidP="00061E53">
      <w:pPr>
        <w:numPr>
          <w:ilvl w:val="0"/>
          <w:numId w:val="37"/>
        </w:numPr>
        <w:tabs>
          <w:tab w:val="num" w:pos="426"/>
        </w:tabs>
        <w:spacing w:line="360" w:lineRule="auto"/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UNIDADES DE LA ASIGNATURA</w:t>
      </w:r>
    </w:p>
    <w:tbl>
      <w:tblPr>
        <w:tblW w:w="708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953"/>
      </w:tblGrid>
      <w:tr w:rsidR="00061E53" w:rsidTr="006D78CD">
        <w:trPr>
          <w:trHeight w:val="2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3C13F0">
              <w:rPr>
                <w:rFonts w:ascii="Cambria" w:hAnsi="Cambria" w:cs="Arial"/>
                <w:b/>
                <w:sz w:val="14"/>
                <w:szCs w:val="18"/>
              </w:rPr>
              <w:t>TRIMESTRE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 w:rsidP="006D78CD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UNIDAD 0</w:t>
            </w:r>
            <w:r w:rsidR="006D78CD">
              <w:rPr>
                <w:rFonts w:ascii="Cambria" w:hAnsi="Cambria" w:cs="Arial"/>
                <w:b/>
                <w:sz w:val="18"/>
                <w:szCs w:val="18"/>
              </w:rPr>
              <w:t>5</w:t>
            </w:r>
          </w:p>
        </w:tc>
      </w:tr>
      <w:tr w:rsidR="00061E53" w:rsidTr="003C13F0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II</w:t>
            </w:r>
            <w:r w:rsidR="000A435B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 w:rsidP="001225BE">
            <w:pPr>
              <w:pStyle w:val="Prrafodelista"/>
              <w:shd w:val="clear" w:color="auto" w:fill="FFFFFF"/>
              <w:spacing w:line="276" w:lineRule="auto"/>
              <w:ind w:left="-108"/>
              <w:jc w:val="center"/>
              <w:rPr>
                <w:rFonts w:ascii="Cambria" w:eastAsia="Arial Unicode MS" w:hAnsi="Cambria" w:cs="Arial"/>
                <w:b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>“</w:t>
            </w:r>
            <w:r w:rsidR="001225BE">
              <w:rPr>
                <w:rFonts w:ascii="Cambria" w:eastAsia="Calibri" w:hAnsi="Cambria" w:cs="Arial"/>
                <w:sz w:val="20"/>
              </w:rPr>
              <w:t>Hidrocarburos</w:t>
            </w:r>
            <w:r w:rsidR="00FF3606">
              <w:rPr>
                <w:rFonts w:ascii="Cambria" w:eastAsia="Calibri" w:hAnsi="Cambria" w:cs="Arial"/>
                <w:sz w:val="20"/>
              </w:rPr>
              <w:t xml:space="preserve"> – </w:t>
            </w:r>
            <w:r w:rsidR="003C13F0">
              <w:rPr>
                <w:rFonts w:ascii="Cambria" w:eastAsia="Calibri" w:hAnsi="Cambria" w:cs="Arial"/>
                <w:sz w:val="20"/>
              </w:rPr>
              <w:t>funciones oxigenada</w:t>
            </w:r>
            <w:r w:rsidR="000A435B">
              <w:rPr>
                <w:rFonts w:ascii="Cambria" w:eastAsia="Calibri" w:hAnsi="Cambria" w:cs="Arial"/>
                <w:sz w:val="20"/>
              </w:rPr>
              <w:t>s y nitrogenad</w:t>
            </w:r>
            <w:r w:rsidR="003C13F0">
              <w:rPr>
                <w:rFonts w:ascii="Cambria" w:eastAsia="Calibri" w:hAnsi="Cambria" w:cs="Arial"/>
                <w:sz w:val="20"/>
              </w:rPr>
              <w:t>a</w:t>
            </w:r>
            <w:r w:rsidR="000A435B">
              <w:rPr>
                <w:rFonts w:ascii="Cambria" w:eastAsia="Calibri" w:hAnsi="Cambria" w:cs="Arial"/>
                <w:sz w:val="20"/>
              </w:rPr>
              <w:t>s</w:t>
            </w:r>
            <w:r>
              <w:rPr>
                <w:rFonts w:ascii="Cambria" w:hAnsi="Cambria" w:cs="Arial"/>
                <w:sz w:val="20"/>
              </w:rPr>
              <w:t>”</w:t>
            </w:r>
          </w:p>
        </w:tc>
      </w:tr>
    </w:tbl>
    <w:p w:rsidR="00061E53" w:rsidRDefault="00061E53" w:rsidP="00061E53">
      <w:pPr>
        <w:rPr>
          <w:rFonts w:ascii="Cambria" w:hAnsi="Cambria" w:cs="Arial"/>
          <w:b/>
          <w:sz w:val="12"/>
          <w:szCs w:val="18"/>
        </w:rPr>
      </w:pPr>
    </w:p>
    <w:p w:rsidR="00061E53" w:rsidRDefault="00061E53" w:rsidP="00061E53">
      <w:pPr>
        <w:numPr>
          <w:ilvl w:val="0"/>
          <w:numId w:val="37"/>
        </w:numPr>
        <w:tabs>
          <w:tab w:val="num" w:pos="426"/>
        </w:tabs>
        <w:spacing w:line="276" w:lineRule="auto"/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COMPETENCIAS  Y CAPACIDADES A EVALUAR: </w:t>
      </w:r>
    </w:p>
    <w:tbl>
      <w:tblPr>
        <w:tblStyle w:val="Tablaconcuadrcula"/>
        <w:tblW w:w="6893" w:type="dxa"/>
        <w:tblInd w:w="421" w:type="dxa"/>
        <w:tblLook w:val="04A0" w:firstRow="1" w:lastRow="0" w:firstColumn="1" w:lastColumn="0" w:noHBand="0" w:noVBand="1"/>
      </w:tblPr>
      <w:tblGrid>
        <w:gridCol w:w="2409"/>
        <w:gridCol w:w="4484"/>
      </w:tblGrid>
      <w:tr w:rsidR="003C13F0" w:rsidTr="003C13F0">
        <w:trPr>
          <w:trHeight w:val="14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3C13F0" w:rsidTr="003C13F0">
        <w:trPr>
          <w:trHeight w:val="42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Problematiza situaciones.</w:t>
            </w:r>
          </w:p>
        </w:tc>
      </w:tr>
      <w:tr w:rsidR="003C13F0" w:rsidTr="003C13F0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Diseña estrategias para hacer indagación.</w:t>
            </w:r>
          </w:p>
        </w:tc>
      </w:tr>
      <w:tr w:rsidR="003C13F0" w:rsidTr="003C13F0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Genera y registra datos e información.</w:t>
            </w:r>
          </w:p>
        </w:tc>
      </w:tr>
      <w:tr w:rsidR="003C13F0" w:rsidTr="003C13F0">
        <w:trPr>
          <w:trHeight w:val="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Analiza datos e información.</w:t>
            </w:r>
          </w:p>
        </w:tc>
      </w:tr>
      <w:tr w:rsidR="003C13F0" w:rsidTr="003C13F0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pStyle w:val="Default"/>
              <w:ind w:left="18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Evalúa y comunica el proceso y los resultados de su indagación.</w:t>
            </w:r>
          </w:p>
        </w:tc>
      </w:tr>
      <w:tr w:rsidR="003C13F0" w:rsidTr="003C13F0">
        <w:trPr>
          <w:trHeight w:val="229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Explica el mundo físico basándose en conocimientos sobre los seres vivos; materia y energía, biodiversidad, tierra y universo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Comprende y usa conocimientos sobre los seres vivos, materia y energía, biodiversidad, Tierra y universo.</w:t>
            </w:r>
          </w:p>
        </w:tc>
      </w:tr>
      <w:tr w:rsidR="003C13F0" w:rsidTr="003C13F0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Evalúa las implicancias del saber y del quehacer cientíﬁco y tecnológico.</w:t>
            </w:r>
          </w:p>
        </w:tc>
      </w:tr>
      <w:tr w:rsidR="003C13F0" w:rsidTr="003C13F0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 w:rsidP="003C13F0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C13F0">
              <w:rPr>
                <w:rFonts w:ascii="Cambria" w:hAnsi="Cambria" w:cs="Arial"/>
                <w:sz w:val="18"/>
                <w:szCs w:val="18"/>
              </w:rPr>
              <w:t>Interactú</w:t>
            </w:r>
            <w:r>
              <w:rPr>
                <w:rFonts w:ascii="Cambria" w:hAnsi="Cambria" w:cs="Arial"/>
                <w:sz w:val="18"/>
                <w:szCs w:val="18"/>
              </w:rPr>
              <w:t>a en entornos virtuales.</w:t>
            </w:r>
          </w:p>
        </w:tc>
      </w:tr>
      <w:tr w:rsidR="003C13F0" w:rsidTr="003C13F0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F0" w:rsidRDefault="003C13F0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C13F0">
              <w:rPr>
                <w:rFonts w:ascii="Cambria" w:hAnsi="Cambria" w:cs="Arial"/>
                <w:sz w:val="18"/>
                <w:szCs w:val="18"/>
              </w:rPr>
              <w:t>Organiza acciones estratégicas para alcanzar sus metas de aprendizaje.</w:t>
            </w:r>
          </w:p>
        </w:tc>
      </w:tr>
    </w:tbl>
    <w:p w:rsidR="00061E53" w:rsidRDefault="00061E53" w:rsidP="00061E53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:rsidR="00061E53" w:rsidRDefault="00061E53" w:rsidP="00061E53">
      <w:pPr>
        <w:numPr>
          <w:ilvl w:val="0"/>
          <w:numId w:val="37"/>
        </w:numPr>
        <w:tabs>
          <w:tab w:val="num" w:pos="426"/>
        </w:tabs>
        <w:ind w:left="357" w:hanging="357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CONTENIDOS DE OBJETIVOS FUNDAMENTALES E INDIVIDUALES</w:t>
      </w:r>
    </w:p>
    <w:p w:rsidR="00FF53FB" w:rsidRPr="00B37AA1" w:rsidRDefault="00061E53" w:rsidP="00FF53FB">
      <w:pPr>
        <w:ind w:firstLine="426"/>
        <w:rPr>
          <w:rFonts w:ascii="Cambria" w:eastAsia="Arial Unicode MS" w:hAnsi="Cambria" w:cs="Arial"/>
          <w:sz w:val="18"/>
          <w:szCs w:val="18"/>
        </w:rPr>
      </w:pPr>
      <w:bookmarkStart w:id="0" w:name="_GoBack"/>
      <w:bookmarkEnd w:id="0"/>
      <w:r>
        <w:rPr>
          <w:rFonts w:ascii="Cambria" w:hAnsi="Cambria" w:cs="Arial"/>
          <w:b/>
          <w:sz w:val="18"/>
          <w:szCs w:val="18"/>
          <w:lang w:val="es-MX"/>
        </w:rPr>
        <w:t>DURACIÓN:</w:t>
      </w:r>
      <w:r>
        <w:rPr>
          <w:rFonts w:ascii="Cambria" w:hAnsi="Cambria" w:cs="Arial"/>
          <w:sz w:val="18"/>
          <w:szCs w:val="18"/>
          <w:lang w:val="es-MX"/>
        </w:rPr>
        <w:t xml:space="preserve"> </w:t>
      </w:r>
      <w:r w:rsidR="00FF53FB">
        <w:rPr>
          <w:rFonts w:ascii="Arial" w:hAnsi="Arial" w:cs="Arial"/>
          <w:sz w:val="20"/>
          <w:szCs w:val="20"/>
        </w:rPr>
        <w:t>21</w:t>
      </w:r>
      <w:r w:rsidR="00FF53FB" w:rsidRPr="002B3112">
        <w:rPr>
          <w:rFonts w:ascii="Arial" w:hAnsi="Arial" w:cs="Arial"/>
          <w:sz w:val="20"/>
          <w:szCs w:val="20"/>
        </w:rPr>
        <w:t xml:space="preserve"> setiembre</w:t>
      </w:r>
      <w:r w:rsidR="00FF53FB">
        <w:rPr>
          <w:rFonts w:ascii="Arial" w:hAnsi="Arial" w:cs="Arial"/>
          <w:sz w:val="20"/>
          <w:szCs w:val="20"/>
        </w:rPr>
        <w:t xml:space="preserve"> </w:t>
      </w:r>
      <w:r w:rsidR="00FF53FB" w:rsidRPr="002B3112">
        <w:rPr>
          <w:rFonts w:ascii="Arial" w:hAnsi="Arial" w:cs="Arial"/>
          <w:sz w:val="20"/>
          <w:szCs w:val="20"/>
        </w:rPr>
        <w:t>al</w:t>
      </w:r>
      <w:r w:rsidR="00FF53FB">
        <w:rPr>
          <w:rFonts w:ascii="Arial" w:hAnsi="Arial" w:cs="Arial"/>
          <w:sz w:val="20"/>
          <w:szCs w:val="20"/>
        </w:rPr>
        <w:t xml:space="preserve"> 06 de noviembre - </w:t>
      </w:r>
      <w:r w:rsidR="00FF53FB" w:rsidRPr="00B37AA1">
        <w:rPr>
          <w:rFonts w:ascii="Cambria" w:eastAsia="Arial Unicode MS" w:hAnsi="Cambria" w:cs="Arial"/>
          <w:sz w:val="18"/>
          <w:szCs w:val="18"/>
        </w:rPr>
        <w:t>0</w:t>
      </w:r>
      <w:r w:rsidR="00FF53FB">
        <w:rPr>
          <w:rFonts w:ascii="Cambria" w:eastAsia="Arial Unicode MS" w:hAnsi="Cambria" w:cs="Arial"/>
          <w:sz w:val="18"/>
          <w:szCs w:val="18"/>
        </w:rPr>
        <w:t>7</w:t>
      </w:r>
      <w:r w:rsidR="00FF53FB" w:rsidRPr="00B37AA1">
        <w:rPr>
          <w:rFonts w:ascii="Cambria" w:eastAsia="Arial Unicode MS" w:hAnsi="Cambria" w:cs="Arial"/>
          <w:sz w:val="18"/>
          <w:szCs w:val="18"/>
        </w:rPr>
        <w:t xml:space="preserve"> semanas</w:t>
      </w:r>
    </w:p>
    <w:p w:rsidR="00061E53" w:rsidRDefault="00061E53" w:rsidP="00061E53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3C13F0" w:rsidRDefault="003C13F0" w:rsidP="00061E53">
      <w:pPr>
        <w:tabs>
          <w:tab w:val="left" w:pos="2127"/>
        </w:tabs>
        <w:ind w:left="426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Hidrocarburos </w:t>
      </w:r>
      <w:r w:rsidR="001225BE">
        <w:rPr>
          <w:rFonts w:ascii="Cambria" w:hAnsi="Cambria" w:cs="Arial"/>
          <w:sz w:val="18"/>
          <w:szCs w:val="18"/>
        </w:rPr>
        <w:t xml:space="preserve">saturados, insaturados, </w:t>
      </w:r>
      <w:r>
        <w:rPr>
          <w:rFonts w:ascii="Cambria" w:hAnsi="Cambria" w:cs="Arial"/>
          <w:sz w:val="18"/>
          <w:szCs w:val="18"/>
        </w:rPr>
        <w:t>cíclicos y aromáticos: definición, propiedades, nomenclatura y formulación.</w:t>
      </w:r>
    </w:p>
    <w:p w:rsidR="003C13F0" w:rsidRDefault="003C13F0" w:rsidP="00061E53">
      <w:pPr>
        <w:tabs>
          <w:tab w:val="left" w:pos="2127"/>
        </w:tabs>
        <w:ind w:left="426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Funciones oxigenadas y nitrogenadas: definición, propiedades, nomenclatura y formulación.</w:t>
      </w:r>
    </w:p>
    <w:p w:rsidR="00061E53" w:rsidRDefault="00061E53" w:rsidP="00061E53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CONTENIDOS INDIVIDUALES</w:t>
      </w:r>
    </w:p>
    <w:p w:rsidR="00061E53" w:rsidRDefault="00061E53" w:rsidP="00061E53">
      <w:pPr>
        <w:ind w:left="426" w:right="71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¿</w:t>
      </w:r>
      <w:r w:rsidR="003C13F0">
        <w:rPr>
          <w:rFonts w:ascii="Cambria" w:hAnsi="Cambria" w:cs="Arial"/>
          <w:sz w:val="18"/>
          <w:szCs w:val="18"/>
        </w:rPr>
        <w:t>Cuál es la importancia del acetaldehído en la medicina</w:t>
      </w:r>
      <w:r>
        <w:rPr>
          <w:rFonts w:ascii="Cambria" w:hAnsi="Cambria" w:cs="Arial"/>
          <w:sz w:val="18"/>
          <w:szCs w:val="18"/>
        </w:rPr>
        <w:t>?</w:t>
      </w:r>
    </w:p>
    <w:p w:rsidR="003C13F0" w:rsidRDefault="003C13F0" w:rsidP="003C13F0">
      <w:pPr>
        <w:ind w:left="426" w:right="71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¿Cuál es la importancia de las amidas en los fertilizantes?</w:t>
      </w:r>
    </w:p>
    <w:p w:rsidR="00061E53" w:rsidRDefault="00061E53" w:rsidP="00061E53">
      <w:pPr>
        <w:pStyle w:val="Prrafodelista"/>
        <w:ind w:left="709" w:right="71"/>
        <w:jc w:val="both"/>
        <w:rPr>
          <w:rFonts w:ascii="Cambria" w:hAnsi="Cambria" w:cs="Arial"/>
          <w:sz w:val="18"/>
          <w:szCs w:val="18"/>
        </w:rPr>
      </w:pPr>
    </w:p>
    <w:p w:rsidR="00061E53" w:rsidRDefault="00061E53" w:rsidP="00061E53">
      <w:pPr>
        <w:numPr>
          <w:ilvl w:val="0"/>
          <w:numId w:val="37"/>
        </w:numPr>
        <w:tabs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ORIENTACIONES METODOLÓGICAS</w:t>
      </w:r>
    </w:p>
    <w:p w:rsidR="001225BE" w:rsidRPr="00726A0A" w:rsidRDefault="001225BE" w:rsidP="001225BE">
      <w:pPr>
        <w:ind w:firstLine="357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1225BE" w:rsidRPr="00726A0A" w:rsidRDefault="001225BE" w:rsidP="001225BE">
      <w:pPr>
        <w:numPr>
          <w:ilvl w:val="2"/>
          <w:numId w:val="31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Escucha atentamente la clase, anotando en tu cuaderno las ideas principales, elaborando esquemas y desarrollando actividades en orden y concentrado.</w:t>
      </w:r>
    </w:p>
    <w:p w:rsidR="001225BE" w:rsidRPr="00726A0A" w:rsidRDefault="001225BE" w:rsidP="001225BE">
      <w:pPr>
        <w:numPr>
          <w:ilvl w:val="2"/>
          <w:numId w:val="31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En los trabajos de investigación, el alumno debe traer como mínimo 4 fuentes de información confiable. Las cuales deben ser referenciadas siempre.</w:t>
      </w:r>
    </w:p>
    <w:p w:rsidR="001225BE" w:rsidRPr="00726A0A" w:rsidRDefault="001225BE" w:rsidP="001225BE">
      <w:pPr>
        <w:numPr>
          <w:ilvl w:val="2"/>
          <w:numId w:val="31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 xml:space="preserve">En el trabajo de los objetivos individuales se tomará en cuenta el esfuerzo que pongan los alumnos para superar sus deficiencias académicas o para aprender más del tema. </w:t>
      </w:r>
    </w:p>
    <w:p w:rsidR="001225BE" w:rsidRPr="00726A0A" w:rsidRDefault="001225BE" w:rsidP="001225BE">
      <w:pPr>
        <w:numPr>
          <w:ilvl w:val="2"/>
          <w:numId w:val="31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Trabaja en orden, sin pararse de su sitio, levantando la mano para participar, respeta la opinión de tus compañeros</w:t>
      </w:r>
      <w:r>
        <w:rPr>
          <w:rFonts w:ascii="Cambria" w:hAnsi="Cambria" w:cs="Arial"/>
          <w:sz w:val="18"/>
          <w:szCs w:val="18"/>
        </w:rPr>
        <w:t xml:space="preserve">, de esta manera colaborarás </w:t>
      </w:r>
      <w:r w:rsidRPr="00726A0A">
        <w:rPr>
          <w:rFonts w:ascii="Cambria" w:hAnsi="Cambria" w:cs="Arial"/>
          <w:sz w:val="18"/>
          <w:szCs w:val="18"/>
        </w:rPr>
        <w:t xml:space="preserve">con el desarrollo de la </w:t>
      </w:r>
      <w:r>
        <w:rPr>
          <w:rFonts w:ascii="Cambria" w:hAnsi="Cambria" w:cs="Arial"/>
          <w:sz w:val="18"/>
          <w:szCs w:val="18"/>
        </w:rPr>
        <w:t xml:space="preserve">sesión de aprendizaje en aula de </w:t>
      </w:r>
      <w:r w:rsidRPr="00726A0A">
        <w:rPr>
          <w:rFonts w:ascii="Cambria" w:hAnsi="Cambria" w:cs="Arial"/>
          <w:sz w:val="18"/>
          <w:szCs w:val="18"/>
        </w:rPr>
        <w:t>clase.</w:t>
      </w:r>
    </w:p>
    <w:p w:rsidR="001225BE" w:rsidRPr="00726A0A" w:rsidRDefault="001225BE" w:rsidP="001225BE">
      <w:pPr>
        <w:numPr>
          <w:ilvl w:val="2"/>
          <w:numId w:val="31"/>
        </w:numPr>
        <w:tabs>
          <w:tab w:val="clear" w:pos="2340"/>
        </w:tabs>
        <w:ind w:left="709" w:hanging="283"/>
        <w:jc w:val="both"/>
        <w:rPr>
          <w:rFonts w:ascii="Cambria" w:hAnsi="Cambria" w:cs="Arial"/>
          <w:color w:val="000000"/>
          <w:sz w:val="18"/>
          <w:szCs w:val="20"/>
        </w:rPr>
      </w:pPr>
      <w:r w:rsidRPr="00726A0A">
        <w:rPr>
          <w:rFonts w:ascii="Cambria" w:hAnsi="Cambria" w:cs="Arial"/>
          <w:color w:val="000000"/>
          <w:sz w:val="18"/>
          <w:szCs w:val="20"/>
        </w:rPr>
        <w:t xml:space="preserve">Usa el cuaderno para el desarrollo de tareas que se te indique, en un folder deberás colocar el módulo, y material adicional que se te indique. Todo esto siempre deberá estar desarrollado, limpio y presentable. Usa una correcta ortografía y utiliza lapicero azul o negro. </w:t>
      </w:r>
    </w:p>
    <w:p w:rsidR="001225BE" w:rsidRPr="00726A0A" w:rsidRDefault="001225BE" w:rsidP="001225BE">
      <w:pPr>
        <w:numPr>
          <w:ilvl w:val="2"/>
          <w:numId w:val="31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20"/>
        </w:rPr>
      </w:pPr>
      <w:r w:rsidRPr="00726A0A">
        <w:rPr>
          <w:rFonts w:ascii="Cambria" w:hAnsi="Cambria" w:cs="Arial"/>
          <w:sz w:val="18"/>
          <w:szCs w:val="20"/>
        </w:rPr>
        <w:t>Cuando escribas mal una palabra o una frase corta haz sobre ella una raya con tu lapicero azul. Ten en cuenta que no debes exagerar en escribir mal las palabras o frases.</w:t>
      </w:r>
    </w:p>
    <w:p w:rsidR="001225BE" w:rsidRPr="00726A0A" w:rsidRDefault="001225BE" w:rsidP="001225BE">
      <w:pPr>
        <w:numPr>
          <w:ilvl w:val="2"/>
          <w:numId w:val="31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20"/>
        </w:rPr>
      </w:pPr>
      <w:r w:rsidRPr="00726A0A">
        <w:rPr>
          <w:rFonts w:ascii="Cambria" w:hAnsi="Cambria" w:cs="Arial"/>
          <w:sz w:val="18"/>
          <w:szCs w:val="20"/>
        </w:rPr>
        <w:t xml:space="preserve">El área de Ciencia y Tecnología se subdivide en tres competencias: </w:t>
      </w:r>
      <w:r w:rsidRPr="00726A0A">
        <w:rPr>
          <w:rFonts w:ascii="Cambria" w:hAnsi="Cambria" w:cs="Arial"/>
          <w:sz w:val="18"/>
          <w:szCs w:val="18"/>
        </w:rPr>
        <w:t xml:space="preserve">Indaga mediante métodos científicos, situaciones que pueden ser investigadas por la ciencia, </w:t>
      </w:r>
      <w:r w:rsidRPr="00726A0A">
        <w:rPr>
          <w:rFonts w:ascii="Cambria" w:hAnsi="Cambria" w:cs="Arial"/>
          <w:bCs/>
          <w:sz w:val="18"/>
          <w:szCs w:val="18"/>
        </w:rPr>
        <w:t>Explica el mundo físico, basado en conocimientos científicos, Diseña y produce prototipos tecnológicos que resuelven problemas de su entorno</w:t>
      </w:r>
      <w:r w:rsidRPr="00726A0A">
        <w:rPr>
          <w:rFonts w:ascii="Cambria" w:hAnsi="Cambria" w:cs="Arial"/>
          <w:sz w:val="18"/>
          <w:szCs w:val="18"/>
        </w:rPr>
        <w:t>.</w:t>
      </w:r>
      <w:r w:rsidRPr="00726A0A">
        <w:rPr>
          <w:rFonts w:ascii="Cambria" w:hAnsi="Cambria" w:cs="Arial"/>
          <w:sz w:val="18"/>
          <w:szCs w:val="20"/>
        </w:rPr>
        <w:t xml:space="preserve"> </w:t>
      </w:r>
      <w:r w:rsidRPr="00726A0A">
        <w:rPr>
          <w:rFonts w:ascii="Cambria" w:hAnsi="Cambria" w:cs="Arial"/>
          <w:sz w:val="18"/>
          <w:szCs w:val="18"/>
        </w:rPr>
        <w:t>Cada una de estas competencias tiene una calificación por cada una de las unidades desarrolladas, la cual se promediará con los exámenes de unidad.</w:t>
      </w:r>
    </w:p>
    <w:p w:rsidR="00061E53" w:rsidRDefault="001225BE" w:rsidP="001225BE">
      <w:pPr>
        <w:ind w:left="720"/>
        <w:jc w:val="both"/>
        <w:rPr>
          <w:rFonts w:ascii="Cambria" w:hAnsi="Cambria" w:cs="Arial"/>
          <w:sz w:val="18"/>
          <w:szCs w:val="20"/>
        </w:rPr>
      </w:pPr>
      <w:r>
        <w:rPr>
          <w:rFonts w:ascii="Cambria" w:hAnsi="Cambria" w:cs="Arial"/>
          <w:sz w:val="18"/>
          <w:szCs w:val="20"/>
        </w:rPr>
        <w:t>A partir de la segunda sesión, al inicio de la misma, se procederá a tomar evaluaciones cortas según el avance del tema que se trató</w:t>
      </w:r>
      <w:r w:rsidRPr="00726A0A">
        <w:rPr>
          <w:rFonts w:ascii="Cambria" w:hAnsi="Cambria" w:cs="Arial"/>
          <w:sz w:val="18"/>
          <w:szCs w:val="20"/>
        </w:rPr>
        <w:t>.</w:t>
      </w:r>
    </w:p>
    <w:p w:rsidR="001225BE" w:rsidRDefault="001225BE" w:rsidP="001225BE">
      <w:pPr>
        <w:ind w:left="720"/>
        <w:jc w:val="both"/>
        <w:rPr>
          <w:rFonts w:ascii="Cambria" w:hAnsi="Cambria" w:cs="Arial"/>
          <w:sz w:val="10"/>
          <w:szCs w:val="18"/>
        </w:rPr>
      </w:pPr>
    </w:p>
    <w:p w:rsidR="00061E53" w:rsidRDefault="00061E53" w:rsidP="00061E53">
      <w:pPr>
        <w:numPr>
          <w:ilvl w:val="0"/>
          <w:numId w:val="37"/>
        </w:numPr>
        <w:tabs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BIBLIOGRAFÍA / LINKOGRAFIA DE CONSULTA</w:t>
      </w:r>
    </w:p>
    <w:p w:rsidR="00061E53" w:rsidRPr="00061E53" w:rsidRDefault="00061E53" w:rsidP="00061E53">
      <w:pPr>
        <w:pStyle w:val="Prrafodelista"/>
        <w:numPr>
          <w:ilvl w:val="0"/>
          <w:numId w:val="38"/>
        </w:numPr>
        <w:ind w:left="567" w:hanging="141"/>
        <w:rPr>
          <w:rStyle w:val="Hipervnculo"/>
          <w:color w:val="auto"/>
          <w:u w:val="none"/>
        </w:rPr>
      </w:pPr>
      <w:r w:rsidRPr="00061E53">
        <w:rPr>
          <w:rStyle w:val="Hipervnculo"/>
          <w:rFonts w:ascii="Cambria" w:hAnsi="Cambria"/>
          <w:color w:val="auto"/>
          <w:sz w:val="18"/>
          <w:u w:val="none"/>
        </w:rPr>
        <w:t>Editorial SM. 2016. Química, proyecto encuentros, Proyecto Savia. Lima, Perú.</w:t>
      </w:r>
    </w:p>
    <w:p w:rsidR="00381B23" w:rsidRPr="00381B23" w:rsidRDefault="00FF53FB" w:rsidP="00381B23">
      <w:pPr>
        <w:pStyle w:val="Prrafodelista"/>
        <w:numPr>
          <w:ilvl w:val="0"/>
          <w:numId w:val="38"/>
        </w:numPr>
        <w:ind w:left="567" w:hanging="141"/>
        <w:rPr>
          <w:rStyle w:val="Hipervnculo"/>
          <w:rFonts w:ascii="Cambria" w:hAnsi="Cambria"/>
          <w:color w:val="auto"/>
          <w:sz w:val="18"/>
          <w:u w:val="none"/>
        </w:rPr>
      </w:pPr>
      <w:hyperlink r:id="rId5" w:history="1">
        <w:r w:rsidR="00381B23" w:rsidRPr="00381B23">
          <w:rPr>
            <w:rStyle w:val="Hipervnculo"/>
            <w:rFonts w:ascii="Cambria" w:hAnsi="Cambria"/>
            <w:color w:val="auto"/>
            <w:sz w:val="18"/>
            <w:u w:val="none"/>
          </w:rPr>
          <w:t>http://www.ing.unp.edu.ar/asignaturas/quimica/teoria/quimicaorganica.pdf</w:t>
        </w:r>
      </w:hyperlink>
    </w:p>
    <w:p w:rsidR="00381B23" w:rsidRPr="00381B23" w:rsidRDefault="00FF53FB" w:rsidP="00381B23">
      <w:pPr>
        <w:pStyle w:val="Prrafodelista"/>
        <w:numPr>
          <w:ilvl w:val="0"/>
          <w:numId w:val="38"/>
        </w:numPr>
        <w:ind w:left="567" w:hanging="141"/>
        <w:rPr>
          <w:rStyle w:val="Hipervnculo"/>
          <w:rFonts w:ascii="Cambria" w:hAnsi="Cambria"/>
          <w:color w:val="auto"/>
          <w:sz w:val="18"/>
          <w:u w:val="none"/>
        </w:rPr>
      </w:pPr>
      <w:hyperlink r:id="rId6" w:history="1">
        <w:r w:rsidR="00381B23" w:rsidRPr="00381B23">
          <w:rPr>
            <w:rStyle w:val="Hipervnculo"/>
            <w:rFonts w:ascii="Cambria" w:hAnsi="Cambria"/>
            <w:color w:val="auto"/>
            <w:sz w:val="18"/>
            <w:u w:val="none"/>
          </w:rPr>
          <w:t>https://ocw.unizar.es/ensenanzas-tecnicas/quimica-organica-para-ingenieros/temas/Tema15.HidrocarburosAromaticos1.pdf</w:t>
        </w:r>
      </w:hyperlink>
    </w:p>
    <w:p w:rsidR="00381B23" w:rsidRPr="00381B23" w:rsidRDefault="00FF53FB" w:rsidP="00381B23">
      <w:pPr>
        <w:pStyle w:val="Prrafodelista"/>
        <w:numPr>
          <w:ilvl w:val="0"/>
          <w:numId w:val="38"/>
        </w:numPr>
        <w:ind w:left="567" w:hanging="141"/>
        <w:rPr>
          <w:rStyle w:val="Hipervnculo"/>
          <w:rFonts w:ascii="Cambria" w:hAnsi="Cambria"/>
          <w:color w:val="auto"/>
          <w:sz w:val="18"/>
          <w:u w:val="none"/>
        </w:rPr>
      </w:pPr>
      <w:hyperlink r:id="rId7" w:history="1">
        <w:r w:rsidR="00381B23" w:rsidRPr="00381B23">
          <w:rPr>
            <w:rStyle w:val="Hipervnculo"/>
            <w:rFonts w:ascii="Cambria" w:hAnsi="Cambria"/>
            <w:color w:val="auto"/>
            <w:sz w:val="18"/>
            <w:u w:val="none"/>
          </w:rPr>
          <w:t>http://agrega.juntadeandalucia.es/repositorio/04112011/75/es-an_2011110413_9142221/QU_U3_T5_contenidos_v02.pdf</w:t>
        </w:r>
      </w:hyperlink>
    </w:p>
    <w:p w:rsidR="00381B23" w:rsidRDefault="00FF53FB" w:rsidP="00381B23">
      <w:pPr>
        <w:pStyle w:val="Prrafodelista"/>
        <w:numPr>
          <w:ilvl w:val="0"/>
          <w:numId w:val="38"/>
        </w:numPr>
        <w:ind w:left="567" w:hanging="141"/>
        <w:rPr>
          <w:rStyle w:val="Hipervnculo"/>
          <w:rFonts w:ascii="Cambria" w:hAnsi="Cambria"/>
          <w:color w:val="auto"/>
          <w:sz w:val="18"/>
          <w:u w:val="none"/>
        </w:rPr>
      </w:pPr>
      <w:hyperlink r:id="rId8" w:history="1">
        <w:r w:rsidR="00381B23" w:rsidRPr="00381B23">
          <w:rPr>
            <w:rStyle w:val="Hipervnculo"/>
            <w:rFonts w:ascii="Cambria" w:hAnsi="Cambria"/>
            <w:color w:val="auto"/>
            <w:sz w:val="18"/>
            <w:u w:val="none"/>
          </w:rPr>
          <w:t>https://ecienciasponferrada.files.wordpress.com/2013/06/quc3admica-orgc3a1nica-grupos-funcionales-compuestos-oxigenados.pdf</w:t>
        </w:r>
      </w:hyperlink>
    </w:p>
    <w:p w:rsidR="00874C90" w:rsidRPr="00381B23" w:rsidRDefault="00874C90" w:rsidP="00874C90">
      <w:pPr>
        <w:pStyle w:val="Prrafodelista"/>
        <w:numPr>
          <w:ilvl w:val="0"/>
          <w:numId w:val="38"/>
        </w:numPr>
        <w:ind w:left="567" w:hanging="141"/>
        <w:rPr>
          <w:rStyle w:val="Hipervnculo"/>
          <w:rFonts w:ascii="Cambria" w:hAnsi="Cambria"/>
          <w:color w:val="auto"/>
          <w:sz w:val="18"/>
          <w:u w:val="none"/>
        </w:rPr>
      </w:pPr>
      <w:r w:rsidRPr="00874C90">
        <w:rPr>
          <w:rStyle w:val="Hipervnculo"/>
          <w:rFonts w:ascii="Cambria" w:hAnsi="Cambria"/>
          <w:color w:val="auto"/>
          <w:sz w:val="18"/>
          <w:u w:val="none"/>
        </w:rPr>
        <w:t>https://www.google.com/url?sa=t&amp;rct=j&amp;q=&amp;esrc=s&amp;source=web&amp;cd=17&amp;cad=rja&amp;uact=8&amp;ved=2ahUKEwjKs7yu49XkAhVLIKwKHaR1DUwQFjAQegQICBAB&amp;url=https%3A%2F%2Fmydokument.com%2Fcompuestos-ni</w:t>
      </w:r>
      <w:r>
        <w:rPr>
          <w:rStyle w:val="Hipervnculo"/>
          <w:rFonts w:ascii="Cambria" w:hAnsi="Cambria"/>
          <w:color w:val="auto"/>
          <w:sz w:val="18"/>
          <w:u w:val="none"/>
        </w:rPr>
        <w:t>trogenados.</w:t>
      </w:r>
    </w:p>
    <w:p w:rsidR="00061E53" w:rsidRDefault="00061E53" w:rsidP="00061E53">
      <w:pPr>
        <w:pStyle w:val="Prrafodelista"/>
        <w:ind w:left="709"/>
        <w:rPr>
          <w:sz w:val="12"/>
        </w:rPr>
      </w:pPr>
    </w:p>
    <w:p w:rsidR="00061E53" w:rsidRDefault="00061E53" w:rsidP="00061E53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sz w:val="6"/>
          <w:szCs w:val="20"/>
        </w:rPr>
      </w:pPr>
    </w:p>
    <w:p w:rsidR="00061E53" w:rsidRDefault="00061E53" w:rsidP="00061E53">
      <w:pPr>
        <w:numPr>
          <w:ilvl w:val="0"/>
          <w:numId w:val="37"/>
        </w:numPr>
        <w:tabs>
          <w:tab w:val="num" w:pos="426"/>
        </w:tabs>
        <w:ind w:left="357" w:hanging="357"/>
        <w:rPr>
          <w:rFonts w:asciiTheme="majorHAnsi" w:hAnsiTheme="majorHAnsi" w:cs="Arial"/>
          <w:b/>
          <w:sz w:val="18"/>
          <w:szCs w:val="20"/>
        </w:rPr>
      </w:pPr>
      <w:r>
        <w:rPr>
          <w:rFonts w:asciiTheme="majorHAnsi" w:hAnsiTheme="majorHAnsi" w:cs="Arial"/>
          <w:b/>
          <w:sz w:val="18"/>
          <w:szCs w:val="20"/>
        </w:rPr>
        <w:t>SISTEMA DE EVALUACIÓN.</w:t>
      </w:r>
    </w:p>
    <w:p w:rsidR="00061E53" w:rsidRDefault="00061E53" w:rsidP="00061E53">
      <w:pPr>
        <w:pStyle w:val="Prrafodelista"/>
        <w:numPr>
          <w:ilvl w:val="0"/>
          <w:numId w:val="34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Inicio</w:t>
      </w:r>
      <w:r>
        <w:rPr>
          <w:rFonts w:ascii="Cambria" w:hAnsi="Cambria" w:cs="Arial"/>
          <w:sz w:val="18"/>
          <w:szCs w:val="18"/>
        </w:rPr>
        <w:t>: intervención oral, lluvias de ideas, comentario crítico, observación de video,</w:t>
      </w:r>
    </w:p>
    <w:p w:rsidR="00061E53" w:rsidRDefault="00061E53" w:rsidP="00061E53">
      <w:pPr>
        <w:pStyle w:val="Prrafodelista"/>
        <w:ind w:left="709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revisión de cuaderno.</w:t>
      </w:r>
    </w:p>
    <w:p w:rsidR="00061E53" w:rsidRDefault="00061E53" w:rsidP="00061E53">
      <w:pPr>
        <w:pStyle w:val="Prrafodelista"/>
        <w:numPr>
          <w:ilvl w:val="0"/>
          <w:numId w:val="34"/>
        </w:numPr>
        <w:ind w:left="709" w:hanging="283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Proceso: </w:t>
      </w:r>
      <w:r>
        <w:rPr>
          <w:rFonts w:ascii="Cambria" w:hAnsi="Cambria" w:cs="Arial"/>
          <w:sz w:val="18"/>
          <w:szCs w:val="18"/>
        </w:rPr>
        <w:t>síntesis, organizadores visuales, análisis de docume</w:t>
      </w:r>
      <w:r w:rsidR="00D77FE8">
        <w:rPr>
          <w:rFonts w:ascii="Cambria" w:hAnsi="Cambria" w:cs="Arial"/>
          <w:sz w:val="18"/>
          <w:szCs w:val="18"/>
        </w:rPr>
        <w:t>ntales</w:t>
      </w:r>
      <w:r>
        <w:rPr>
          <w:rFonts w:ascii="Cambria" w:hAnsi="Cambria" w:cs="Arial"/>
          <w:sz w:val="18"/>
          <w:szCs w:val="18"/>
        </w:rPr>
        <w:t>.</w:t>
      </w:r>
    </w:p>
    <w:p w:rsidR="00061E53" w:rsidRDefault="00061E53" w:rsidP="00061E53">
      <w:pPr>
        <w:pStyle w:val="Prrafodelista"/>
        <w:numPr>
          <w:ilvl w:val="0"/>
          <w:numId w:val="34"/>
        </w:numPr>
        <w:ind w:left="709" w:hanging="283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Salida</w:t>
      </w:r>
      <w:r>
        <w:rPr>
          <w:rFonts w:ascii="Cambria" w:hAnsi="Cambria"/>
          <w:b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>pruebas de unidad y prácticas calificadas, trabajos de investigación.</w:t>
      </w:r>
    </w:p>
    <w:p w:rsidR="00061E53" w:rsidRDefault="00061E53" w:rsidP="00061E53">
      <w:pPr>
        <w:ind w:left="426"/>
        <w:rPr>
          <w:rFonts w:ascii="Cambria" w:hAnsi="Cambria" w:cs="Arial"/>
          <w:b/>
          <w:sz w:val="12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ayout w:type="fixed"/>
        <w:tblLook w:val="04A0" w:firstRow="1" w:lastRow="0" w:firstColumn="1" w:lastColumn="0" w:noHBand="0" w:noVBand="1"/>
      </w:tblPr>
      <w:tblGrid>
        <w:gridCol w:w="1121"/>
        <w:gridCol w:w="1255"/>
        <w:gridCol w:w="4501"/>
      </w:tblGrid>
      <w:tr w:rsidR="00061E53" w:rsidTr="00061E53">
        <w:trPr>
          <w:trHeight w:val="43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53" w:rsidRDefault="00061E53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>
              <w:rPr>
                <w:rFonts w:ascii="Cambria" w:hAnsi="Cambria" w:cs="Arial"/>
                <w:b/>
                <w:sz w:val="16"/>
                <w:szCs w:val="18"/>
              </w:rPr>
              <w:t>Sistema de evaluación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3" w:rsidRDefault="00061E53">
            <w:pPr>
              <w:jc w:val="center"/>
              <w:rPr>
                <w:rFonts w:ascii="Cambria" w:hAnsi="Cambria" w:cs="Arial"/>
                <w:b/>
                <w:sz w:val="12"/>
                <w:szCs w:val="18"/>
              </w:rPr>
            </w:pPr>
          </w:p>
          <w:p w:rsidR="00061E53" w:rsidRDefault="00061E53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>
              <w:rPr>
                <w:rFonts w:ascii="Cambria" w:hAnsi="Cambria" w:cs="Arial"/>
                <w:b/>
                <w:sz w:val="16"/>
                <w:szCs w:val="18"/>
              </w:rPr>
              <w:t>Porcentaje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¿Qué evaluaré?</w:t>
            </w:r>
          </w:p>
        </w:tc>
      </w:tr>
      <w:tr w:rsidR="00061E53" w:rsidTr="00061E53">
        <w:trPr>
          <w:trHeight w:val="72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3" w:rsidRDefault="00061E53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061E53" w:rsidRDefault="00061E53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Proceso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3" w:rsidRDefault="00061E53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061E53" w:rsidRDefault="00061E53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70%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53" w:rsidRDefault="001225BE" w:rsidP="00F248F2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 xml:space="preserve">Intervención oral, </w:t>
            </w:r>
            <w:r>
              <w:rPr>
                <w:rFonts w:ascii="Cambria" w:hAnsi="Cambria" w:cs="Arial"/>
                <w:sz w:val="18"/>
                <w:szCs w:val="18"/>
              </w:rPr>
              <w:t>portafolio</w:t>
            </w:r>
            <w:r w:rsidRPr="00726A0A">
              <w:rPr>
                <w:rFonts w:ascii="Cambria" w:hAnsi="Cambria" w:cs="Arial"/>
                <w:sz w:val="18"/>
                <w:szCs w:val="18"/>
              </w:rPr>
              <w:t>, lluvia</w:t>
            </w:r>
            <w:r>
              <w:rPr>
                <w:rFonts w:ascii="Cambria" w:hAnsi="Cambria" w:cs="Arial"/>
                <w:sz w:val="18"/>
                <w:szCs w:val="18"/>
              </w:rPr>
              <w:t>s de ideas, comentario crítico</w:t>
            </w:r>
            <w:r w:rsidRPr="00726A0A">
              <w:rPr>
                <w:rFonts w:ascii="Cambria" w:hAnsi="Cambria"/>
                <w:sz w:val="18"/>
                <w:szCs w:val="18"/>
              </w:rPr>
              <w:t>, organizadores visuales</w:t>
            </w:r>
            <w:r w:rsidRPr="00726A0A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061E53" w:rsidTr="00061E53">
        <w:trPr>
          <w:trHeight w:val="22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53" w:rsidRDefault="00061E53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53" w:rsidRDefault="00061E53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30%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53" w:rsidRDefault="00061E53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Evaluación de unidad</w:t>
            </w:r>
          </w:p>
        </w:tc>
      </w:tr>
      <w:tr w:rsidR="00061E53" w:rsidTr="00061E53">
        <w:trPr>
          <w:trHeight w:val="24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53" w:rsidRDefault="00061E53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53" w:rsidRDefault="00061E53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100%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1E53" w:rsidRDefault="00061E53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:rsidR="009A464C" w:rsidRDefault="009A464C" w:rsidP="0063626D">
      <w:pPr>
        <w:rPr>
          <w:rFonts w:ascii="Cambria" w:hAnsi="Cambria" w:cs="Arial"/>
          <w:b/>
          <w:i/>
          <w:sz w:val="18"/>
          <w:szCs w:val="18"/>
        </w:rPr>
      </w:pPr>
    </w:p>
    <w:sectPr w:rsidR="009A464C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0FDF1EA8"/>
    <w:multiLevelType w:val="hybridMultilevel"/>
    <w:tmpl w:val="873A41F8"/>
    <w:lvl w:ilvl="0" w:tplc="28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5544FC"/>
    <w:multiLevelType w:val="hybridMultilevel"/>
    <w:tmpl w:val="550E49BC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27C8F"/>
    <w:multiLevelType w:val="hybridMultilevel"/>
    <w:tmpl w:val="F670A7C6"/>
    <w:lvl w:ilvl="0" w:tplc="F98CF7F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0000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110CD"/>
    <w:multiLevelType w:val="hybridMultilevel"/>
    <w:tmpl w:val="041C1D14"/>
    <w:lvl w:ilvl="0" w:tplc="B776AF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17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8" w15:restartNumberingAfterBreak="0">
    <w:nsid w:val="79310C9C"/>
    <w:multiLevelType w:val="hybridMultilevel"/>
    <w:tmpl w:val="D06A1D76"/>
    <w:lvl w:ilvl="0" w:tplc="B7305E94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15"/>
  </w:num>
  <w:num w:numId="3">
    <w:abstractNumId w:val="27"/>
  </w:num>
  <w:num w:numId="4">
    <w:abstractNumId w:val="19"/>
  </w:num>
  <w:num w:numId="5">
    <w:abstractNumId w:val="18"/>
  </w:num>
  <w:num w:numId="6">
    <w:abstractNumId w:val="6"/>
  </w:num>
  <w:num w:numId="7">
    <w:abstractNumId w:val="22"/>
  </w:num>
  <w:num w:numId="8">
    <w:abstractNumId w:val="16"/>
  </w:num>
  <w:num w:numId="9">
    <w:abstractNumId w:val="25"/>
  </w:num>
  <w:num w:numId="10">
    <w:abstractNumId w:val="1"/>
  </w:num>
  <w:num w:numId="11">
    <w:abstractNumId w:val="20"/>
  </w:num>
  <w:num w:numId="12">
    <w:abstractNumId w:val="23"/>
  </w:num>
  <w:num w:numId="13">
    <w:abstractNumId w:val="29"/>
  </w:num>
  <w:num w:numId="14">
    <w:abstractNumId w:val="26"/>
  </w:num>
  <w:num w:numId="15">
    <w:abstractNumId w:val="0"/>
  </w:num>
  <w:num w:numId="16">
    <w:abstractNumId w:val="21"/>
  </w:num>
  <w:num w:numId="17">
    <w:abstractNumId w:val="8"/>
  </w:num>
  <w:num w:numId="18">
    <w:abstractNumId w:val="17"/>
  </w:num>
  <w:num w:numId="19">
    <w:abstractNumId w:val="30"/>
  </w:num>
  <w:num w:numId="20">
    <w:abstractNumId w:val="5"/>
  </w:num>
  <w:num w:numId="21">
    <w:abstractNumId w:val="14"/>
  </w:num>
  <w:num w:numId="22">
    <w:abstractNumId w:val="9"/>
  </w:num>
  <w:num w:numId="23">
    <w:abstractNumId w:val="7"/>
  </w:num>
  <w:num w:numId="24">
    <w:abstractNumId w:val="2"/>
  </w:num>
  <w:num w:numId="25">
    <w:abstractNumId w:val="11"/>
  </w:num>
  <w:num w:numId="26">
    <w:abstractNumId w:val="11"/>
  </w:num>
  <w:num w:numId="27">
    <w:abstractNumId w:val="11"/>
  </w:num>
  <w:num w:numId="28">
    <w:abstractNumId w:val="10"/>
  </w:num>
  <w:num w:numId="29">
    <w:abstractNumId w:val="13"/>
  </w:num>
  <w:num w:numId="30">
    <w:abstractNumId w:val="4"/>
  </w:num>
  <w:num w:numId="31">
    <w:abstractNumId w:val="2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7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"/>
  </w:num>
  <w:num w:numId="37">
    <w:abstractNumId w:val="2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226AC"/>
    <w:rsid w:val="00057661"/>
    <w:rsid w:val="00061E53"/>
    <w:rsid w:val="00066981"/>
    <w:rsid w:val="00097AC3"/>
    <w:rsid w:val="000A1694"/>
    <w:rsid w:val="000A435B"/>
    <w:rsid w:val="000B176B"/>
    <w:rsid w:val="000C768A"/>
    <w:rsid w:val="000F2B1A"/>
    <w:rsid w:val="001100F2"/>
    <w:rsid w:val="001225BE"/>
    <w:rsid w:val="00127044"/>
    <w:rsid w:val="00143513"/>
    <w:rsid w:val="0014529A"/>
    <w:rsid w:val="00155F5C"/>
    <w:rsid w:val="00162755"/>
    <w:rsid w:val="001722F0"/>
    <w:rsid w:val="001932F4"/>
    <w:rsid w:val="00196FB3"/>
    <w:rsid w:val="001D3F10"/>
    <w:rsid w:val="00220BA1"/>
    <w:rsid w:val="00224D42"/>
    <w:rsid w:val="002A5AD9"/>
    <w:rsid w:val="002B78BB"/>
    <w:rsid w:val="00314335"/>
    <w:rsid w:val="003416EA"/>
    <w:rsid w:val="0034352F"/>
    <w:rsid w:val="00346658"/>
    <w:rsid w:val="00362803"/>
    <w:rsid w:val="00381B23"/>
    <w:rsid w:val="00386307"/>
    <w:rsid w:val="003B4608"/>
    <w:rsid w:val="003C13F0"/>
    <w:rsid w:val="003D737D"/>
    <w:rsid w:val="003E55C3"/>
    <w:rsid w:val="003E5C3E"/>
    <w:rsid w:val="00426413"/>
    <w:rsid w:val="004320A0"/>
    <w:rsid w:val="00450870"/>
    <w:rsid w:val="0048258F"/>
    <w:rsid w:val="004825C3"/>
    <w:rsid w:val="00482E32"/>
    <w:rsid w:val="004B0DD1"/>
    <w:rsid w:val="004E4036"/>
    <w:rsid w:val="004F5A7A"/>
    <w:rsid w:val="00507431"/>
    <w:rsid w:val="00513648"/>
    <w:rsid w:val="0054577C"/>
    <w:rsid w:val="00584B47"/>
    <w:rsid w:val="00594FEA"/>
    <w:rsid w:val="005A1E01"/>
    <w:rsid w:val="005B77C6"/>
    <w:rsid w:val="005D20BC"/>
    <w:rsid w:val="005E21F0"/>
    <w:rsid w:val="0061408F"/>
    <w:rsid w:val="00620938"/>
    <w:rsid w:val="0063626D"/>
    <w:rsid w:val="00661932"/>
    <w:rsid w:val="006A3A15"/>
    <w:rsid w:val="006A5088"/>
    <w:rsid w:val="006C3D44"/>
    <w:rsid w:val="006D78CD"/>
    <w:rsid w:val="006E46FD"/>
    <w:rsid w:val="006F59DF"/>
    <w:rsid w:val="00714C0B"/>
    <w:rsid w:val="00723DFB"/>
    <w:rsid w:val="00750578"/>
    <w:rsid w:val="00766781"/>
    <w:rsid w:val="00777547"/>
    <w:rsid w:val="00786142"/>
    <w:rsid w:val="00791C62"/>
    <w:rsid w:val="007A5956"/>
    <w:rsid w:val="007B76B7"/>
    <w:rsid w:val="007C4ED4"/>
    <w:rsid w:val="007D03F4"/>
    <w:rsid w:val="007D097D"/>
    <w:rsid w:val="007D352A"/>
    <w:rsid w:val="007D75B8"/>
    <w:rsid w:val="00801526"/>
    <w:rsid w:val="00801A45"/>
    <w:rsid w:val="00817AD2"/>
    <w:rsid w:val="008650F7"/>
    <w:rsid w:val="008678B3"/>
    <w:rsid w:val="00873C3B"/>
    <w:rsid w:val="00874C90"/>
    <w:rsid w:val="00882A37"/>
    <w:rsid w:val="00883683"/>
    <w:rsid w:val="008C7490"/>
    <w:rsid w:val="008E5899"/>
    <w:rsid w:val="00917937"/>
    <w:rsid w:val="009656FB"/>
    <w:rsid w:val="0098590A"/>
    <w:rsid w:val="009A464C"/>
    <w:rsid w:val="009A46A3"/>
    <w:rsid w:val="009B37F4"/>
    <w:rsid w:val="009F495C"/>
    <w:rsid w:val="00A35C0C"/>
    <w:rsid w:val="00A37A2E"/>
    <w:rsid w:val="00A6337A"/>
    <w:rsid w:val="00A9303E"/>
    <w:rsid w:val="00AB1D3E"/>
    <w:rsid w:val="00AC6698"/>
    <w:rsid w:val="00AF13D5"/>
    <w:rsid w:val="00AF5266"/>
    <w:rsid w:val="00AF706B"/>
    <w:rsid w:val="00B003B0"/>
    <w:rsid w:val="00B128F2"/>
    <w:rsid w:val="00B26E9F"/>
    <w:rsid w:val="00B2770C"/>
    <w:rsid w:val="00B8116E"/>
    <w:rsid w:val="00BB3934"/>
    <w:rsid w:val="00BE2D71"/>
    <w:rsid w:val="00BE574E"/>
    <w:rsid w:val="00C17984"/>
    <w:rsid w:val="00C815C8"/>
    <w:rsid w:val="00C830B3"/>
    <w:rsid w:val="00C97960"/>
    <w:rsid w:val="00CA1370"/>
    <w:rsid w:val="00CB5876"/>
    <w:rsid w:val="00CC0134"/>
    <w:rsid w:val="00CC55CA"/>
    <w:rsid w:val="00CD2028"/>
    <w:rsid w:val="00CE2A5B"/>
    <w:rsid w:val="00CF6482"/>
    <w:rsid w:val="00D0419A"/>
    <w:rsid w:val="00D206F4"/>
    <w:rsid w:val="00D50264"/>
    <w:rsid w:val="00D51F76"/>
    <w:rsid w:val="00D77FE8"/>
    <w:rsid w:val="00D82F80"/>
    <w:rsid w:val="00D85DEF"/>
    <w:rsid w:val="00DB755C"/>
    <w:rsid w:val="00DC14A7"/>
    <w:rsid w:val="00DD2759"/>
    <w:rsid w:val="00DF1BF0"/>
    <w:rsid w:val="00E152AD"/>
    <w:rsid w:val="00E23F7A"/>
    <w:rsid w:val="00E73D4F"/>
    <w:rsid w:val="00E73F26"/>
    <w:rsid w:val="00E778A6"/>
    <w:rsid w:val="00EB0A3A"/>
    <w:rsid w:val="00ED1A80"/>
    <w:rsid w:val="00EE3DDF"/>
    <w:rsid w:val="00F14FF8"/>
    <w:rsid w:val="00F21C13"/>
    <w:rsid w:val="00F248F2"/>
    <w:rsid w:val="00FA23D3"/>
    <w:rsid w:val="00FF3606"/>
    <w:rsid w:val="00FF53FB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401C06-E0DF-44A7-B569-0B288231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01A45"/>
    <w:pPr>
      <w:jc w:val="center"/>
    </w:pPr>
    <w:rPr>
      <w:b/>
      <w:szCs w:val="20"/>
      <w:u w:val="single"/>
    </w:rPr>
  </w:style>
  <w:style w:type="character" w:customStyle="1" w:styleId="PuestoCar">
    <w:name w:val="Puesto Car"/>
    <w:basedOn w:val="Fuentedeprrafopredeter"/>
    <w:link w:val="Puest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ienciasponferrada.files.wordpress.com/2013/06/quc3admica-orgc3a1nica-grupos-funcionales-compuestos-oxigenado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rega.juntadeandalucia.es/repositorio/04112011/75/es-an_2011110413_9142221/QU_U3_T5_contenidos_v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cw.unizar.es/ensenanzas-tecnicas/quimica-organica-para-ingenieros/temas/Tema15.HidrocarburosAromaticos1.pdf" TargetMode="External"/><Relationship Id="rId5" Type="http://schemas.openxmlformats.org/officeDocument/2006/relationships/hyperlink" Target="http://www.ing.unp.edu.ar/asignaturas/quimica/teoria/quimicaorganic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Mag. Alvaro Ruiz</cp:lastModifiedBy>
  <cp:revision>4</cp:revision>
  <dcterms:created xsi:type="dcterms:W3CDTF">2020-09-18T15:59:00Z</dcterms:created>
  <dcterms:modified xsi:type="dcterms:W3CDTF">2020-09-21T00:19:00Z</dcterms:modified>
</cp:coreProperties>
</file>