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9BEE" w14:textId="77777777" w:rsidR="00D965F6" w:rsidRPr="00D50264" w:rsidRDefault="00D965F6" w:rsidP="00D965F6">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4E746C61" wp14:editId="636E927D">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Coordinación III </w:t>
      </w:r>
      <w:r w:rsidRPr="001D3F10">
        <w:rPr>
          <w:rFonts w:ascii="Cambria" w:hAnsi="Cambria" w:cs="Arial"/>
          <w:sz w:val="18"/>
          <w:szCs w:val="18"/>
        </w:rPr>
        <w:t xml:space="preserve">Nivel </w:t>
      </w:r>
    </w:p>
    <w:p w14:paraId="6CE8DC84" w14:textId="77777777" w:rsidR="00D965F6" w:rsidRPr="00D50264" w:rsidRDefault="00D965F6" w:rsidP="00D965F6">
      <w:pPr>
        <w:jc w:val="center"/>
        <w:rPr>
          <w:rFonts w:ascii="Cambria" w:hAnsi="Cambria" w:cs="Arial"/>
          <w:b/>
          <w:i/>
          <w:sz w:val="18"/>
          <w:szCs w:val="18"/>
        </w:rPr>
      </w:pPr>
    </w:p>
    <w:p w14:paraId="3C6092BD" w14:textId="77777777" w:rsidR="00D965F6" w:rsidRDefault="00D965F6" w:rsidP="00D965F6">
      <w:pPr>
        <w:jc w:val="center"/>
        <w:rPr>
          <w:rFonts w:ascii="Cambria" w:hAnsi="Cambria" w:cs="Arial"/>
          <w:b/>
          <w:i/>
          <w:sz w:val="18"/>
          <w:szCs w:val="18"/>
        </w:rPr>
      </w:pPr>
    </w:p>
    <w:p w14:paraId="5FEA2DF5" w14:textId="77777777" w:rsidR="00D965F6" w:rsidRDefault="00D965F6" w:rsidP="00D965F6">
      <w:pPr>
        <w:jc w:val="center"/>
        <w:rPr>
          <w:rFonts w:ascii="Cambria" w:hAnsi="Cambria" w:cs="Arial"/>
          <w:b/>
          <w:i/>
          <w:sz w:val="18"/>
          <w:szCs w:val="18"/>
        </w:rPr>
      </w:pPr>
    </w:p>
    <w:p w14:paraId="35F1ECEA" w14:textId="77777777" w:rsidR="00D965F6" w:rsidRPr="00D50264" w:rsidRDefault="00D965F6" w:rsidP="00D965F6">
      <w:pPr>
        <w:jc w:val="center"/>
        <w:rPr>
          <w:rFonts w:ascii="Cambria" w:hAnsi="Cambria" w:cs="Arial"/>
          <w:b/>
          <w:i/>
          <w:sz w:val="18"/>
          <w:szCs w:val="18"/>
        </w:rPr>
      </w:pPr>
      <w:r w:rsidRPr="00D50264">
        <w:rPr>
          <w:rFonts w:ascii="Cambria" w:hAnsi="Cambria" w:cs="Arial"/>
          <w:b/>
          <w:i/>
          <w:sz w:val="18"/>
          <w:szCs w:val="18"/>
        </w:rPr>
        <w:t>GUÍA DEL ALUMNO</w:t>
      </w:r>
    </w:p>
    <w:p w14:paraId="1D1AAFD7" w14:textId="77777777" w:rsidR="00D965F6" w:rsidRPr="00D50264" w:rsidRDefault="00D965F6" w:rsidP="00D965F6">
      <w:pPr>
        <w:rPr>
          <w:rFonts w:ascii="Cambria" w:hAnsi="Cambria" w:cs="Arial"/>
          <w:sz w:val="18"/>
          <w:szCs w:val="18"/>
        </w:rPr>
      </w:pPr>
    </w:p>
    <w:p w14:paraId="23D894FD" w14:textId="77777777" w:rsidR="00D965F6" w:rsidRPr="00D50264" w:rsidRDefault="00D965F6" w:rsidP="00D965F6">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14:paraId="46D86522" w14:textId="77777777" w:rsidR="00D965F6" w:rsidRPr="00D50264" w:rsidRDefault="00D965F6" w:rsidP="00D965F6">
      <w:pPr>
        <w:rPr>
          <w:rFonts w:ascii="Cambria" w:hAnsi="Cambria" w:cs="Arial"/>
          <w:b/>
          <w:sz w:val="18"/>
          <w:szCs w:val="18"/>
        </w:rPr>
      </w:pPr>
    </w:p>
    <w:p w14:paraId="76AC9E2B" w14:textId="1E668FDF" w:rsidR="00D965F6" w:rsidRPr="00237FAC" w:rsidRDefault="00D965F6" w:rsidP="00D965F6">
      <w:pPr>
        <w:ind w:left="426"/>
        <w:rPr>
          <w:rFonts w:ascii="Cambria" w:hAnsi="Cambria" w:cs="Arial"/>
          <w:sz w:val="18"/>
          <w:szCs w:val="18"/>
        </w:rPr>
      </w:pPr>
      <w:r w:rsidRPr="00237FAC">
        <w:rPr>
          <w:rFonts w:ascii="Cambria" w:hAnsi="Cambria" w:cs="Arial"/>
          <w:sz w:val="18"/>
          <w:szCs w:val="18"/>
        </w:rPr>
        <w:t>TRIMESTRE</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I</w:t>
      </w:r>
      <w:r w:rsidR="00DA4EF7">
        <w:rPr>
          <w:rFonts w:ascii="Cambria" w:hAnsi="Cambria" w:cs="Arial"/>
          <w:sz w:val="18"/>
          <w:szCs w:val="18"/>
        </w:rPr>
        <w:t>I</w:t>
      </w:r>
    </w:p>
    <w:p w14:paraId="573CC923" w14:textId="77777777" w:rsidR="00D965F6" w:rsidRPr="00237FAC" w:rsidRDefault="00D965F6" w:rsidP="00D965F6">
      <w:pPr>
        <w:ind w:left="426"/>
        <w:rPr>
          <w:rFonts w:ascii="Cambria" w:hAnsi="Cambria" w:cs="Arial"/>
          <w:sz w:val="18"/>
          <w:szCs w:val="18"/>
        </w:rPr>
      </w:pPr>
      <w:r w:rsidRPr="00237FAC">
        <w:rPr>
          <w:rFonts w:ascii="Cambria" w:hAnsi="Cambria" w:cs="Arial"/>
          <w:sz w:val="18"/>
          <w:szCs w:val="18"/>
        </w:rPr>
        <w:t>CURSO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Ciencia y Tecnología - Química</w:t>
      </w:r>
    </w:p>
    <w:p w14:paraId="51FD24BF" w14:textId="4CDA08EA" w:rsidR="00D965F6" w:rsidRPr="00237FAC" w:rsidRDefault="00D965F6" w:rsidP="00D965F6">
      <w:pPr>
        <w:ind w:left="426"/>
        <w:rPr>
          <w:rFonts w:ascii="Cambria" w:hAnsi="Cambria" w:cs="Arial"/>
          <w:sz w:val="18"/>
          <w:szCs w:val="18"/>
        </w:rPr>
      </w:pPr>
      <w:r w:rsidRPr="00237FAC">
        <w:rPr>
          <w:rFonts w:ascii="Cambria" w:hAnsi="Cambria" w:cs="Arial"/>
          <w:sz w:val="18"/>
          <w:szCs w:val="18"/>
        </w:rPr>
        <w:t>GRADO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sidR="00360F2F">
        <w:rPr>
          <w:rFonts w:ascii="Cambria" w:hAnsi="Cambria" w:cs="Arial"/>
          <w:sz w:val="18"/>
          <w:szCs w:val="18"/>
        </w:rPr>
        <w:t>Cuart</w:t>
      </w:r>
      <w:r>
        <w:rPr>
          <w:rFonts w:ascii="Cambria" w:hAnsi="Cambria" w:cs="Arial"/>
          <w:sz w:val="18"/>
          <w:szCs w:val="18"/>
        </w:rPr>
        <w:t>o</w:t>
      </w:r>
      <w:r w:rsidRPr="00237FAC">
        <w:rPr>
          <w:rFonts w:ascii="Cambria" w:hAnsi="Cambria" w:cs="Arial"/>
          <w:sz w:val="18"/>
          <w:szCs w:val="18"/>
        </w:rPr>
        <w:t>.</w:t>
      </w:r>
    </w:p>
    <w:p w14:paraId="777795D7" w14:textId="77777777" w:rsidR="00D965F6" w:rsidRPr="00237FAC" w:rsidRDefault="00D965F6" w:rsidP="00D965F6">
      <w:pPr>
        <w:ind w:left="426"/>
        <w:rPr>
          <w:rFonts w:ascii="Cambria" w:hAnsi="Cambria" w:cs="Arial"/>
          <w:sz w:val="18"/>
          <w:szCs w:val="18"/>
        </w:rPr>
      </w:pPr>
      <w:r w:rsidRPr="00237FAC">
        <w:rPr>
          <w:rFonts w:ascii="Cambria" w:hAnsi="Cambria" w:cs="Arial"/>
          <w:sz w:val="18"/>
          <w:szCs w:val="18"/>
        </w:rPr>
        <w:t>PROFESOR</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Alvaro Ruiz Peralta.</w:t>
      </w:r>
      <w:r w:rsidRPr="00237FAC">
        <w:rPr>
          <w:rFonts w:ascii="Cambria" w:hAnsi="Cambria" w:cs="Arial"/>
          <w:sz w:val="18"/>
          <w:szCs w:val="18"/>
        </w:rPr>
        <w:tab/>
      </w:r>
      <w:r w:rsidRPr="00237FAC">
        <w:rPr>
          <w:rFonts w:ascii="Cambria" w:hAnsi="Cambria" w:cs="Arial"/>
          <w:sz w:val="18"/>
          <w:szCs w:val="18"/>
        </w:rPr>
        <w:tab/>
      </w:r>
    </w:p>
    <w:p w14:paraId="41BC4CDF" w14:textId="77777777" w:rsidR="00D965F6" w:rsidRDefault="00D965F6" w:rsidP="00D965F6">
      <w:pPr>
        <w:ind w:left="426"/>
        <w:rPr>
          <w:rFonts w:ascii="Cambria" w:hAnsi="Cambria" w:cs="Arial"/>
          <w:sz w:val="18"/>
          <w:szCs w:val="18"/>
        </w:rPr>
      </w:pPr>
      <w:r w:rsidRPr="00237FAC">
        <w:rPr>
          <w:rFonts w:ascii="Cambria" w:hAnsi="Cambria" w:cs="Arial"/>
          <w:sz w:val="18"/>
          <w:szCs w:val="18"/>
        </w:rPr>
        <w:t>HORAS SEMANALES</w:t>
      </w:r>
      <w:r w:rsidRPr="00237FAC">
        <w:rPr>
          <w:rFonts w:ascii="Cambria" w:hAnsi="Cambria" w:cs="Arial"/>
          <w:sz w:val="18"/>
          <w:szCs w:val="18"/>
        </w:rPr>
        <w:tab/>
      </w:r>
      <w:r w:rsidRPr="00237FAC">
        <w:rPr>
          <w:rFonts w:ascii="Cambria" w:hAnsi="Cambria" w:cs="Arial"/>
          <w:sz w:val="18"/>
          <w:szCs w:val="18"/>
        </w:rPr>
        <w:tab/>
        <w:t>: 0</w:t>
      </w:r>
      <w:r>
        <w:rPr>
          <w:rFonts w:ascii="Cambria" w:hAnsi="Cambria" w:cs="Arial"/>
          <w:sz w:val="18"/>
          <w:szCs w:val="18"/>
        </w:rPr>
        <w:t>2</w:t>
      </w:r>
    </w:p>
    <w:p w14:paraId="6FDDD2E9" w14:textId="77777777" w:rsidR="00D965F6" w:rsidRDefault="00D965F6" w:rsidP="00D965F6">
      <w:pPr>
        <w:ind w:left="426"/>
        <w:rPr>
          <w:rFonts w:ascii="Cambria" w:hAnsi="Cambria" w:cs="Arial"/>
          <w:sz w:val="18"/>
          <w:szCs w:val="18"/>
        </w:rPr>
      </w:pPr>
    </w:p>
    <w:p w14:paraId="2BF134EC" w14:textId="77777777" w:rsidR="00D965F6" w:rsidRPr="00D50264" w:rsidRDefault="00D965F6" w:rsidP="00D965F6">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14:paraId="5F881A5F" w14:textId="77777777" w:rsidR="00D965F6" w:rsidRPr="00D50264" w:rsidRDefault="00D965F6" w:rsidP="00D965F6">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D965F6" w:rsidRPr="00D50264" w14:paraId="72C49A39" w14:textId="77777777" w:rsidTr="00BF2514">
        <w:trPr>
          <w:trHeight w:val="180"/>
        </w:trPr>
        <w:tc>
          <w:tcPr>
            <w:tcW w:w="1191" w:type="dxa"/>
            <w:vAlign w:val="center"/>
          </w:tcPr>
          <w:p w14:paraId="0368AA26" w14:textId="77777777" w:rsidR="00D965F6" w:rsidRPr="00D50264" w:rsidRDefault="00D965F6" w:rsidP="00BF2514">
            <w:pPr>
              <w:spacing w:line="360" w:lineRule="auto"/>
              <w:rPr>
                <w:rFonts w:ascii="Cambria" w:hAnsi="Cambria" w:cs="Arial"/>
                <w:sz w:val="18"/>
                <w:szCs w:val="18"/>
              </w:rPr>
            </w:pPr>
            <w:r w:rsidRPr="00D50264">
              <w:rPr>
                <w:rFonts w:ascii="Cambria" w:hAnsi="Cambria" w:cs="Arial"/>
                <w:sz w:val="18"/>
                <w:szCs w:val="18"/>
              </w:rPr>
              <w:t>TRIMESTRE</w:t>
            </w:r>
          </w:p>
        </w:tc>
        <w:tc>
          <w:tcPr>
            <w:tcW w:w="5187" w:type="dxa"/>
            <w:vAlign w:val="center"/>
          </w:tcPr>
          <w:p w14:paraId="61541C0A" w14:textId="77777777" w:rsidR="00D965F6" w:rsidRPr="00D50264" w:rsidRDefault="00D965F6" w:rsidP="00BF2514">
            <w:pPr>
              <w:spacing w:line="360" w:lineRule="auto"/>
              <w:jc w:val="center"/>
              <w:rPr>
                <w:rFonts w:ascii="Cambria" w:hAnsi="Cambria" w:cs="Arial"/>
                <w:b/>
                <w:sz w:val="18"/>
                <w:szCs w:val="18"/>
              </w:rPr>
            </w:pPr>
            <w:r w:rsidRPr="00D50264">
              <w:rPr>
                <w:rFonts w:ascii="Cambria" w:hAnsi="Cambria" w:cs="Arial"/>
                <w:b/>
                <w:sz w:val="18"/>
                <w:szCs w:val="18"/>
              </w:rPr>
              <w:t>UNIDAD</w:t>
            </w:r>
          </w:p>
        </w:tc>
      </w:tr>
      <w:tr w:rsidR="00D965F6" w:rsidRPr="00D50264" w14:paraId="5C9B0713" w14:textId="77777777" w:rsidTr="00BF2514">
        <w:trPr>
          <w:trHeight w:val="560"/>
        </w:trPr>
        <w:tc>
          <w:tcPr>
            <w:tcW w:w="1191" w:type="dxa"/>
            <w:vAlign w:val="center"/>
          </w:tcPr>
          <w:p w14:paraId="7B5D80CD" w14:textId="5FAA2AD0" w:rsidR="00D965F6" w:rsidRPr="00D50264" w:rsidRDefault="00D965F6" w:rsidP="00BF2514">
            <w:pPr>
              <w:spacing w:line="360" w:lineRule="auto"/>
              <w:jc w:val="center"/>
              <w:rPr>
                <w:rFonts w:ascii="Cambria" w:hAnsi="Cambria" w:cs="Arial"/>
                <w:b/>
                <w:sz w:val="18"/>
                <w:szCs w:val="18"/>
              </w:rPr>
            </w:pPr>
            <w:r>
              <w:rPr>
                <w:rFonts w:ascii="Cambria" w:hAnsi="Cambria" w:cs="Arial"/>
                <w:b/>
                <w:sz w:val="18"/>
                <w:szCs w:val="18"/>
              </w:rPr>
              <w:t>I</w:t>
            </w:r>
            <w:r w:rsidR="00DA4EF7">
              <w:rPr>
                <w:rFonts w:ascii="Cambria" w:hAnsi="Cambria" w:cs="Arial"/>
                <w:b/>
                <w:sz w:val="18"/>
                <w:szCs w:val="18"/>
              </w:rPr>
              <w:t>I</w:t>
            </w:r>
          </w:p>
        </w:tc>
        <w:tc>
          <w:tcPr>
            <w:tcW w:w="5187" w:type="dxa"/>
            <w:vAlign w:val="center"/>
          </w:tcPr>
          <w:p w14:paraId="4D2341AA" w14:textId="60401EC4" w:rsidR="00D965F6" w:rsidRPr="00CB7BE1" w:rsidRDefault="0015716B" w:rsidP="0015716B">
            <w:pPr>
              <w:spacing w:line="360" w:lineRule="auto"/>
              <w:jc w:val="center"/>
              <w:rPr>
                <w:rFonts w:ascii="Cambria" w:hAnsi="Cambria" w:cs="Arial"/>
                <w:sz w:val="18"/>
                <w:szCs w:val="18"/>
                <w:lang w:val="es-MX"/>
              </w:rPr>
            </w:pPr>
            <w:r>
              <w:rPr>
                <w:rFonts w:ascii="Cambria" w:hAnsi="Cambria" w:cs="Arial"/>
                <w:sz w:val="18"/>
                <w:szCs w:val="18"/>
                <w:lang w:val="es-MX"/>
              </w:rPr>
              <w:t>Estado gaseoso y los cálculos químicos y estequiométricos</w:t>
            </w:r>
          </w:p>
        </w:tc>
      </w:tr>
    </w:tbl>
    <w:p w14:paraId="426B4875" w14:textId="77777777" w:rsidR="00D965F6" w:rsidRDefault="00D965F6" w:rsidP="00D965F6">
      <w:pPr>
        <w:rPr>
          <w:rFonts w:ascii="Cambria" w:hAnsi="Cambria" w:cs="Arial"/>
          <w:sz w:val="18"/>
          <w:szCs w:val="18"/>
        </w:rPr>
      </w:pPr>
    </w:p>
    <w:p w14:paraId="28C78134" w14:textId="6877AD88" w:rsidR="00D965F6" w:rsidRPr="00D9365B" w:rsidRDefault="00D965F6" w:rsidP="00D965F6">
      <w:pPr>
        <w:pStyle w:val="Prrafodelista"/>
        <w:numPr>
          <w:ilvl w:val="0"/>
          <w:numId w:val="1"/>
        </w:numPr>
        <w:tabs>
          <w:tab w:val="clear" w:pos="1080"/>
          <w:tab w:val="num" w:pos="426"/>
        </w:tabs>
        <w:ind w:hanging="1080"/>
        <w:jc w:val="both"/>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w:t>
      </w:r>
      <w:r w:rsidR="0015716B">
        <w:rPr>
          <w:rFonts w:ascii="Cambria" w:hAnsi="Cambria" w:cs="Arial"/>
          <w:b/>
          <w:i/>
          <w:sz w:val="18"/>
          <w:szCs w:val="18"/>
        </w:rPr>
        <w:t>I</w:t>
      </w:r>
      <w:r>
        <w:rPr>
          <w:rFonts w:ascii="Cambria" w:hAnsi="Cambria" w:cs="Arial"/>
          <w:b/>
          <w:i/>
          <w:sz w:val="18"/>
          <w:szCs w:val="18"/>
        </w:rPr>
        <w:t>I TRIMESTRE</w:t>
      </w:r>
    </w:p>
    <w:p w14:paraId="08B4736C" w14:textId="77777777" w:rsidR="00D965F6" w:rsidRPr="0082320A" w:rsidRDefault="00D965F6" w:rsidP="00D965F6">
      <w:pPr>
        <w:pStyle w:val="Prrafodelista"/>
        <w:ind w:left="1080"/>
        <w:jc w:val="both"/>
        <w:rPr>
          <w:rFonts w:ascii="Cambria" w:hAnsi="Cambria" w:cs="Arial"/>
          <w:sz w:val="18"/>
          <w:szCs w:val="18"/>
          <w:lang w:val="es-MX"/>
        </w:rPr>
      </w:pPr>
    </w:p>
    <w:p w14:paraId="0DBCAD4F" w14:textId="69DE0F66" w:rsidR="00D965F6" w:rsidRDefault="00D965F6" w:rsidP="00D965F6">
      <w:pPr>
        <w:ind w:left="24" w:firstLine="333"/>
        <w:rPr>
          <w:rFonts w:ascii="Cambria" w:hAnsi="Cambria" w:cs="Arial"/>
          <w:sz w:val="18"/>
          <w:szCs w:val="18"/>
          <w:lang w:val="es-MX"/>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Pr="00D50264">
        <w:rPr>
          <w:rFonts w:ascii="Cambria" w:hAnsi="Cambria" w:cs="Arial"/>
          <w:sz w:val="18"/>
          <w:szCs w:val="18"/>
          <w:lang w:val="es-MX"/>
        </w:rPr>
        <w:tab/>
      </w:r>
      <w:r w:rsidR="00DA4EF7">
        <w:rPr>
          <w:rFonts w:ascii="Cambria" w:hAnsi="Cambria" w:cs="Arial"/>
          <w:sz w:val="18"/>
          <w:szCs w:val="18"/>
          <w:lang w:val="es-MX"/>
        </w:rPr>
        <w:t>07 de junio al 16 de julio</w:t>
      </w:r>
    </w:p>
    <w:p w14:paraId="1A517696" w14:textId="77777777" w:rsidR="00D965F6" w:rsidRDefault="00D965F6" w:rsidP="00D965F6">
      <w:pPr>
        <w:ind w:left="24" w:firstLine="333"/>
        <w:rPr>
          <w:rFonts w:ascii="Cambria" w:eastAsia="Arial Unicode MS" w:hAnsi="Cambria" w:cs="Arial"/>
          <w:sz w:val="18"/>
          <w:szCs w:val="18"/>
        </w:rPr>
      </w:pPr>
    </w:p>
    <w:p w14:paraId="423F0586" w14:textId="77777777" w:rsidR="00D965F6" w:rsidRDefault="00D965F6" w:rsidP="00D965F6">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14:paraId="348E32F6" w14:textId="77777777" w:rsidR="00D95C96" w:rsidRPr="00D95C96" w:rsidRDefault="00D95C96" w:rsidP="00D95C96">
      <w:pPr>
        <w:pStyle w:val="Prrafodelista"/>
        <w:ind w:left="426" w:right="71"/>
        <w:jc w:val="both"/>
        <w:rPr>
          <w:rFonts w:ascii="Cambria" w:hAnsi="Cambria" w:cs="Arial"/>
          <w:sz w:val="18"/>
          <w:szCs w:val="18"/>
          <w:lang w:val="es-PE"/>
        </w:rPr>
      </w:pPr>
      <w:r w:rsidRPr="00D95C96">
        <w:rPr>
          <w:rFonts w:ascii="Cambria" w:hAnsi="Cambria" w:cs="Arial"/>
          <w:sz w:val="18"/>
          <w:szCs w:val="18"/>
          <w:lang w:val="es-PE"/>
        </w:rPr>
        <w:t>El estado gaseoso. Las leyes de los gases.</w:t>
      </w:r>
    </w:p>
    <w:p w14:paraId="4E45D6A4" w14:textId="3DFEB7AF" w:rsidR="00D95C96" w:rsidRDefault="00D95C96" w:rsidP="00D95C96">
      <w:pPr>
        <w:pStyle w:val="Prrafodelista"/>
        <w:ind w:left="426" w:right="71"/>
        <w:jc w:val="both"/>
        <w:rPr>
          <w:rFonts w:ascii="Cambria" w:hAnsi="Cambria" w:cs="Arial"/>
          <w:sz w:val="18"/>
          <w:szCs w:val="18"/>
          <w:lang w:val="es-PE"/>
        </w:rPr>
      </w:pPr>
      <w:r w:rsidRPr="00D95C96">
        <w:rPr>
          <w:rFonts w:ascii="Cambria" w:hAnsi="Cambria" w:cs="Arial"/>
          <w:sz w:val="18"/>
          <w:szCs w:val="18"/>
          <w:lang w:val="es-PE"/>
        </w:rPr>
        <w:t>Las unidades químicas de masa.</w:t>
      </w:r>
    </w:p>
    <w:p w14:paraId="6FD98532" w14:textId="6FAD6D09" w:rsidR="00DB5488" w:rsidRPr="00D95C96" w:rsidRDefault="00DB5488" w:rsidP="00D95C96">
      <w:pPr>
        <w:pStyle w:val="Prrafodelista"/>
        <w:ind w:left="426" w:right="71"/>
        <w:jc w:val="both"/>
        <w:rPr>
          <w:rFonts w:ascii="Cambria" w:hAnsi="Cambria" w:cs="Arial"/>
          <w:sz w:val="18"/>
          <w:szCs w:val="18"/>
          <w:lang w:val="es-PE"/>
        </w:rPr>
      </w:pPr>
      <w:r>
        <w:rPr>
          <w:rFonts w:ascii="Cambria" w:hAnsi="Cambria" w:cs="Arial"/>
          <w:sz w:val="18"/>
          <w:szCs w:val="18"/>
          <w:lang w:val="es-PE"/>
        </w:rPr>
        <w:t>Cálculos estequiométricos.</w:t>
      </w:r>
    </w:p>
    <w:p w14:paraId="3A89995D" w14:textId="77777777" w:rsidR="00D965F6" w:rsidRPr="00A84710" w:rsidRDefault="00D965F6" w:rsidP="00D965F6">
      <w:pPr>
        <w:pStyle w:val="Prrafodelista"/>
        <w:ind w:left="567" w:right="71"/>
        <w:jc w:val="both"/>
        <w:rPr>
          <w:rFonts w:ascii="Cambria" w:hAnsi="Cambria" w:cs="Arial"/>
          <w:sz w:val="18"/>
          <w:szCs w:val="18"/>
          <w:lang w:val="es-PE"/>
        </w:rPr>
      </w:pPr>
    </w:p>
    <w:p w14:paraId="4BCD58C8" w14:textId="77777777" w:rsidR="00D965F6" w:rsidRPr="00D50264" w:rsidRDefault="00D965F6" w:rsidP="00D965F6">
      <w:pPr>
        <w:pStyle w:val="Prrafodelista"/>
        <w:numPr>
          <w:ilvl w:val="0"/>
          <w:numId w:val="1"/>
        </w:numPr>
        <w:tabs>
          <w:tab w:val="clear" w:pos="1080"/>
          <w:tab w:val="num" w:pos="426"/>
        </w:tabs>
        <w:ind w:hanging="1080"/>
        <w:jc w:val="both"/>
        <w:rPr>
          <w:rFonts w:ascii="Cambria" w:hAnsi="Cambria" w:cs="Arial"/>
          <w:b/>
          <w:i/>
          <w:sz w:val="18"/>
          <w:szCs w:val="18"/>
        </w:rPr>
      </w:pPr>
      <w:r w:rsidRPr="00D50264">
        <w:rPr>
          <w:rFonts w:ascii="Cambria" w:hAnsi="Cambria" w:cs="Arial"/>
          <w:b/>
          <w:i/>
          <w:sz w:val="18"/>
          <w:szCs w:val="18"/>
        </w:rPr>
        <w:t>ORIENTACIONES METODOLÓGICAS</w:t>
      </w:r>
    </w:p>
    <w:p w14:paraId="1FD3BBE3" w14:textId="77777777" w:rsidR="00D965F6" w:rsidRPr="002D3BA5" w:rsidRDefault="00D965F6" w:rsidP="00D965F6">
      <w:pPr>
        <w:ind w:left="360"/>
        <w:jc w:val="both"/>
        <w:rPr>
          <w:rFonts w:ascii="Cambria" w:hAnsi="Cambria" w:cs="Arial"/>
          <w:sz w:val="10"/>
          <w:szCs w:val="18"/>
        </w:rPr>
      </w:pPr>
    </w:p>
    <w:p w14:paraId="18DBB508"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Los alumnos deben estar debidamente identificados con nombres y apellidos</w:t>
      </w:r>
      <w:r>
        <w:rPr>
          <w:rFonts w:ascii="Cambria" w:hAnsi="Cambria" w:cs="Arial"/>
          <w:sz w:val="18"/>
          <w:szCs w:val="18"/>
        </w:rPr>
        <w:t>.</w:t>
      </w:r>
    </w:p>
    <w:p w14:paraId="3FBCA4E9" w14:textId="77777777" w:rsidR="00D965F6" w:rsidRPr="002F6395"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Ingresa puntal a las sesiones virtuales de clases.</w:t>
      </w:r>
    </w:p>
    <w:p w14:paraId="430F508B"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Debe estar presentable. Polo del colegio.</w:t>
      </w:r>
    </w:p>
    <w:p w14:paraId="3D91AC6D"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Ambiente adecuado para el desarrollo de la actividad (no acostado, en cama o con distractores, como celular o música de fondo)</w:t>
      </w:r>
    </w:p>
    <w:p w14:paraId="1890B9D3"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debe verificar las condiciones mínimas de recursos para el desarrollo normal de las sesiones de aprendizaje (micrófono, audio, cámara, acceso a internet)</w:t>
      </w:r>
    </w:p>
    <w:p w14:paraId="0335A088"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chat es de uso exclusivo académico. (si el profesor estima conveniente puede estar desactivado)</w:t>
      </w:r>
    </w:p>
    <w:p w14:paraId="3B5C42D2" w14:textId="77777777" w:rsidR="00D965F6" w:rsidRPr="00A84C18"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que genere distracciones o que haga comentarios impropios será retirado de la sesión virtual.</w:t>
      </w:r>
    </w:p>
    <w:p w14:paraId="5D7C3BB8"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6B6F76">
        <w:rPr>
          <w:rFonts w:ascii="Cambria" w:hAnsi="Cambria" w:cs="Arial"/>
          <w:sz w:val="18"/>
          <w:szCs w:val="18"/>
        </w:rPr>
        <w:t xml:space="preserve">Usa el cuaderno para tomar notas en las diferentes clases virtuales. </w:t>
      </w:r>
    </w:p>
    <w:p w14:paraId="020BF2FD" w14:textId="77777777" w:rsidR="00D965F6" w:rsidRPr="006B6F76" w:rsidRDefault="00D965F6" w:rsidP="00D965F6">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 xml:space="preserve">Se tomará en cuenta la participación ordenada haciendo </w:t>
      </w:r>
      <w:proofErr w:type="spellStart"/>
      <w:r>
        <w:rPr>
          <w:rFonts w:ascii="Cambria" w:hAnsi="Cambria" w:cs="Arial"/>
          <w:sz w:val="18"/>
          <w:szCs w:val="18"/>
        </w:rPr>
        <w:t>click</w:t>
      </w:r>
      <w:proofErr w:type="spellEnd"/>
      <w:r>
        <w:rPr>
          <w:rFonts w:ascii="Cambria" w:hAnsi="Cambria" w:cs="Arial"/>
          <w:sz w:val="18"/>
          <w:szCs w:val="18"/>
        </w:rPr>
        <w:t xml:space="preserve"> en la opción levantar la mano</w:t>
      </w:r>
      <w:r w:rsidRPr="006B6F76">
        <w:rPr>
          <w:rFonts w:ascii="Cambria" w:hAnsi="Cambria" w:cs="Arial"/>
          <w:sz w:val="18"/>
          <w:szCs w:val="18"/>
        </w:rPr>
        <w:t xml:space="preserve">. </w:t>
      </w:r>
    </w:p>
    <w:p w14:paraId="1F759207" w14:textId="77777777" w:rsidR="00D965F6" w:rsidRDefault="00D965F6" w:rsidP="00D965F6">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Respeta la opinión de tus compañeros y colabora con el desarrollo de la clase virtual.</w:t>
      </w:r>
    </w:p>
    <w:p w14:paraId="579E2DC6" w14:textId="77777777" w:rsidR="00D965F6" w:rsidRPr="006C3588" w:rsidRDefault="00D965F6" w:rsidP="00D965F6">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Si el alumno falta a la sesión virtual o no presenta alguna actividad, la familia mediante un correo electrónico o mensaje de texto sustenta las razones al tutor y este justica al profesor de asignatura.</w:t>
      </w:r>
    </w:p>
    <w:p w14:paraId="6A4EDE2B" w14:textId="77777777"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A84C18">
        <w:rPr>
          <w:rFonts w:ascii="Cambria" w:hAnsi="Cambria" w:cs="Arial"/>
          <w:sz w:val="18"/>
          <w:szCs w:val="18"/>
        </w:rPr>
        <w:t xml:space="preserve">Se tomará en cuenta también la participación activa de cada uno de los alumnos en </w:t>
      </w:r>
      <w:r>
        <w:rPr>
          <w:rFonts w:ascii="Cambria" w:hAnsi="Cambria" w:cs="Arial"/>
          <w:sz w:val="18"/>
          <w:szCs w:val="18"/>
        </w:rPr>
        <w:t>las sesiones virtuales.</w:t>
      </w:r>
    </w:p>
    <w:p w14:paraId="6EADFE45" w14:textId="77777777" w:rsidR="00D965F6" w:rsidRPr="006C3588"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lastRenderedPageBreak/>
        <w:t xml:space="preserve">Usa el cuaderno para el desarrollo de tareas que se te indique, en un folder deberás colocar el módulo, y material adicional que se te indique. Todo esto siempre deberá estar desarrollado, limpio y presentable. Usa una correcta ortografía y utiliza lapicero azul o negro. </w:t>
      </w:r>
    </w:p>
    <w:p w14:paraId="2400976D" w14:textId="155FDF29" w:rsidR="00D965F6"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Cuando escribas mal una palabra o una frase corta haz sobre ella una raya con tu lapicero azul. Ten en cuenta que no debes exagerar en escribir mal las palabras o frases.</w:t>
      </w:r>
    </w:p>
    <w:p w14:paraId="1A00D53B" w14:textId="063FEA2C" w:rsidR="00FE146D" w:rsidRPr="00FE146D" w:rsidRDefault="00FE146D" w:rsidP="00FE146D">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R</w:t>
      </w:r>
      <w:bookmarkStart w:id="0" w:name="_GoBack"/>
      <w:bookmarkEnd w:id="0"/>
      <w:r>
        <w:rPr>
          <w:rFonts w:ascii="Cambria" w:hAnsi="Cambria" w:cs="Arial"/>
          <w:sz w:val="18"/>
          <w:szCs w:val="18"/>
        </w:rPr>
        <w:t xml:space="preserve">ecuerda que en un examen es requisito condicional enviar las evidencias del desarrollo de tus ejercicios para poder calificar los mismos, caso contrario no tendrán validez alguna. </w:t>
      </w:r>
    </w:p>
    <w:p w14:paraId="45BDFBE7" w14:textId="77777777" w:rsidR="00D965F6" w:rsidRPr="006C3588" w:rsidRDefault="00D965F6" w:rsidP="00D965F6">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El área de Ciencia y Tecnología</w:t>
      </w:r>
      <w:r>
        <w:rPr>
          <w:rFonts w:ascii="Cambria" w:hAnsi="Cambria" w:cs="Arial"/>
          <w:sz w:val="18"/>
          <w:szCs w:val="18"/>
        </w:rPr>
        <w:t xml:space="preserve"> en el curso de Química, s</w:t>
      </w:r>
      <w:r w:rsidRPr="006C3588">
        <w:rPr>
          <w:rFonts w:ascii="Cambria" w:hAnsi="Cambria" w:cs="Arial"/>
          <w:sz w:val="18"/>
          <w:szCs w:val="18"/>
        </w:rPr>
        <w:t>e subdivide en tres competencias: Indaga mediante métodos científicos, situaciones que pueden ser investigadas por la ciencia, Explica el mundo físico, basado en conocimientos científicos, Diseña y produce prototipos tecnológicos que resuelven problemas de su entorno. Cada una de estas competencias tiene una calificación por cada una de las unidades desarrolladas, la cual se promediará con los exámenes de unidad.</w:t>
      </w:r>
    </w:p>
    <w:p w14:paraId="24759573" w14:textId="77777777" w:rsidR="00D965F6" w:rsidRDefault="00D965F6" w:rsidP="00D965F6">
      <w:pPr>
        <w:ind w:left="1440"/>
        <w:jc w:val="both"/>
        <w:rPr>
          <w:rFonts w:asciiTheme="majorHAnsi" w:hAnsiTheme="majorHAnsi" w:cs="Arial"/>
          <w:sz w:val="18"/>
          <w:szCs w:val="20"/>
        </w:rPr>
      </w:pPr>
    </w:p>
    <w:p w14:paraId="4DF33006" w14:textId="77777777" w:rsidR="00D965F6" w:rsidRDefault="00D965F6" w:rsidP="00D965F6">
      <w:pPr>
        <w:pStyle w:val="Prrafodelista"/>
        <w:numPr>
          <w:ilvl w:val="0"/>
          <w:numId w:val="1"/>
        </w:numPr>
        <w:tabs>
          <w:tab w:val="clear" w:pos="1080"/>
          <w:tab w:val="num" w:pos="426"/>
        </w:tabs>
        <w:spacing w:line="276" w:lineRule="auto"/>
        <w:ind w:hanging="1080"/>
        <w:jc w:val="both"/>
        <w:rPr>
          <w:rFonts w:asciiTheme="majorHAnsi" w:hAnsiTheme="majorHAnsi" w:cs="Arial"/>
          <w:b/>
          <w:sz w:val="18"/>
          <w:szCs w:val="18"/>
        </w:rPr>
      </w:pPr>
      <w:r w:rsidRPr="0082320A">
        <w:rPr>
          <w:rFonts w:ascii="Cambria" w:hAnsi="Cambria" w:cs="Arial"/>
          <w:b/>
          <w:sz w:val="18"/>
          <w:szCs w:val="20"/>
        </w:rPr>
        <w:t>Recursos</w:t>
      </w:r>
      <w:r w:rsidRPr="0082320A">
        <w:rPr>
          <w:rFonts w:asciiTheme="majorHAnsi" w:hAnsiTheme="majorHAnsi" w:cs="Arial"/>
          <w:b/>
          <w:sz w:val="18"/>
          <w:szCs w:val="18"/>
        </w:rPr>
        <w:t xml:space="preserve"> y medios</w:t>
      </w:r>
    </w:p>
    <w:p w14:paraId="05862874" w14:textId="77777777" w:rsidR="00D965F6" w:rsidRPr="00835DD0" w:rsidRDefault="00D965F6" w:rsidP="00D965F6">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Fichas de trabajo y/o módulos virtuales.</w:t>
      </w:r>
    </w:p>
    <w:p w14:paraId="06CAAE8E" w14:textId="332F9D40" w:rsidR="00D965F6" w:rsidRPr="00835DD0" w:rsidRDefault="00D965F6" w:rsidP="00D965F6">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 xml:space="preserve">Libro texto digital de </w:t>
      </w:r>
      <w:r w:rsidR="00D95C96">
        <w:rPr>
          <w:rFonts w:ascii="Cambria" w:hAnsi="Cambria" w:cs="Arial"/>
          <w:sz w:val="18"/>
          <w:szCs w:val="18"/>
        </w:rPr>
        <w:t>Química.</w:t>
      </w:r>
    </w:p>
    <w:p w14:paraId="28972AD8" w14:textId="35A921CF" w:rsidR="00D965F6" w:rsidRPr="00835DD0" w:rsidRDefault="00D965F6" w:rsidP="00D965F6">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 xml:space="preserve">Plataforma interactiva de </w:t>
      </w:r>
      <w:r w:rsidR="00BA0AB6" w:rsidRPr="00835DD0">
        <w:rPr>
          <w:rFonts w:ascii="Cambria" w:hAnsi="Cambria" w:cs="Arial"/>
          <w:sz w:val="18"/>
          <w:szCs w:val="18"/>
        </w:rPr>
        <w:t>Google</w:t>
      </w:r>
      <w:r w:rsidRPr="00835DD0">
        <w:rPr>
          <w:rFonts w:ascii="Cambria" w:hAnsi="Cambria" w:cs="Arial"/>
          <w:sz w:val="18"/>
          <w:szCs w:val="18"/>
        </w:rPr>
        <w:t>.</w:t>
      </w:r>
    </w:p>
    <w:p w14:paraId="4A536F38" w14:textId="77777777" w:rsidR="00D965F6" w:rsidRPr="00781294" w:rsidRDefault="00D965F6" w:rsidP="00D965F6">
      <w:pPr>
        <w:pStyle w:val="Prrafodelista"/>
        <w:rPr>
          <w:rFonts w:asciiTheme="majorHAnsi" w:hAnsiTheme="majorHAnsi" w:cs="Arial"/>
          <w:sz w:val="18"/>
          <w:szCs w:val="18"/>
        </w:rPr>
      </w:pPr>
    </w:p>
    <w:p w14:paraId="7DDE8D82" w14:textId="77777777" w:rsidR="00D965F6" w:rsidRPr="0082320A" w:rsidRDefault="00D965F6" w:rsidP="00D965F6">
      <w:pPr>
        <w:ind w:left="360"/>
        <w:jc w:val="both"/>
        <w:rPr>
          <w:rFonts w:asciiTheme="majorHAnsi" w:hAnsiTheme="majorHAnsi" w:cs="Arial"/>
          <w:b/>
          <w:sz w:val="18"/>
          <w:szCs w:val="18"/>
        </w:rPr>
      </w:pPr>
    </w:p>
    <w:p w14:paraId="5DE7B015" w14:textId="77777777" w:rsidR="00D965F6" w:rsidRPr="006C3588" w:rsidRDefault="00D965F6" w:rsidP="00D965F6">
      <w:pPr>
        <w:pStyle w:val="Prrafodelista"/>
        <w:numPr>
          <w:ilvl w:val="0"/>
          <w:numId w:val="1"/>
        </w:numPr>
        <w:tabs>
          <w:tab w:val="clear" w:pos="1080"/>
          <w:tab w:val="num" w:pos="426"/>
        </w:tabs>
        <w:spacing w:line="276" w:lineRule="auto"/>
        <w:ind w:hanging="1080"/>
        <w:jc w:val="both"/>
        <w:rPr>
          <w:rFonts w:ascii="Cambria" w:hAnsi="Cambria" w:cs="Arial"/>
          <w:b/>
          <w:sz w:val="18"/>
          <w:szCs w:val="18"/>
        </w:rPr>
      </w:pPr>
      <w:r w:rsidRPr="001522A8">
        <w:rPr>
          <w:rFonts w:ascii="Cambria" w:hAnsi="Cambria" w:cs="Arial"/>
          <w:b/>
          <w:sz w:val="18"/>
          <w:szCs w:val="18"/>
        </w:rPr>
        <w:t>SISTEMA DE EVALUACIÓN.</w:t>
      </w:r>
    </w:p>
    <w:p w14:paraId="1C5AF936" w14:textId="77777777" w:rsidR="00D965F6" w:rsidRPr="001522A8" w:rsidRDefault="00D965F6" w:rsidP="00D965F6">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w:t>
      </w:r>
    </w:p>
    <w:p w14:paraId="69174F73" w14:textId="79B40C02" w:rsidR="00D965F6" w:rsidRPr="001522A8" w:rsidRDefault="00D965F6" w:rsidP="00D965F6">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w:t>
      </w:r>
      <w:r w:rsidR="00D95C96">
        <w:rPr>
          <w:rFonts w:ascii="Cambria" w:hAnsi="Cambria"/>
          <w:sz w:val="18"/>
          <w:szCs w:val="18"/>
        </w:rPr>
        <w:t>p</w:t>
      </w:r>
      <w:r>
        <w:rPr>
          <w:rFonts w:ascii="Cambria" w:hAnsi="Cambria"/>
          <w:sz w:val="18"/>
          <w:szCs w:val="18"/>
        </w:rPr>
        <w:t>articipación activa, desarrollo de actividades en línea.</w:t>
      </w:r>
    </w:p>
    <w:p w14:paraId="3E4FEFE1" w14:textId="77777777" w:rsidR="00D965F6" w:rsidRPr="00F16979" w:rsidRDefault="00D965F6" w:rsidP="00D965F6">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6F832FB" w14:textId="3D8DF954" w:rsidR="0059612B" w:rsidRPr="00F16979" w:rsidRDefault="0059612B" w:rsidP="00D965F6">
      <w:pPr>
        <w:pStyle w:val="Prrafodelista"/>
        <w:jc w:val="both"/>
        <w:rPr>
          <w:rFonts w:ascii="Cambria" w:hAnsi="Cambria"/>
          <w:color w:val="FF0000"/>
          <w:sz w:val="18"/>
          <w:szCs w:val="18"/>
        </w:rPr>
      </w:pPr>
      <w:r>
        <w:rPr>
          <w:rFonts w:ascii="Cambria" w:hAnsi="Cambria"/>
          <w:sz w:val="18"/>
          <w:szCs w:val="18"/>
        </w:rPr>
        <w:t xml:space="preserve"> </w:t>
      </w:r>
    </w:p>
    <w:p w14:paraId="6AC886CC" w14:textId="77777777" w:rsidR="0059612B" w:rsidRPr="001D3F10" w:rsidRDefault="0059612B" w:rsidP="0059612B">
      <w:pPr>
        <w:pStyle w:val="Prrafodelista"/>
        <w:jc w:val="both"/>
        <w:rPr>
          <w:rFonts w:ascii="Cambria" w:hAnsi="Cambria"/>
          <w:color w:val="FF0000"/>
          <w:sz w:val="18"/>
          <w:szCs w:val="18"/>
        </w:rPr>
      </w:pPr>
    </w:p>
    <w:p w14:paraId="29E8221E" w14:textId="77777777" w:rsidR="0059612B" w:rsidRPr="00A877EA" w:rsidRDefault="0059612B" w:rsidP="0059612B">
      <w:pPr>
        <w:rPr>
          <w:rFonts w:ascii="Cambria" w:hAnsi="Cambria" w:cs="Arial"/>
          <w:b/>
          <w:i/>
          <w:sz w:val="4"/>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1413"/>
        <w:gridCol w:w="1276"/>
        <w:gridCol w:w="4514"/>
      </w:tblGrid>
      <w:tr w:rsidR="0059612B" w14:paraId="0B9DF64F" w14:textId="77777777" w:rsidTr="00B663BD">
        <w:tc>
          <w:tcPr>
            <w:tcW w:w="1413" w:type="dxa"/>
          </w:tcPr>
          <w:p w14:paraId="4971A2DA" w14:textId="77777777" w:rsidR="0059612B" w:rsidRDefault="0059612B" w:rsidP="00B663BD">
            <w:pPr>
              <w:jc w:val="center"/>
              <w:rPr>
                <w:rFonts w:ascii="Cambria" w:hAnsi="Cambria" w:cs="Arial"/>
                <w:b/>
                <w:i/>
                <w:sz w:val="18"/>
                <w:szCs w:val="18"/>
              </w:rPr>
            </w:pPr>
            <w:r>
              <w:rPr>
                <w:rFonts w:ascii="Cambria" w:hAnsi="Cambria" w:cs="Arial"/>
                <w:b/>
                <w:i/>
                <w:sz w:val="18"/>
                <w:szCs w:val="18"/>
              </w:rPr>
              <w:t>Sistema de evaluación</w:t>
            </w:r>
          </w:p>
        </w:tc>
        <w:tc>
          <w:tcPr>
            <w:tcW w:w="1276" w:type="dxa"/>
            <w:vAlign w:val="center"/>
          </w:tcPr>
          <w:p w14:paraId="278169C0" w14:textId="77777777" w:rsidR="0059612B" w:rsidRDefault="0059612B" w:rsidP="00B663BD">
            <w:pPr>
              <w:jc w:val="center"/>
              <w:rPr>
                <w:rFonts w:ascii="Cambria" w:hAnsi="Cambria" w:cs="Arial"/>
                <w:b/>
                <w:i/>
                <w:sz w:val="18"/>
                <w:szCs w:val="18"/>
              </w:rPr>
            </w:pPr>
            <w:r>
              <w:rPr>
                <w:rFonts w:ascii="Cambria" w:hAnsi="Cambria" w:cs="Arial"/>
                <w:b/>
                <w:i/>
                <w:sz w:val="18"/>
                <w:szCs w:val="18"/>
              </w:rPr>
              <w:t>Porcentaje</w:t>
            </w:r>
          </w:p>
        </w:tc>
        <w:tc>
          <w:tcPr>
            <w:tcW w:w="4515" w:type="dxa"/>
            <w:vAlign w:val="center"/>
          </w:tcPr>
          <w:p w14:paraId="2AC2BB73" w14:textId="77777777" w:rsidR="0059612B" w:rsidRDefault="0059612B" w:rsidP="00B663BD">
            <w:pPr>
              <w:jc w:val="center"/>
              <w:rPr>
                <w:rFonts w:ascii="Cambria" w:hAnsi="Cambria" w:cs="Arial"/>
                <w:b/>
                <w:i/>
                <w:sz w:val="18"/>
                <w:szCs w:val="18"/>
              </w:rPr>
            </w:pPr>
            <w:r>
              <w:rPr>
                <w:rFonts w:ascii="Cambria" w:hAnsi="Cambria" w:cs="Arial"/>
                <w:b/>
                <w:i/>
                <w:sz w:val="18"/>
                <w:szCs w:val="18"/>
              </w:rPr>
              <w:t>¿Qué se evaluará?</w:t>
            </w:r>
          </w:p>
        </w:tc>
      </w:tr>
      <w:tr w:rsidR="0059612B" w14:paraId="70F0F636" w14:textId="77777777" w:rsidTr="00B663BD">
        <w:tc>
          <w:tcPr>
            <w:tcW w:w="1413" w:type="dxa"/>
            <w:vAlign w:val="center"/>
          </w:tcPr>
          <w:p w14:paraId="45FEEBC5" w14:textId="77777777" w:rsidR="0059612B" w:rsidRDefault="0059612B" w:rsidP="00B663BD">
            <w:pPr>
              <w:jc w:val="center"/>
              <w:rPr>
                <w:rFonts w:ascii="Cambria" w:hAnsi="Cambria" w:cs="Arial"/>
                <w:b/>
                <w:i/>
                <w:sz w:val="18"/>
                <w:szCs w:val="18"/>
              </w:rPr>
            </w:pPr>
            <w:r>
              <w:rPr>
                <w:rFonts w:ascii="Cambria" w:hAnsi="Cambria" w:cs="Arial"/>
                <w:b/>
                <w:i/>
                <w:sz w:val="18"/>
                <w:szCs w:val="18"/>
              </w:rPr>
              <w:t>Proceso</w:t>
            </w:r>
          </w:p>
        </w:tc>
        <w:tc>
          <w:tcPr>
            <w:tcW w:w="1276" w:type="dxa"/>
            <w:vAlign w:val="center"/>
          </w:tcPr>
          <w:p w14:paraId="5FA7D1CF" w14:textId="77777777" w:rsidR="0059612B" w:rsidRDefault="0059612B" w:rsidP="00B663BD">
            <w:pPr>
              <w:rPr>
                <w:rFonts w:ascii="Cambria" w:hAnsi="Cambria" w:cs="Arial"/>
                <w:b/>
                <w:i/>
                <w:sz w:val="18"/>
                <w:szCs w:val="18"/>
              </w:rPr>
            </w:pPr>
            <w:r>
              <w:rPr>
                <w:rFonts w:ascii="Cambria" w:hAnsi="Cambria" w:cs="Arial"/>
                <w:b/>
                <w:i/>
                <w:sz w:val="18"/>
                <w:szCs w:val="18"/>
              </w:rPr>
              <w:t xml:space="preserve">         70%</w:t>
            </w:r>
          </w:p>
        </w:tc>
        <w:tc>
          <w:tcPr>
            <w:tcW w:w="4515" w:type="dxa"/>
            <w:tcBorders>
              <w:bottom w:val="single" w:sz="4" w:space="0" w:color="auto"/>
            </w:tcBorders>
          </w:tcPr>
          <w:p w14:paraId="4428EBF5" w14:textId="79E5D567" w:rsidR="0059612B" w:rsidRPr="0048258F" w:rsidRDefault="0059612B" w:rsidP="00B663BD">
            <w:pPr>
              <w:jc w:val="both"/>
              <w:rPr>
                <w:rFonts w:ascii="Cambria" w:hAnsi="Cambria" w:cs="Arial"/>
                <w:i/>
                <w:sz w:val="18"/>
                <w:szCs w:val="18"/>
              </w:rPr>
            </w:pPr>
            <w:r>
              <w:rPr>
                <w:rFonts w:ascii="Cambria" w:hAnsi="Cambria" w:cs="Arial"/>
                <w:sz w:val="18"/>
                <w:szCs w:val="18"/>
              </w:rPr>
              <w:t xml:space="preserve">Participación en clase virtuales, comentarios críticos, </w:t>
            </w:r>
            <w:r>
              <w:rPr>
                <w:rFonts w:ascii="Cambria" w:hAnsi="Cambria"/>
                <w:sz w:val="18"/>
                <w:szCs w:val="18"/>
              </w:rPr>
              <w:t>desarrollo de actividades en línea.</w:t>
            </w:r>
          </w:p>
        </w:tc>
      </w:tr>
      <w:tr w:rsidR="0059612B" w14:paraId="0E35F24D" w14:textId="77777777" w:rsidTr="00B663BD">
        <w:tc>
          <w:tcPr>
            <w:tcW w:w="1413" w:type="dxa"/>
            <w:vAlign w:val="center"/>
          </w:tcPr>
          <w:p w14:paraId="67225825" w14:textId="77777777" w:rsidR="0059612B" w:rsidRDefault="0059612B" w:rsidP="00B663BD">
            <w:pPr>
              <w:jc w:val="center"/>
              <w:rPr>
                <w:rFonts w:ascii="Cambria" w:hAnsi="Cambria" w:cs="Arial"/>
                <w:b/>
                <w:i/>
                <w:sz w:val="18"/>
                <w:szCs w:val="18"/>
              </w:rPr>
            </w:pPr>
            <w:r>
              <w:rPr>
                <w:rFonts w:ascii="Cambria" w:hAnsi="Cambria" w:cs="Arial"/>
                <w:b/>
                <w:i/>
                <w:sz w:val="18"/>
                <w:szCs w:val="18"/>
              </w:rPr>
              <w:t>Final</w:t>
            </w:r>
          </w:p>
        </w:tc>
        <w:tc>
          <w:tcPr>
            <w:tcW w:w="1276" w:type="dxa"/>
            <w:tcBorders>
              <w:bottom w:val="single" w:sz="4" w:space="0" w:color="auto"/>
            </w:tcBorders>
            <w:vAlign w:val="center"/>
          </w:tcPr>
          <w:p w14:paraId="2B9C7E40" w14:textId="77777777" w:rsidR="0059612B" w:rsidRDefault="0059612B" w:rsidP="00B663BD">
            <w:pPr>
              <w:jc w:val="center"/>
              <w:rPr>
                <w:rFonts w:ascii="Cambria" w:hAnsi="Cambria" w:cs="Arial"/>
                <w:b/>
                <w:i/>
                <w:sz w:val="18"/>
                <w:szCs w:val="18"/>
              </w:rPr>
            </w:pPr>
            <w:r>
              <w:rPr>
                <w:rFonts w:ascii="Cambria" w:hAnsi="Cambria" w:cs="Arial"/>
                <w:b/>
                <w:i/>
                <w:sz w:val="18"/>
                <w:szCs w:val="18"/>
              </w:rPr>
              <w:t>30%</w:t>
            </w:r>
          </w:p>
        </w:tc>
        <w:tc>
          <w:tcPr>
            <w:tcW w:w="4515" w:type="dxa"/>
            <w:tcBorders>
              <w:bottom w:val="single" w:sz="4" w:space="0" w:color="auto"/>
            </w:tcBorders>
          </w:tcPr>
          <w:p w14:paraId="2DA42BED" w14:textId="77777777" w:rsidR="0059612B" w:rsidRPr="00413679" w:rsidRDefault="0059612B" w:rsidP="00B663BD">
            <w:pPr>
              <w:rPr>
                <w:rFonts w:ascii="Cambria" w:hAnsi="Cambria" w:cs="Arial"/>
                <w:i/>
                <w:sz w:val="18"/>
                <w:szCs w:val="18"/>
              </w:rPr>
            </w:pPr>
            <w:r>
              <w:rPr>
                <w:rFonts w:ascii="Cambria" w:hAnsi="Cambria"/>
                <w:sz w:val="18"/>
                <w:szCs w:val="18"/>
              </w:rPr>
              <w:t>presentaciones de productos previstos en la unidad, prácticas calificadas.</w:t>
            </w:r>
          </w:p>
        </w:tc>
      </w:tr>
      <w:tr w:rsidR="0059612B" w14:paraId="5BF4E83D" w14:textId="77777777" w:rsidTr="00B663BD">
        <w:tc>
          <w:tcPr>
            <w:tcW w:w="1413" w:type="dxa"/>
          </w:tcPr>
          <w:p w14:paraId="469D2739" w14:textId="77777777" w:rsidR="0059612B" w:rsidRDefault="0059612B" w:rsidP="00B663BD">
            <w:pPr>
              <w:jc w:val="center"/>
              <w:rPr>
                <w:rFonts w:ascii="Cambria" w:hAnsi="Cambria" w:cs="Arial"/>
                <w:b/>
                <w:i/>
                <w:sz w:val="18"/>
                <w:szCs w:val="18"/>
              </w:rPr>
            </w:pPr>
            <w:r>
              <w:rPr>
                <w:rFonts w:ascii="Cambria" w:hAnsi="Cambria" w:cs="Arial"/>
                <w:b/>
                <w:i/>
                <w:sz w:val="18"/>
                <w:szCs w:val="18"/>
              </w:rPr>
              <w:t>Total</w:t>
            </w:r>
          </w:p>
        </w:tc>
        <w:tc>
          <w:tcPr>
            <w:tcW w:w="1276" w:type="dxa"/>
            <w:tcBorders>
              <w:right w:val="single" w:sz="4" w:space="0" w:color="auto"/>
            </w:tcBorders>
            <w:vAlign w:val="center"/>
          </w:tcPr>
          <w:p w14:paraId="15F698D7" w14:textId="77777777" w:rsidR="0059612B" w:rsidRDefault="0059612B" w:rsidP="00B663BD">
            <w:pPr>
              <w:jc w:val="center"/>
              <w:rPr>
                <w:rFonts w:ascii="Cambria" w:hAnsi="Cambria" w:cs="Arial"/>
                <w:b/>
                <w:i/>
                <w:sz w:val="18"/>
                <w:szCs w:val="18"/>
              </w:rPr>
            </w:pPr>
            <w:r>
              <w:rPr>
                <w:rFonts w:ascii="Cambria" w:hAnsi="Cambria" w:cs="Arial"/>
                <w:b/>
                <w:i/>
                <w:sz w:val="18"/>
                <w:szCs w:val="18"/>
              </w:rPr>
              <w:t>100%</w:t>
            </w:r>
          </w:p>
        </w:tc>
        <w:tc>
          <w:tcPr>
            <w:tcW w:w="4515" w:type="dxa"/>
            <w:tcBorders>
              <w:top w:val="single" w:sz="4" w:space="0" w:color="auto"/>
              <w:left w:val="single" w:sz="4" w:space="0" w:color="auto"/>
              <w:bottom w:val="nil"/>
              <w:right w:val="nil"/>
            </w:tcBorders>
          </w:tcPr>
          <w:p w14:paraId="30522F7F" w14:textId="77777777" w:rsidR="0059612B" w:rsidRDefault="0059612B" w:rsidP="00B663BD">
            <w:pPr>
              <w:rPr>
                <w:rFonts w:ascii="Cambria" w:hAnsi="Cambria" w:cs="Arial"/>
                <w:b/>
                <w:i/>
                <w:sz w:val="18"/>
                <w:szCs w:val="18"/>
              </w:rPr>
            </w:pPr>
          </w:p>
        </w:tc>
      </w:tr>
    </w:tbl>
    <w:p w14:paraId="5D7E427A" w14:textId="77777777" w:rsidR="0059612B" w:rsidRDefault="0059612B" w:rsidP="0059612B"/>
    <w:p w14:paraId="4FC925C0" w14:textId="77777777" w:rsidR="0059612B" w:rsidRDefault="0059612B" w:rsidP="0059612B"/>
    <w:p w14:paraId="72BA1203"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A110CD"/>
    <w:multiLevelType w:val="hybridMultilevel"/>
    <w:tmpl w:val="8CB464CE"/>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B"/>
    <w:rsid w:val="000E7A0F"/>
    <w:rsid w:val="00116D9C"/>
    <w:rsid w:val="0015716B"/>
    <w:rsid w:val="00360F2F"/>
    <w:rsid w:val="00450233"/>
    <w:rsid w:val="0059612B"/>
    <w:rsid w:val="00BA0AB6"/>
    <w:rsid w:val="00D063AF"/>
    <w:rsid w:val="00D95C96"/>
    <w:rsid w:val="00D965F6"/>
    <w:rsid w:val="00DA4EF7"/>
    <w:rsid w:val="00DB5488"/>
    <w:rsid w:val="00FE14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0E1"/>
  <w15:chartTrackingRefBased/>
  <w15:docId w15:val="{85458B9E-B336-4541-A49A-0303B914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9612B"/>
    <w:pPr>
      <w:ind w:left="720"/>
      <w:contextualSpacing/>
    </w:pPr>
  </w:style>
  <w:style w:type="character" w:customStyle="1" w:styleId="PrrafodelistaCar">
    <w:name w:val="Párrafo de lista Car"/>
    <w:link w:val="Prrafodelista"/>
    <w:uiPriority w:val="34"/>
    <w:rsid w:val="0059612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9612B"/>
    <w:rPr>
      <w:color w:val="0563C1" w:themeColor="hyperlink"/>
      <w:u w:val="single"/>
    </w:rPr>
  </w:style>
  <w:style w:type="table" w:styleId="Tablaconcuadrcula">
    <w:name w:val="Table Grid"/>
    <w:basedOn w:val="Tablanormal"/>
    <w:uiPriority w:val="39"/>
    <w:rsid w:val="0059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dc:creator>
  <cp:keywords/>
  <dc:description/>
  <cp:lastModifiedBy>User</cp:lastModifiedBy>
  <cp:revision>13</cp:revision>
  <dcterms:created xsi:type="dcterms:W3CDTF">2021-02-09T18:52:00Z</dcterms:created>
  <dcterms:modified xsi:type="dcterms:W3CDTF">2021-06-05T02:43:00Z</dcterms:modified>
</cp:coreProperties>
</file>