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0131" w14:textId="40F95F45" w:rsidR="00247A0D" w:rsidRPr="00BA6614" w:rsidRDefault="00247A0D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BA6614">
        <w:rPr>
          <w:sz w:val="20"/>
          <w:szCs w:val="20"/>
          <w:lang w:val="es-ES"/>
        </w:rPr>
        <w:t xml:space="preserve">1.- </w:t>
      </w: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Estos relatos fueron originalmente difundidos en una tradición poética oral, si bien actualmente los mitos se conocen principalmente gracias a la literatura griega. Las fuentes literarias más antiguas conocidas, los poemas épicos de la Ilíada y la Odisea, se centran en los sucesos en torno a la guerra de Troya.</w:t>
      </w:r>
    </w:p>
    <w:p w14:paraId="39C8AF56" w14:textId="62FB5BD8" w:rsidR="00247A0D" w:rsidRPr="00BA6614" w:rsidRDefault="00247A0D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5FFF52FF" w14:textId="4AB44D94" w:rsidR="00247A0D" w:rsidRPr="00BA6614" w:rsidRDefault="00247A0D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2.- Ilíada: </w:t>
      </w: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La Ilíada es un poema de género épico que trata el asedio de la ciudad de Troya por los aqueos, para rescatar a Helena, esposa del rey Menelao, la cual fue raptada por Paris, príncipe troyano. Después de este hecho, se origina una guerra entre aqueos y troyanos</w:t>
      </w: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02110016" w14:textId="5A105577" w:rsidR="00247A0D" w:rsidRPr="00BA6614" w:rsidRDefault="00247A0D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La odisea</w:t>
      </w: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:</w:t>
      </w: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 es un poema épico que narra las aventuras de Odiseo, también conocido como Ulises, en su viaje de regreso a su patria, Ítaca, desde el momento en que finaliza la guerra de Troya, narrada en la Ilíada, hasta el momento en que finalmente vuelve a su hogar, muchos años después.</w:t>
      </w:r>
    </w:p>
    <w:p w14:paraId="3FAB96F7" w14:textId="34CB4850" w:rsidR="00247A0D" w:rsidRPr="00BA6614" w:rsidRDefault="00247A0D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75A202F2" w14:textId="14D2CF74" w:rsidR="00247A0D" w:rsidRPr="00BA6614" w:rsidRDefault="00247A0D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3.-</w:t>
      </w:r>
      <w:r w:rsidR="0004518F"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Las diferencias entre Atenas y España son las siguientes: </w:t>
      </w:r>
    </w:p>
    <w:p w14:paraId="766D51C1" w14:textId="3633AD24" w:rsidR="0004518F" w:rsidRPr="00BA6614" w:rsidRDefault="0004518F">
      <w:pPr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</w:pPr>
      <w:r w:rsidRPr="00BA6614"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> DÉFICIT</w:t>
      </w:r>
      <w:r w:rsidRPr="00BA6614"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>: Falta de recursos económicos, para cubrir los gastos públicos.</w:t>
      </w:r>
    </w:p>
    <w:p w14:paraId="77861537" w14:textId="403D3D63" w:rsidR="0004518F" w:rsidRPr="00BA6614" w:rsidRDefault="0004518F">
      <w:pPr>
        <w:rPr>
          <w:sz w:val="20"/>
          <w:szCs w:val="20"/>
          <w:lang w:val="es-ES"/>
        </w:rPr>
      </w:pPr>
      <w:r w:rsidRPr="00BA6614"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>DEUDA</w:t>
      </w:r>
      <w:r w:rsidRPr="00BA6614"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>: Es el compromiso de pago obligado entre dos pares (persona, grupo, estado)</w:t>
      </w:r>
    </w:p>
    <w:p w14:paraId="1B8F43AD" w14:textId="5A020FB3" w:rsidR="00247A0D" w:rsidRPr="00BA6614" w:rsidRDefault="0004518F">
      <w:pPr>
        <w:rPr>
          <w:sz w:val="20"/>
          <w:szCs w:val="20"/>
          <w:lang w:val="es-ES"/>
        </w:rPr>
      </w:pPr>
      <w:r w:rsidRPr="00BA6614"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>ACCESO A LA FINANCIACIÓN</w:t>
      </w:r>
      <w:r w:rsidRPr="00BA6614"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Pr="00BA6614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Grecia </w:t>
      </w:r>
      <w:r w:rsidRPr="00BA6614">
        <w:rPr>
          <w:rFonts w:ascii="Arial" w:hAnsi="Arial" w:cs="Arial"/>
          <w:color w:val="555555"/>
          <w:sz w:val="20"/>
          <w:szCs w:val="20"/>
          <w:shd w:val="clear" w:color="auto" w:fill="FFFFFF"/>
        </w:rPr>
        <w:t>podía</w:t>
      </w:r>
      <w:r w:rsidRPr="00BA6614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llegar a tener un problema para financiarse porque los mercados no quieran comprar su deuda, pero en España sólo será cuestión de precio</w:t>
      </w:r>
      <w:r w:rsidRPr="00BA6614">
        <w:rPr>
          <w:rFonts w:ascii="Arial" w:hAnsi="Arial" w:cs="Arial"/>
          <w:color w:val="555555"/>
          <w:sz w:val="20"/>
          <w:szCs w:val="20"/>
          <w:shd w:val="clear" w:color="auto" w:fill="FFFFFF"/>
        </w:rPr>
        <w:t>.</w:t>
      </w:r>
    </w:p>
    <w:p w14:paraId="19A8B342" w14:textId="358E2CAC" w:rsidR="00247A0D" w:rsidRPr="00BA6614" w:rsidRDefault="0004518F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BA6614"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>DESEMPLEO</w:t>
      </w:r>
      <w:r w:rsidRPr="00BA6614">
        <w:rPr>
          <w:rStyle w:val="Textoennegrita"/>
          <w:rFonts w:ascii="Arial" w:hAnsi="Arial" w:cs="Arial"/>
          <w:b w:val="0"/>
          <w:bCs w:val="0"/>
          <w:color w:val="555555"/>
          <w:sz w:val="20"/>
          <w:szCs w:val="20"/>
          <w:bdr w:val="none" w:sz="0" w:space="0" w:color="auto" w:frame="1"/>
          <w:shd w:val="clear" w:color="auto" w:fill="FFFFFF"/>
        </w:rPr>
        <w:t xml:space="preserve">: </w:t>
      </w:r>
      <w:r w:rsidRPr="00BA6614">
        <w:rPr>
          <w:rFonts w:ascii="Arial" w:hAnsi="Arial" w:cs="Arial"/>
          <w:color w:val="555555"/>
          <w:sz w:val="20"/>
          <w:szCs w:val="20"/>
          <w:shd w:val="clear" w:color="auto" w:fill="FFFFFF"/>
        </w:rPr>
        <w:t> Aquí la tasa de paro superará el 18% en 2009, mientras que en Grecia sólo es del 9%. Sin embargo, los expertos no consideran que esto suponga un problema prioritario para los mercados financieros.</w:t>
      </w:r>
    </w:p>
    <w:p w14:paraId="2A549728" w14:textId="2CC738DF" w:rsidR="0004518F" w:rsidRPr="00BA6614" w:rsidRDefault="0004518F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14:paraId="71DD85EC" w14:textId="17845125" w:rsidR="0004518F" w:rsidRDefault="0004518F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BA6614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4.- Licurgo: </w:t>
      </w: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Muchos historiadores creen que Licurgo fue el responsable de las reformas </w:t>
      </w:r>
      <w:proofErr w:type="spellStart"/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comunalistas</w:t>
      </w:r>
      <w:proofErr w:type="spellEnd"/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y militaristas que transformaron la sociedad espartana en la segunda parte del siglo VII a. C., denominada Gran </w:t>
      </w:r>
      <w:proofErr w:type="spellStart"/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Retra</w:t>
      </w:r>
      <w:proofErr w:type="spellEnd"/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4A29AE3D" w14:textId="77777777" w:rsidR="00BA6614" w:rsidRPr="00BA6614" w:rsidRDefault="00BA6614">
      <w:pPr>
        <w:rPr>
          <w:sz w:val="20"/>
          <w:szCs w:val="20"/>
          <w:lang w:val="es-ES"/>
        </w:rPr>
      </w:pPr>
    </w:p>
    <w:p w14:paraId="2DDC70AC" w14:textId="4CEF6862" w:rsidR="00247A0D" w:rsidRPr="00BA6614" w:rsidRDefault="00BA6614">
      <w:pPr>
        <w:rPr>
          <w:sz w:val="20"/>
          <w:szCs w:val="20"/>
          <w:lang w:val="es-ES"/>
        </w:rPr>
      </w:pPr>
      <w:r w:rsidRPr="00BA6614">
        <w:rPr>
          <w:sz w:val="20"/>
          <w:szCs w:val="20"/>
          <w:lang w:val="es-ES"/>
        </w:rPr>
        <w:t xml:space="preserve">Solón: </w:t>
      </w:r>
      <w:r w:rsidRPr="00BA6614">
        <w:rPr>
          <w:rFonts w:ascii="Arial" w:hAnsi="Arial" w:cs="Arial"/>
          <w:color w:val="202124"/>
          <w:sz w:val="20"/>
          <w:szCs w:val="20"/>
          <w:shd w:val="clear" w:color="auto" w:fill="FFFFFF"/>
        </w:rPr>
        <w:t>liberó a los campesinos de su grave endeudamiento y eliminó la servidumbre por deudas; limitó la extensión máxima de las propiedades; creó un sistema monetario propio de Atenas; limitó el poder de la nobleza sustituyéndolo por una hegemonía de los propietarios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.</w:t>
      </w:r>
    </w:p>
    <w:p w14:paraId="0346A19B" w14:textId="77777777" w:rsidR="00247A0D" w:rsidRDefault="00247A0D">
      <w:pPr>
        <w:rPr>
          <w:lang w:val="es-ES"/>
        </w:rPr>
      </w:pPr>
    </w:p>
    <w:p w14:paraId="23416C7D" w14:textId="77777777" w:rsidR="00247A0D" w:rsidRDefault="00247A0D">
      <w:pPr>
        <w:rPr>
          <w:lang w:val="es-ES"/>
        </w:rPr>
      </w:pPr>
    </w:p>
    <w:p w14:paraId="3182DB8F" w14:textId="77777777" w:rsidR="00247A0D" w:rsidRDefault="00247A0D">
      <w:pPr>
        <w:rPr>
          <w:lang w:val="es-ES"/>
        </w:rPr>
      </w:pPr>
    </w:p>
    <w:p w14:paraId="4B7C22ED" w14:textId="77777777" w:rsidR="00247A0D" w:rsidRDefault="00247A0D">
      <w:pPr>
        <w:rPr>
          <w:lang w:val="es-ES"/>
        </w:rPr>
      </w:pPr>
    </w:p>
    <w:p w14:paraId="0C69500B" w14:textId="5D316853" w:rsidR="0031697A" w:rsidRPr="00247A0D" w:rsidRDefault="00247A0D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5B5301E8" wp14:editId="3C92FEF1">
            <wp:extent cx="9897745" cy="5568064"/>
            <wp:effectExtent l="0" t="0" r="8255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29113" cy="558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97A" w:rsidRPr="00247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6655" w14:textId="77777777" w:rsidR="004B4233" w:rsidRDefault="004B4233" w:rsidP="00247A0D">
      <w:pPr>
        <w:spacing w:after="0" w:line="240" w:lineRule="auto"/>
      </w:pPr>
      <w:r>
        <w:separator/>
      </w:r>
    </w:p>
  </w:endnote>
  <w:endnote w:type="continuationSeparator" w:id="0">
    <w:p w14:paraId="0E7D53AD" w14:textId="77777777" w:rsidR="004B4233" w:rsidRDefault="004B4233" w:rsidP="0024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9114" w14:textId="77777777" w:rsidR="004B4233" w:rsidRDefault="004B4233" w:rsidP="00247A0D">
      <w:pPr>
        <w:spacing w:after="0" w:line="240" w:lineRule="auto"/>
      </w:pPr>
      <w:r>
        <w:separator/>
      </w:r>
    </w:p>
  </w:footnote>
  <w:footnote w:type="continuationSeparator" w:id="0">
    <w:p w14:paraId="2DC33FE6" w14:textId="77777777" w:rsidR="004B4233" w:rsidRDefault="004B4233" w:rsidP="0024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0D"/>
    <w:rsid w:val="0004518F"/>
    <w:rsid w:val="00247A0D"/>
    <w:rsid w:val="0031697A"/>
    <w:rsid w:val="004B4233"/>
    <w:rsid w:val="00BA6614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D9714"/>
  <w15:chartTrackingRefBased/>
  <w15:docId w15:val="{9BA3169C-C3DE-4895-8869-53B1A446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7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A0D"/>
  </w:style>
  <w:style w:type="paragraph" w:styleId="Piedepgina">
    <w:name w:val="footer"/>
    <w:basedOn w:val="Normal"/>
    <w:link w:val="PiedepginaCar"/>
    <w:uiPriority w:val="99"/>
    <w:unhideWhenUsed/>
    <w:rsid w:val="00247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A0D"/>
  </w:style>
  <w:style w:type="character" w:styleId="Textoennegrita">
    <w:name w:val="Strong"/>
    <w:basedOn w:val="Fuentedeprrafopredeter"/>
    <w:uiPriority w:val="22"/>
    <w:qFormat/>
    <w:rsid w:val="00045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</cp:revision>
  <dcterms:created xsi:type="dcterms:W3CDTF">2021-06-21T17:21:00Z</dcterms:created>
  <dcterms:modified xsi:type="dcterms:W3CDTF">2021-06-21T17:46:00Z</dcterms:modified>
</cp:coreProperties>
</file>