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AC09D1" w:rsidRDefault="00AC09D1" w:rsidP="00CE522D">
      <w:pPr>
        <w:pStyle w:val="Ttulo2"/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AC09D1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:rsidR="00BC4616" w:rsidRPr="00AC09D1" w:rsidRDefault="00636283" w:rsidP="002A0CA9">
            <w:pPr>
              <w:tabs>
                <w:tab w:val="left" w:pos="284"/>
                <w:tab w:val="left" w:pos="5565"/>
                <w:tab w:val="left" w:pos="5775"/>
                <w:tab w:val="center" w:pos="7202"/>
                <w:tab w:val="left" w:pos="8430"/>
              </w:tabs>
              <w:ind w:left="-57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                                         </w:t>
            </w:r>
            <w:r w:rsidR="002A0CA9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                 </w:t>
            </w:r>
            <w:r w:rsidR="0061259F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Cienc</w:t>
            </w:r>
            <w:r w:rsidR="00A91533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ias Sociales – Unidad  N°2</w:t>
            </w:r>
            <w:r w:rsidR="00613E5E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-   5</w:t>
            </w:r>
            <w:r w:rsidR="002A0CA9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°S </w:t>
            </w:r>
          </w:p>
        </w:tc>
      </w:tr>
      <w:tr w:rsidR="00BC4616" w:rsidRPr="00AC09D1" w:rsidTr="00AC09D1">
        <w:trPr>
          <w:trHeight w:val="420"/>
        </w:trPr>
        <w:tc>
          <w:tcPr>
            <w:tcW w:w="14601" w:type="dxa"/>
            <w:shd w:val="clear" w:color="auto" w:fill="FFFFFF"/>
          </w:tcPr>
          <w:p w:rsidR="00AC09D1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36D6B" w:rsidRPr="00F36D6B" w:rsidRDefault="00F36D6B" w:rsidP="00F36D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F36D6B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  <w:r w:rsidRPr="00F36D6B">
              <w:rPr>
                <w:rFonts w:ascii="Cambria" w:hAnsi="Cambria" w:cs="Arial"/>
                <w:sz w:val="18"/>
                <w:szCs w:val="18"/>
              </w:rPr>
              <w:t xml:space="preserve"> Conocemos nuestro patrimonio cultural para valorarla</w:t>
            </w:r>
          </w:p>
          <w:p w:rsidR="00F36D6B" w:rsidRPr="00F36D6B" w:rsidRDefault="00F36D6B" w:rsidP="00F36D6B">
            <w:pPr>
              <w:shd w:val="clear" w:color="auto" w:fill="FFFFFF"/>
              <w:tabs>
                <w:tab w:val="left" w:pos="497"/>
              </w:tabs>
              <w:spacing w:after="160" w:line="259" w:lineRule="auto"/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36D6B" w:rsidRPr="00F36D6B" w:rsidRDefault="00F36D6B" w:rsidP="00F36D6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F36D6B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F36D6B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SIGNIFICATIVA:</w:t>
            </w:r>
          </w:p>
          <w:p w:rsidR="00F36D6B" w:rsidRPr="00F36D6B" w:rsidRDefault="00F36D6B" w:rsidP="00F36D6B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 folklore. Ante esta situación se generan los siguientes retos:</w:t>
            </w:r>
          </w:p>
          <w:p w:rsidR="00F36D6B" w:rsidRPr="00F36D6B" w:rsidRDefault="00F36D6B" w:rsidP="00F36D6B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¿Los estudiantes conocen sobre su propia cultura regional y nacional?</w:t>
            </w:r>
          </w:p>
          <w:p w:rsidR="00F36D6B" w:rsidRPr="00F36D6B" w:rsidRDefault="00F36D6B" w:rsidP="00F36D6B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F36D6B" w:rsidRPr="00F36D6B" w:rsidRDefault="00F36D6B" w:rsidP="00F36D6B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En esta unidad didáctica se desarrollarán actividades que darán énfasis a la resolución de problemas.</w:t>
            </w:r>
          </w:p>
          <w:p w:rsidR="00BC4616" w:rsidRPr="00AC09D1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BC4616" w:rsidRPr="00AC09D1" w:rsidRDefault="00F36D6B" w:rsidP="00AC09D1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Diapositivas </w:t>
            </w:r>
          </w:p>
          <w:p w:rsidR="0051210D" w:rsidRPr="0051210D" w:rsidRDefault="00AC09D1" w:rsidP="0051210D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  <w:r w:rsidR="008C2D62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51210D" w:rsidRPr="0051210D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>22 de junio – 18 de setiembre (12 semanas)</w:t>
            </w:r>
          </w:p>
          <w:p w:rsidR="0051210D" w:rsidRDefault="0051210D" w:rsidP="0051210D">
            <w:p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DA63D3" w:rsidRPr="00DA63D3" w:rsidRDefault="00AC09D1" w:rsidP="00DA63D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  <w:r w:rsidR="00DA63D3" w:rsidRPr="00DA63D3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                                                                                                     </w:t>
            </w:r>
          </w:p>
          <w:p w:rsidR="009564D4" w:rsidRDefault="00613E5E" w:rsidP="00613E5E">
            <w:pPr>
              <w:tabs>
                <w:tab w:val="left" w:pos="284"/>
                <w:tab w:val="left" w:pos="8477"/>
                <w:tab w:val="left" w:pos="8545"/>
              </w:tabs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ab/>
              <w:t xml:space="preserve">   </w:t>
            </w:r>
          </w:p>
          <w:tbl>
            <w:tblPr>
              <w:tblStyle w:val="Tablaconcuadrcula"/>
              <w:tblpPr w:leftFromText="141" w:rightFromText="141" w:vertAnchor="text" w:horzAnchor="margin" w:tblpY="7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6211"/>
            </w:tblGrid>
            <w:tr w:rsidR="00A91533" w:rsidRPr="0060267B" w:rsidTr="007F11BF">
              <w:trPr>
                <w:trHeight w:val="198"/>
              </w:trPr>
              <w:tc>
                <w:tcPr>
                  <w:tcW w:w="14286" w:type="dxa"/>
                  <w:gridSpan w:val="2"/>
                </w:tcPr>
                <w:p w:rsidR="00A91533" w:rsidRPr="0060267B" w:rsidRDefault="00A91533" w:rsidP="00A9153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JUNIO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3E772F" w:rsidRDefault="00A91533" w:rsidP="00A915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22 - Fallecimiento de Manuel González Prada</w:t>
                  </w:r>
                </w:p>
              </w:tc>
              <w:tc>
                <w:tcPr>
                  <w:tcW w:w="6211" w:type="dxa"/>
                </w:tcPr>
                <w:p w:rsidR="00A91533" w:rsidRPr="003E772F" w:rsidRDefault="00A91533" w:rsidP="00A915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de la Lucha Contra el Tráfico Ilícito y el Uso Indebido de Drogas</w:t>
                  </w:r>
                </w:p>
              </w:tc>
            </w:tr>
            <w:tr w:rsidR="00A91533" w:rsidRPr="0060267B" w:rsidTr="007F11BF">
              <w:trPr>
                <w:trHeight w:val="198"/>
              </w:trPr>
              <w:tc>
                <w:tcPr>
                  <w:tcW w:w="8075" w:type="dxa"/>
                </w:tcPr>
                <w:p w:rsidR="00A91533" w:rsidRPr="003E772F" w:rsidRDefault="00A91533" w:rsidP="00A915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 xml:space="preserve">24 - Día de la Fiesta del Sol o Inti </w:t>
                  </w:r>
                  <w:proofErr w:type="spellStart"/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Raymi</w:t>
                  </w:r>
                  <w:proofErr w:type="spellEnd"/>
                </w:p>
              </w:tc>
              <w:tc>
                <w:tcPr>
                  <w:tcW w:w="6211" w:type="dxa"/>
                </w:tcPr>
                <w:p w:rsidR="00A91533" w:rsidRPr="003E772F" w:rsidRDefault="00A91533" w:rsidP="00A915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del Registro del Estado Civil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3E772F" w:rsidRDefault="00A91533" w:rsidP="00A915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24 - Día del Campesino</w:t>
                  </w:r>
                </w:p>
              </w:tc>
              <w:tc>
                <w:tcPr>
                  <w:tcW w:w="6211" w:type="dxa"/>
                </w:tcPr>
                <w:p w:rsidR="00A91533" w:rsidRPr="003E772F" w:rsidRDefault="00A91533" w:rsidP="00A915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28 - Día Nacional del Cebiche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3E772F" w:rsidRDefault="00A91533" w:rsidP="00A915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Internacional de la Preservación de los Bosques Tropicales</w:t>
                  </w:r>
                </w:p>
              </w:tc>
              <w:tc>
                <w:tcPr>
                  <w:tcW w:w="6211" w:type="dxa"/>
                </w:tcPr>
                <w:p w:rsidR="00A91533" w:rsidRPr="003E772F" w:rsidRDefault="00A91533" w:rsidP="00A915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29 - Día del Papa - San Pedro y San Pablo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3E772F" w:rsidRDefault="00A91533" w:rsidP="00A915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Internacional de las Naciones Unidas en Apoyo de las Víctimas de la Tortura</w:t>
                  </w:r>
                </w:p>
              </w:tc>
              <w:tc>
                <w:tcPr>
                  <w:tcW w:w="6211" w:type="dxa"/>
                </w:tcPr>
                <w:p w:rsidR="00A91533" w:rsidRPr="003E772F" w:rsidRDefault="00A91533" w:rsidP="00A9153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29 – Aniversario de San Josemaría </w:t>
                  </w:r>
                </w:p>
              </w:tc>
            </w:tr>
            <w:tr w:rsidR="00A91533" w:rsidRPr="0060267B" w:rsidTr="007F11BF">
              <w:trPr>
                <w:trHeight w:val="249"/>
              </w:trPr>
              <w:tc>
                <w:tcPr>
                  <w:tcW w:w="14286" w:type="dxa"/>
                  <w:gridSpan w:val="2"/>
                  <w:tcBorders>
                    <w:bottom w:val="single" w:sz="4" w:space="0" w:color="auto"/>
                  </w:tcBorders>
                </w:tcPr>
                <w:p w:rsidR="00A91533" w:rsidRPr="0060267B" w:rsidRDefault="00A91533" w:rsidP="00A91533">
                  <w:pPr>
                    <w:tabs>
                      <w:tab w:val="left" w:pos="154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JULIO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046895" w:rsidRDefault="00A91533" w:rsidP="00A91533">
                  <w:r w:rsidRPr="00046895">
                    <w:t xml:space="preserve">01 - Día del Parque Nacional </w:t>
                  </w:r>
                  <w:proofErr w:type="spellStart"/>
                  <w:r w:rsidRPr="00046895">
                    <w:t>Huascarán</w:t>
                  </w:r>
                  <w:proofErr w:type="spellEnd"/>
                </w:p>
              </w:tc>
              <w:tc>
                <w:tcPr>
                  <w:tcW w:w="6211" w:type="dxa"/>
                </w:tcPr>
                <w:p w:rsidR="00A91533" w:rsidRPr="0069548A" w:rsidRDefault="00A91533" w:rsidP="00A91533">
                  <w:r w:rsidRPr="00845087">
                    <w:t>23 - Día del héroe capitán FAP José Abelardo Quiñones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046895" w:rsidRDefault="00A91533" w:rsidP="00A91533">
                  <w:r w:rsidRPr="00046895">
                    <w:t>06 - Día del Maestro</w:t>
                  </w:r>
                </w:p>
              </w:tc>
              <w:tc>
                <w:tcPr>
                  <w:tcW w:w="6211" w:type="dxa"/>
                </w:tcPr>
                <w:p w:rsidR="00A91533" w:rsidRPr="0069548A" w:rsidRDefault="00A91533" w:rsidP="00A91533">
                  <w:r w:rsidRPr="00845087">
                    <w:t>24 - Nacimiento del Libertador Simón Bolívar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046895" w:rsidRDefault="00A91533" w:rsidP="00A91533">
                  <w:r w:rsidRPr="00046895">
                    <w:t>07 - Descubrimiento de Machu Picchu</w:t>
                  </w:r>
                </w:p>
              </w:tc>
              <w:tc>
                <w:tcPr>
                  <w:tcW w:w="6211" w:type="dxa"/>
                </w:tcPr>
                <w:p w:rsidR="00A91533" w:rsidRPr="0069548A" w:rsidRDefault="00A91533" w:rsidP="00A91533">
                  <w:r w:rsidRPr="00845087">
                    <w:t xml:space="preserve">24 - Nacimiento de Francisco Antonio de </w:t>
                  </w:r>
                  <w:proofErr w:type="spellStart"/>
                  <w:r w:rsidRPr="00845087">
                    <w:t>Zela</w:t>
                  </w:r>
                  <w:proofErr w:type="spellEnd"/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046895" w:rsidRDefault="00A91533" w:rsidP="00A91533">
                  <w:r w:rsidRPr="00845087">
                    <w:t xml:space="preserve">09 - Día de las Batallas de Pucará, </w:t>
                  </w:r>
                  <w:proofErr w:type="spellStart"/>
                  <w:r w:rsidRPr="00845087">
                    <w:t>Marcavalle</w:t>
                  </w:r>
                  <w:proofErr w:type="spellEnd"/>
                  <w:r w:rsidRPr="00845087">
                    <w:t xml:space="preserve"> y Concepción</w:t>
                  </w:r>
                </w:p>
              </w:tc>
              <w:tc>
                <w:tcPr>
                  <w:tcW w:w="6211" w:type="dxa"/>
                </w:tcPr>
                <w:p w:rsidR="00A91533" w:rsidRPr="0069548A" w:rsidRDefault="00A91533" w:rsidP="00A91533">
                  <w:r w:rsidRPr="00845087">
                    <w:t xml:space="preserve">24 - Día de los gloriosos hechos de armas de </w:t>
                  </w:r>
                  <w:proofErr w:type="spellStart"/>
                  <w:r w:rsidRPr="00845087">
                    <w:t>Zarumilla</w:t>
                  </w:r>
                  <w:proofErr w:type="spellEnd"/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046895" w:rsidRDefault="00A91533" w:rsidP="00A91533">
                  <w:r w:rsidRPr="00845087">
                    <w:t>10 - Aniversario de la Batalla de Huamachuco</w:t>
                  </w:r>
                </w:p>
              </w:tc>
              <w:tc>
                <w:tcPr>
                  <w:tcW w:w="6211" w:type="dxa"/>
                </w:tcPr>
                <w:p w:rsidR="00A91533" w:rsidRPr="0069548A" w:rsidRDefault="00A91533" w:rsidP="00A91533">
                  <w:r w:rsidRPr="00845087">
                    <w:t>28 - Día de la Proclamación de la Independencia del Perú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046895" w:rsidRDefault="00A91533" w:rsidP="00A91533">
                  <w:r w:rsidRPr="00845087">
                    <w:t>11 - Día Mundial de la Población</w:t>
                  </w:r>
                </w:p>
              </w:tc>
              <w:tc>
                <w:tcPr>
                  <w:tcW w:w="6211" w:type="dxa"/>
                </w:tcPr>
                <w:p w:rsidR="00A91533" w:rsidRPr="0069548A" w:rsidRDefault="00A91533" w:rsidP="00A91533"/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60267B" w:rsidRDefault="00A91533" w:rsidP="00A91533">
                  <w:pPr>
                    <w:tabs>
                      <w:tab w:val="left" w:pos="181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5087">
                    <w:rPr>
                      <w:rFonts w:ascii="Arial" w:hAnsi="Arial" w:cs="Arial"/>
                      <w:sz w:val="20"/>
                      <w:szCs w:val="20"/>
                    </w:rPr>
                    <w:t>15 - Aniversario de la Muerte del Coronel Leoncio Prado</w:t>
                  </w:r>
                </w:p>
              </w:tc>
              <w:tc>
                <w:tcPr>
                  <w:tcW w:w="6211" w:type="dxa"/>
                </w:tcPr>
                <w:p w:rsidR="00A91533" w:rsidRPr="0069548A" w:rsidRDefault="00A91533" w:rsidP="00A91533"/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14286" w:type="dxa"/>
                  <w:gridSpan w:val="2"/>
                </w:tcPr>
                <w:p w:rsidR="00A91533" w:rsidRPr="0060267B" w:rsidRDefault="00A91533" w:rsidP="00A9153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AGOSTO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B33117" w:rsidRDefault="00A91533" w:rsidP="00A91533">
                  <w:r w:rsidRPr="00B33117">
                    <w:t>06 - Batalla de Junín</w:t>
                  </w:r>
                </w:p>
              </w:tc>
              <w:tc>
                <w:tcPr>
                  <w:tcW w:w="6211" w:type="dxa"/>
                </w:tcPr>
                <w:p w:rsidR="00A91533" w:rsidRPr="008855BB" w:rsidRDefault="00A91533" w:rsidP="00A91533">
                  <w:r w:rsidRPr="008855BB">
                    <w:t>28 - Reincorporación de Tacna al seno de la Patria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B33117" w:rsidRDefault="00A91533" w:rsidP="00A91533">
                  <w:r w:rsidRPr="00B33117">
                    <w:t>09 - Día Internacional de las Poblaciones Indígenas</w:t>
                  </w:r>
                </w:p>
              </w:tc>
              <w:tc>
                <w:tcPr>
                  <w:tcW w:w="6211" w:type="dxa"/>
                </w:tcPr>
                <w:p w:rsidR="00A91533" w:rsidRPr="008855BB" w:rsidRDefault="00A91533" w:rsidP="00A91533">
                  <w:r w:rsidRPr="008855BB">
                    <w:t>30 - Día de Santa Rosa de Lima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B33117" w:rsidRDefault="00A91533" w:rsidP="00A91533">
                  <w:r w:rsidRPr="00B33117">
                    <w:t>17 - Muerte del General don José de San Martín</w:t>
                  </w:r>
                </w:p>
              </w:tc>
              <w:tc>
                <w:tcPr>
                  <w:tcW w:w="6211" w:type="dxa"/>
                </w:tcPr>
                <w:p w:rsidR="00A91533" w:rsidRPr="008855BB" w:rsidRDefault="00A91533" w:rsidP="00A91533">
                  <w:r w:rsidRPr="008855BB">
                    <w:t>31 - Día del Mariscal Ramón Castilla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883E22" w:rsidRDefault="00A91533" w:rsidP="00A91533">
                  <w:r w:rsidRPr="00883E22">
                    <w:t>22 - Día Mundial del Folclor</w:t>
                  </w:r>
                </w:p>
              </w:tc>
              <w:tc>
                <w:tcPr>
                  <w:tcW w:w="6211" w:type="dxa"/>
                </w:tcPr>
                <w:p w:rsidR="00A91533" w:rsidRPr="0060267B" w:rsidRDefault="00A91533" w:rsidP="00A91533">
                  <w:pPr>
                    <w:tabs>
                      <w:tab w:val="left" w:pos="181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883E22" w:rsidRDefault="00A91533" w:rsidP="00A91533">
                  <w:r w:rsidRPr="00385B32">
                    <w:t>27 - Día de la Defensa Nacional</w:t>
                  </w:r>
                </w:p>
              </w:tc>
              <w:tc>
                <w:tcPr>
                  <w:tcW w:w="6211" w:type="dxa"/>
                </w:tcPr>
                <w:p w:rsidR="00A91533" w:rsidRPr="0060267B" w:rsidRDefault="00A91533" w:rsidP="00A91533">
                  <w:pPr>
                    <w:tabs>
                      <w:tab w:val="left" w:pos="181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1533" w:rsidRPr="0060267B" w:rsidTr="007F11BF">
              <w:trPr>
                <w:trHeight w:val="279"/>
              </w:trPr>
              <w:tc>
                <w:tcPr>
                  <w:tcW w:w="14286" w:type="dxa"/>
                  <w:gridSpan w:val="2"/>
                </w:tcPr>
                <w:p w:rsidR="00A91533" w:rsidRDefault="00A91533" w:rsidP="00A91533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91533" w:rsidRDefault="00A91533" w:rsidP="00A91533">
                  <w:pPr>
                    <w:tabs>
                      <w:tab w:val="left" w:pos="1815"/>
                    </w:tabs>
                    <w:ind w:right="-41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51210D" w:rsidRDefault="0051210D" w:rsidP="00A91533">
                  <w:pPr>
                    <w:tabs>
                      <w:tab w:val="left" w:pos="1815"/>
                    </w:tabs>
                    <w:ind w:right="-41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91533" w:rsidRPr="00D94E9A" w:rsidRDefault="00A91533" w:rsidP="00A91533">
                  <w:pPr>
                    <w:tabs>
                      <w:tab w:val="left" w:pos="1815"/>
                    </w:tabs>
                    <w:ind w:right="-41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4E9A">
                    <w:rPr>
                      <w:rFonts w:ascii="Arial" w:hAnsi="Arial" w:cs="Arial"/>
                      <w:b/>
                      <w:sz w:val="20"/>
                      <w:szCs w:val="20"/>
                    </w:rPr>
                    <w:t>SETIEMBRE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6F08CA" w:rsidRDefault="00A91533" w:rsidP="00A91533">
                  <w:r w:rsidRPr="006F08CA">
                    <w:lastRenderedPageBreak/>
                    <w:t>01 - Semana de la Educación Vial</w:t>
                  </w:r>
                </w:p>
              </w:tc>
              <w:tc>
                <w:tcPr>
                  <w:tcW w:w="6211" w:type="dxa"/>
                </w:tcPr>
                <w:p w:rsidR="00A91533" w:rsidRPr="007D32A5" w:rsidRDefault="00A91533" w:rsidP="00A91533">
                  <w:r w:rsidRPr="007D32A5">
                    <w:t>2do. domingo - Día de la Familia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6F08CA" w:rsidRDefault="00A91533" w:rsidP="00A91533">
                  <w:r w:rsidRPr="006F08CA">
                    <w:t>2da. Semana Internacional de los Estudiantes Adultos</w:t>
                  </w:r>
                </w:p>
              </w:tc>
              <w:tc>
                <w:tcPr>
                  <w:tcW w:w="6211" w:type="dxa"/>
                </w:tcPr>
                <w:p w:rsidR="00A91533" w:rsidRPr="007D32A5" w:rsidRDefault="00A91533" w:rsidP="00A91533">
                  <w:r w:rsidRPr="007D32A5">
                    <w:t>3er. Martes - Día Internacional por la Paz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6F08CA" w:rsidRDefault="00A91533" w:rsidP="00A91533">
                  <w:r w:rsidRPr="006F08CA">
                    <w:t>07 - Día de los Derechos Cívicos de la Mujer</w:t>
                  </w:r>
                </w:p>
              </w:tc>
              <w:tc>
                <w:tcPr>
                  <w:tcW w:w="6211" w:type="dxa"/>
                </w:tcPr>
                <w:p w:rsidR="00A91533" w:rsidRPr="007D32A5" w:rsidRDefault="00A91533" w:rsidP="00A91533">
                  <w:r w:rsidRPr="007D32A5">
                    <w:t>16 - Día Internacional para la Protección de la Capa de Ozono.</w:t>
                  </w: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6F08CA" w:rsidRDefault="00A91533" w:rsidP="00A91533">
                  <w:r w:rsidRPr="006F08CA">
                    <w:t>08 - Día Internacional de la Alfabetización</w:t>
                  </w:r>
                </w:p>
              </w:tc>
              <w:tc>
                <w:tcPr>
                  <w:tcW w:w="6211" w:type="dxa"/>
                </w:tcPr>
                <w:p w:rsidR="00A91533" w:rsidRPr="0060267B" w:rsidRDefault="00A91533" w:rsidP="00A91533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C852D9" w:rsidRDefault="00A91533" w:rsidP="00A91533">
                  <w:r w:rsidRPr="00C852D9">
                    <w:t>08 - Aniversario del Desembarco de la Expedición Libertadora de San Martín en Paracas</w:t>
                  </w:r>
                </w:p>
              </w:tc>
              <w:tc>
                <w:tcPr>
                  <w:tcW w:w="6211" w:type="dxa"/>
                </w:tcPr>
                <w:p w:rsidR="00A91533" w:rsidRPr="0060267B" w:rsidRDefault="00A91533" w:rsidP="00A91533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91533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A91533" w:rsidRPr="00C852D9" w:rsidRDefault="00A91533" w:rsidP="00A91533">
                  <w:r w:rsidRPr="00C852D9">
                    <w:t>11 - Día Mundial de la Población</w:t>
                  </w:r>
                </w:p>
              </w:tc>
              <w:tc>
                <w:tcPr>
                  <w:tcW w:w="6211" w:type="dxa"/>
                </w:tcPr>
                <w:p w:rsidR="00A91533" w:rsidRPr="0060267B" w:rsidRDefault="00A91533" w:rsidP="00A91533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309B0" w:rsidRPr="00AC09D1" w:rsidRDefault="009309B0" w:rsidP="00613E5E">
            <w:pPr>
              <w:tabs>
                <w:tab w:val="left" w:pos="201"/>
              </w:tabs>
              <w:kinsoku w:val="0"/>
              <w:overflowPunct w:val="0"/>
              <w:autoSpaceDE w:val="0"/>
              <w:autoSpaceDN w:val="0"/>
              <w:adjustRightInd w:val="0"/>
              <w:spacing w:line="175" w:lineRule="exact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936707" w:rsidRPr="00AC09D1" w:rsidTr="00A91533">
        <w:trPr>
          <w:trHeight w:val="70"/>
        </w:trPr>
        <w:tc>
          <w:tcPr>
            <w:tcW w:w="14601" w:type="dxa"/>
            <w:shd w:val="clear" w:color="auto" w:fill="FFFFFF"/>
          </w:tcPr>
          <w:p w:rsidR="00936707" w:rsidRDefault="00936707" w:rsidP="00936707">
            <w:pPr>
              <w:shd w:val="clear" w:color="auto" w:fill="FFFFFF"/>
              <w:tabs>
                <w:tab w:val="left" w:pos="284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</w:tc>
      </w:tr>
    </w:tbl>
    <w:p w:rsidR="006B7EFE" w:rsidRDefault="006B7EFE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1210D" w:rsidRDefault="0051210D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11274"/>
      </w:tblGrid>
      <w:tr w:rsidR="00A91533" w:rsidRPr="002A0CA9" w:rsidTr="007F11BF">
        <w:trPr>
          <w:trHeight w:val="112"/>
        </w:trPr>
        <w:tc>
          <w:tcPr>
            <w:tcW w:w="14601" w:type="dxa"/>
            <w:gridSpan w:val="2"/>
            <w:shd w:val="clear" w:color="auto" w:fill="D9D9D9" w:themeFill="background1" w:themeFillShade="D9"/>
          </w:tcPr>
          <w:p w:rsidR="00A91533" w:rsidRPr="002A0CA9" w:rsidRDefault="00A91533" w:rsidP="007F11BF">
            <w:pPr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VI. </w:t>
            </w:r>
            <w:r w:rsidRPr="002A0CA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A91533" w:rsidRPr="003F6B32" w:rsidTr="007F11BF">
        <w:trPr>
          <w:trHeight w:val="116"/>
        </w:trPr>
        <w:tc>
          <w:tcPr>
            <w:tcW w:w="3327" w:type="dxa"/>
            <w:shd w:val="clear" w:color="auto" w:fill="D9D9D9" w:themeFill="background1" w:themeFillShade="D9"/>
          </w:tcPr>
          <w:p w:rsidR="00A91533" w:rsidRPr="003F6B32" w:rsidRDefault="00A91533" w:rsidP="007F11BF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  <w:t xml:space="preserve">Enfoque </w:t>
            </w:r>
          </w:p>
        </w:tc>
        <w:tc>
          <w:tcPr>
            <w:tcW w:w="11274" w:type="dxa"/>
            <w:shd w:val="clear" w:color="auto" w:fill="D9D9D9" w:themeFill="background1" w:themeFillShade="D9"/>
            <w:vAlign w:val="center"/>
          </w:tcPr>
          <w:p w:rsidR="00A91533" w:rsidRPr="003F6B32" w:rsidRDefault="00A91533" w:rsidP="007F11B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5471F7"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eastAsia="es-ES"/>
              </w:rPr>
              <w:t>Actitudes o acciones observables</w:t>
            </w:r>
          </w:p>
        </w:tc>
      </w:tr>
      <w:tr w:rsidR="00A91533" w:rsidRPr="00BB2EAD" w:rsidTr="007F11BF">
        <w:trPr>
          <w:trHeight w:val="116"/>
        </w:trPr>
        <w:tc>
          <w:tcPr>
            <w:tcW w:w="3327" w:type="dxa"/>
            <w:vAlign w:val="center"/>
          </w:tcPr>
          <w:p w:rsidR="00A91533" w:rsidRPr="00BB2EAD" w:rsidRDefault="00A91533" w:rsidP="007F11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>Enfoque de Derechos</w:t>
            </w:r>
          </w:p>
        </w:tc>
        <w:tc>
          <w:tcPr>
            <w:tcW w:w="11274" w:type="dxa"/>
          </w:tcPr>
          <w:p w:rsidR="00A91533" w:rsidRPr="00BB2EAD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6" w:right="20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A91533" w:rsidRPr="00BB2EAD" w:rsidTr="007F11BF">
        <w:trPr>
          <w:trHeight w:val="116"/>
        </w:trPr>
        <w:tc>
          <w:tcPr>
            <w:tcW w:w="3327" w:type="dxa"/>
            <w:vAlign w:val="center"/>
          </w:tcPr>
          <w:p w:rsidR="00A91533" w:rsidRPr="00BB2EAD" w:rsidRDefault="00A91533" w:rsidP="007F11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1533" w:rsidRPr="00BB2EAD" w:rsidRDefault="00A91533" w:rsidP="007F11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>Enfoque Ambiental</w:t>
            </w:r>
          </w:p>
        </w:tc>
        <w:tc>
          <w:tcPr>
            <w:tcW w:w="11274" w:type="dxa"/>
          </w:tcPr>
          <w:p w:rsidR="00A91533" w:rsidRPr="00BB2EAD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Docentes y estudiantes desarrollan acciones de ciudadanía que demuestren conciencia sobre los eventos climáticos (cambio a temperaturas bajas</w:t>
            </w:r>
            <w:r w:rsidRPr="00BB2EAD">
              <w:rPr>
                <w:rFonts w:ascii="Arial" w:hAnsi="Arial" w:cs="Arial"/>
                <w:sz w:val="18"/>
                <w:szCs w:val="18"/>
              </w:rPr>
              <w:t>, entre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otros), así como el desarrollo de capacidades de </w:t>
            </w:r>
            <w:proofErr w:type="spellStart"/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resiliencia</w:t>
            </w:r>
            <w:proofErr w:type="spellEnd"/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hacer frente a estas situaciones. </w:t>
            </w:r>
          </w:p>
          <w:p w:rsidR="00A91533" w:rsidRPr="00BB2EAD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6" w:right="20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 y estudiantes plantean soluciones en relación a eventos de contagio masivos</w:t>
            </w:r>
            <w:r w:rsidRPr="00BB2EAD">
              <w:rPr>
                <w:rFonts w:ascii="Arial" w:hAnsi="Arial" w:cs="Arial"/>
                <w:sz w:val="18"/>
                <w:szCs w:val="18"/>
              </w:rPr>
              <w:t xml:space="preserve"> en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su comunidad, tales como el CO</w:t>
            </w:r>
            <w:r w:rsidRPr="00BB2EAD">
              <w:rPr>
                <w:rFonts w:ascii="Arial" w:hAnsi="Arial" w:cs="Arial"/>
                <w:sz w:val="18"/>
                <w:szCs w:val="18"/>
              </w:rPr>
              <w:t>VID-19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, etc., al proponer actividades como medidas de prevención para una escuela segura. </w:t>
            </w:r>
          </w:p>
        </w:tc>
      </w:tr>
      <w:tr w:rsidR="00A91533" w:rsidRPr="00BB2EAD" w:rsidTr="007F11BF">
        <w:trPr>
          <w:trHeight w:val="116"/>
        </w:trPr>
        <w:tc>
          <w:tcPr>
            <w:tcW w:w="3327" w:type="dxa"/>
            <w:vAlign w:val="center"/>
          </w:tcPr>
          <w:p w:rsidR="00A91533" w:rsidRPr="00BB2EAD" w:rsidRDefault="00A91533" w:rsidP="007F11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1533" w:rsidRPr="00BB2EAD" w:rsidRDefault="00A91533" w:rsidP="007F11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 xml:space="preserve">Enfoque Orientación al bien común </w:t>
            </w:r>
          </w:p>
        </w:tc>
        <w:tc>
          <w:tcPr>
            <w:tcW w:w="11274" w:type="dxa"/>
          </w:tcPr>
          <w:p w:rsidR="00A91533" w:rsidRPr="00BB2EAD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:rsidR="00A91533" w:rsidRPr="00BB2EAD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:rsidR="00A91533" w:rsidRPr="00BB2EAD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56" w:right="20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A91533" w:rsidRPr="00936707" w:rsidTr="007F11BF">
        <w:trPr>
          <w:trHeight w:val="1152"/>
        </w:trPr>
        <w:tc>
          <w:tcPr>
            <w:tcW w:w="3327" w:type="dxa"/>
            <w:vAlign w:val="center"/>
          </w:tcPr>
          <w:p w:rsidR="00A91533" w:rsidRPr="00BB2EAD" w:rsidRDefault="00A91533" w:rsidP="007F11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1533" w:rsidRPr="00BB2EAD" w:rsidRDefault="00A91533" w:rsidP="007F11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>Enfoque Búsqueda de la excelencia</w:t>
            </w:r>
          </w:p>
        </w:tc>
        <w:tc>
          <w:tcPr>
            <w:tcW w:w="11274" w:type="dxa"/>
          </w:tcPr>
          <w:p w:rsidR="00A91533" w:rsidRPr="00BB2EAD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Docentes y estudiantes adquieren y emplean estrategias para recoger información, organizar y elaborar una manual de recomendaciones en relación de medidas de prevención frente a los efectos del COVID-19</w:t>
            </w:r>
            <w:r w:rsidRPr="00BB2EAD">
              <w:rPr>
                <w:rFonts w:ascii="Arial" w:hAnsi="Arial" w:cs="Arial"/>
                <w:sz w:val="18"/>
                <w:szCs w:val="18"/>
              </w:rPr>
              <w:t xml:space="preserve"> para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una escuela segura. </w:t>
            </w:r>
          </w:p>
          <w:p w:rsidR="00A91533" w:rsidRPr="00936707" w:rsidRDefault="00A91533" w:rsidP="007F11B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56" w:right="20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Docentes y estudiantes utilizan sus cualidades y los recursos al máximo posible para cumplir con éxito las metas que se proponen a escala personal y colectiva (elaboración y difusión del manual de medidas de prevención fre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nte a los efectos del COVID-19)</w:t>
            </w:r>
          </w:p>
        </w:tc>
      </w:tr>
    </w:tbl>
    <w:p w:rsidR="006B7EFE" w:rsidRDefault="006B7EFE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6B7EFE" w:rsidRDefault="006B7EFE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6B7EFE" w:rsidRDefault="006B7EFE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047391" w:rsidRDefault="0004739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047391" w:rsidRDefault="0004739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047391" w:rsidRDefault="0004739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047391" w:rsidRDefault="0004739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047391" w:rsidRDefault="0004739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047391" w:rsidRDefault="0004739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047391" w:rsidRDefault="0004739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047391" w:rsidRDefault="0004739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047391" w:rsidRDefault="0004739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047391" w:rsidRDefault="00047391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3F6B32" w:rsidRPr="00AC09D1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15"/>
        <w:gridCol w:w="3064"/>
        <w:gridCol w:w="1951"/>
        <w:gridCol w:w="3827"/>
        <w:gridCol w:w="3395"/>
      </w:tblGrid>
      <w:tr w:rsidR="00BC4616" w:rsidRPr="005071F9" w:rsidTr="005071F9">
        <w:tc>
          <w:tcPr>
            <w:tcW w:w="14452" w:type="dxa"/>
            <w:gridSpan w:val="5"/>
            <w:shd w:val="clear" w:color="auto" w:fill="D9D9D9" w:themeFill="background1" w:themeFillShade="D9"/>
          </w:tcPr>
          <w:p w:rsidR="00BC4616" w:rsidRPr="005071F9" w:rsidRDefault="009564D4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VII</w:t>
            </w: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3642EC">
              <w:rPr>
                <w:rFonts w:ascii="Cambria" w:hAnsi="Cambria"/>
                <w:b/>
                <w:sz w:val="18"/>
                <w:szCs w:val="18"/>
              </w:rPr>
              <w:t>.</w:t>
            </w:r>
            <w:proofErr w:type="gramEnd"/>
            <w:r w:rsidR="003642EC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3642EC" w:rsidRPr="005071F9">
              <w:rPr>
                <w:rFonts w:ascii="Cambria" w:hAnsi="Cambria"/>
                <w:b/>
                <w:sz w:val="18"/>
                <w:szCs w:val="18"/>
              </w:rPr>
              <w:t>APRENDIZAJES</w:t>
            </w:r>
            <w:r w:rsidR="007723C3" w:rsidRPr="005071F9">
              <w:rPr>
                <w:rFonts w:ascii="Cambria" w:hAnsi="Cambria"/>
                <w:b/>
                <w:sz w:val="18"/>
                <w:szCs w:val="18"/>
              </w:rPr>
              <w:t xml:space="preserve"> ESPERADOS.</w:t>
            </w:r>
          </w:p>
        </w:tc>
      </w:tr>
      <w:tr w:rsidR="00BC4616" w:rsidRPr="005071F9" w:rsidTr="00811812">
        <w:tc>
          <w:tcPr>
            <w:tcW w:w="2215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3064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1951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395" w:type="dxa"/>
            <w:shd w:val="clear" w:color="auto" w:fill="A8D08D" w:themeFill="accent6" w:themeFillTint="99"/>
          </w:tcPr>
          <w:p w:rsidR="00BC4616" w:rsidRPr="005071F9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2A57C5" w:rsidRPr="005071F9" w:rsidTr="00811812">
        <w:tc>
          <w:tcPr>
            <w:tcW w:w="2215" w:type="dxa"/>
            <w:vMerge w:val="restart"/>
            <w:vAlign w:val="center"/>
          </w:tcPr>
          <w:p w:rsidR="002A57C5" w:rsidRPr="006F743B" w:rsidRDefault="002A57C5" w:rsidP="003F6B32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F743B">
              <w:rPr>
                <w:rFonts w:ascii="Cambria" w:hAnsi="Cambria"/>
                <w:b/>
                <w:sz w:val="18"/>
                <w:szCs w:val="18"/>
              </w:rPr>
              <w:t xml:space="preserve">Ciencias sociales </w:t>
            </w:r>
          </w:p>
        </w:tc>
        <w:tc>
          <w:tcPr>
            <w:tcW w:w="3064" w:type="dxa"/>
            <w:vMerge w:val="restart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Construye interpretaciones históricas</w:t>
            </w:r>
          </w:p>
        </w:tc>
        <w:tc>
          <w:tcPr>
            <w:tcW w:w="1951" w:type="dxa"/>
          </w:tcPr>
          <w:p w:rsidR="002A57C5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B51079">
            <w:pPr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B51079">
            <w:pPr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B51079">
            <w:pPr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B51079">
            <w:pPr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B51079">
            <w:pPr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B51079">
            <w:pPr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B51079">
            <w:pPr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B51079">
            <w:pPr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B51079">
            <w:pPr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B51079">
            <w:pPr>
              <w:rPr>
                <w:rFonts w:ascii="Cambria" w:hAnsi="Cambria"/>
                <w:sz w:val="18"/>
                <w:szCs w:val="18"/>
              </w:rPr>
            </w:pPr>
          </w:p>
          <w:p w:rsidR="002A57C5" w:rsidRPr="005071F9" w:rsidRDefault="002A57C5" w:rsidP="00B51079">
            <w:pPr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Interpreta críticamente fuentes diversas</w:t>
            </w:r>
          </w:p>
        </w:tc>
        <w:tc>
          <w:tcPr>
            <w:tcW w:w="3827" w:type="dxa"/>
          </w:tcPr>
          <w:p w:rsidR="002A57C5" w:rsidRDefault="00613E5E" w:rsidP="00613E5E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13E5E">
              <w:rPr>
                <w:rFonts w:ascii="Cambria" w:hAnsi="Cambria"/>
                <w:sz w:val="18"/>
                <w:szCs w:val="18"/>
              </w:rPr>
              <w:t>• Utiliza constantemente una diversidad de fuentes, incluyendo las producidas por él (entrevistas o testimonios a personas que vivieron hechos recientes), para indagar sobre un hecho, proceso o problema histórico comprendido desde el periodo entre guerras hasta las crisis económicas de inicios del siglo XXI y desde el Oncenio de Leguía hasta la historia reciente en el Perú (s. XXI), evaluando la pertinencia y fiabilidad de esas fuentes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613E5E" w:rsidRDefault="00613E5E" w:rsidP="00613E5E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613E5E" w:rsidRPr="0061259F" w:rsidRDefault="00613E5E" w:rsidP="00613E5E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613E5E">
              <w:rPr>
                <w:rFonts w:ascii="Cambria" w:hAnsi="Cambria"/>
                <w:sz w:val="18"/>
                <w:szCs w:val="18"/>
              </w:rPr>
              <w:t>• Contrasta las interpretaciones que se presentan en diversas fuentes históricas a partir de la evaluación de su confiabilidad (perspectiva del autor, intencionalidad y contexto en que fue producida la fuente), desde el periodo entre guerras hasta las crisis económicas de inicios del siglo XXI y desde el Oncenio de Leguía hasta la historia reciente en el Perú (s. XXI)</w:t>
            </w:r>
          </w:p>
        </w:tc>
        <w:tc>
          <w:tcPr>
            <w:tcW w:w="3395" w:type="dxa"/>
            <w:vMerge w:val="restart"/>
          </w:tcPr>
          <w:p w:rsidR="00811812" w:rsidRPr="00811812" w:rsidRDefault="00967B65" w:rsidP="00811812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811812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51210D" w:rsidRPr="003044C6" w:rsidRDefault="0051210D" w:rsidP="0051210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3044C6">
              <w:rPr>
                <w:rFonts w:ascii="Cambria" w:hAnsi="Cambria"/>
                <w:sz w:val="18"/>
                <w:szCs w:val="18"/>
              </w:rPr>
              <w:t>La Segunda Guerra Mundial: iniciativa del Eje.</w:t>
            </w:r>
          </w:p>
          <w:p w:rsidR="0051210D" w:rsidRPr="00BD6F1D" w:rsidRDefault="0051210D" w:rsidP="00BD6F1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3044C6">
              <w:rPr>
                <w:rFonts w:ascii="Cambria" w:hAnsi="Cambria"/>
                <w:sz w:val="18"/>
                <w:szCs w:val="18"/>
              </w:rPr>
              <w:t>La Segunda Gue</w:t>
            </w:r>
            <w:r w:rsidR="00BD6F1D">
              <w:rPr>
                <w:rFonts w:ascii="Cambria" w:hAnsi="Cambria"/>
                <w:sz w:val="18"/>
                <w:szCs w:val="18"/>
              </w:rPr>
              <w:t xml:space="preserve">rra Mundial: la ofensiva aliada y </w:t>
            </w:r>
            <w:r w:rsidRPr="00BD6F1D">
              <w:rPr>
                <w:rFonts w:ascii="Cambria" w:hAnsi="Cambria"/>
                <w:sz w:val="18"/>
                <w:szCs w:val="18"/>
              </w:rPr>
              <w:t>Las consecuencias de la guerra.</w:t>
            </w:r>
          </w:p>
          <w:p w:rsidR="0051210D" w:rsidRPr="003044C6" w:rsidRDefault="0051210D" w:rsidP="0051210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3044C6">
              <w:rPr>
                <w:rFonts w:ascii="Cambria" w:hAnsi="Cambria"/>
                <w:sz w:val="18"/>
                <w:szCs w:val="18"/>
              </w:rPr>
              <w:t>La Guerra Fría y el inicio de la tensión.</w:t>
            </w:r>
          </w:p>
          <w:p w:rsidR="0051210D" w:rsidRPr="003044C6" w:rsidRDefault="0051210D" w:rsidP="0051210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3044C6">
              <w:rPr>
                <w:rFonts w:ascii="Cambria" w:hAnsi="Cambria"/>
                <w:sz w:val="18"/>
                <w:szCs w:val="18"/>
              </w:rPr>
              <w:t>La coexistencia pacífica</w:t>
            </w:r>
          </w:p>
          <w:p w:rsidR="0051210D" w:rsidRPr="003044C6" w:rsidRDefault="0051210D" w:rsidP="0051210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3044C6">
              <w:rPr>
                <w:rFonts w:ascii="Cambria" w:hAnsi="Cambria"/>
                <w:sz w:val="18"/>
                <w:szCs w:val="18"/>
              </w:rPr>
              <w:t xml:space="preserve">La descolonización de Asia, África y el tercer mundo. </w:t>
            </w:r>
          </w:p>
          <w:p w:rsidR="0051210D" w:rsidRPr="003044C6" w:rsidRDefault="0051210D" w:rsidP="0051210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3044C6">
              <w:rPr>
                <w:rFonts w:ascii="Cambria" w:hAnsi="Cambria"/>
                <w:sz w:val="18"/>
                <w:szCs w:val="18"/>
              </w:rPr>
              <w:t>La China comunista.</w:t>
            </w:r>
          </w:p>
          <w:p w:rsidR="0051210D" w:rsidRDefault="0051210D" w:rsidP="0051210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3044C6">
              <w:rPr>
                <w:rFonts w:ascii="Cambria" w:hAnsi="Cambria"/>
                <w:sz w:val="18"/>
                <w:szCs w:val="18"/>
              </w:rPr>
              <w:t xml:space="preserve">Fin de la Guerra Fría(1985-1991) </w:t>
            </w:r>
          </w:p>
          <w:p w:rsidR="0051210D" w:rsidRDefault="0051210D" w:rsidP="0051210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El Oncenio B. Leguía </w:t>
            </w:r>
          </w:p>
          <w:p w:rsidR="0051210D" w:rsidRDefault="0051210D" w:rsidP="0051210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El </w:t>
            </w:r>
            <w:r w:rsidR="00BD6F1D">
              <w:rPr>
                <w:rFonts w:ascii="Cambria" w:hAnsi="Cambria"/>
                <w:sz w:val="18"/>
                <w:szCs w:val="18"/>
              </w:rPr>
              <w:t>Tercer M</w:t>
            </w:r>
            <w:r>
              <w:rPr>
                <w:rFonts w:ascii="Cambria" w:hAnsi="Cambria"/>
                <w:sz w:val="18"/>
                <w:szCs w:val="18"/>
              </w:rPr>
              <w:t xml:space="preserve">ilitarismo </w:t>
            </w:r>
          </w:p>
          <w:p w:rsidR="00BD6F1D" w:rsidRDefault="00BD6F1D" w:rsidP="0051210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 retorno de civiles al poder.</w:t>
            </w:r>
          </w:p>
          <w:p w:rsidR="00967B65" w:rsidRPr="00811812" w:rsidRDefault="00967B65" w:rsidP="0051210D">
            <w:pPr>
              <w:autoSpaceDE w:val="0"/>
              <w:autoSpaceDN w:val="0"/>
              <w:adjustRightInd w:val="0"/>
              <w:ind w:left="175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811812">
        <w:tc>
          <w:tcPr>
            <w:tcW w:w="2215" w:type="dxa"/>
            <w:vMerge/>
            <w:vAlign w:val="center"/>
          </w:tcPr>
          <w:p w:rsidR="002A57C5" w:rsidRPr="005071F9" w:rsidRDefault="002A57C5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2A57C5" w:rsidRDefault="002A57C5" w:rsidP="00811812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el tiempo histórico</w:t>
            </w: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811812">
            <w:pPr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811812" w:rsidRPr="005071F9" w:rsidRDefault="00811812" w:rsidP="0081181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27" w:type="dxa"/>
          </w:tcPr>
          <w:p w:rsidR="00811812" w:rsidRPr="00811812" w:rsidRDefault="00811812" w:rsidP="00811812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811812">
              <w:rPr>
                <w:rFonts w:ascii="Cambria" w:hAnsi="Cambria"/>
                <w:sz w:val="18"/>
                <w:szCs w:val="18"/>
              </w:rPr>
              <w:t>• Explica los cambios, las permanencias y las relaciones de simultaneidad de los hechos o procesos históricos a nivel político, social, ambiental, económico y cultural, desde el periodo entre guerras hasta las crisis económicas de inicios del siglo XXI y desde el Oncenio de Leguía hasta la historia reciente en el Perú (s. XXI), y reconoce que estos cambios no necesariamente llevan al progreso y desarrollo sostenible.</w:t>
            </w:r>
          </w:p>
          <w:p w:rsidR="00811812" w:rsidRPr="00811812" w:rsidRDefault="00811812" w:rsidP="00811812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A57C5" w:rsidRPr="0061259F" w:rsidRDefault="00811812" w:rsidP="00811812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811812">
              <w:rPr>
                <w:rFonts w:ascii="Cambria" w:hAnsi="Cambria"/>
                <w:sz w:val="18"/>
                <w:szCs w:val="18"/>
              </w:rPr>
              <w:t>• Explica las relaciones existentes entre diversos hechos o procesos históricos, desde el periodo entre guerras hasta las crisis económicas de inicios del siglo XXI y desde el Oncenio de Leguía hasta la historia reciente en el Perú (s. XXI), con hechos de la actualidad, utilizando conceptos sociales, políticos y económicos abstractos y complejos.</w:t>
            </w:r>
          </w:p>
        </w:tc>
        <w:tc>
          <w:tcPr>
            <w:tcW w:w="3395" w:type="dxa"/>
            <w:vMerge/>
          </w:tcPr>
          <w:p w:rsidR="002A57C5" w:rsidRPr="0061259F" w:rsidRDefault="002A57C5" w:rsidP="0061259F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811812">
        <w:tc>
          <w:tcPr>
            <w:tcW w:w="2215" w:type="dxa"/>
            <w:vMerge/>
            <w:vAlign w:val="center"/>
          </w:tcPr>
          <w:p w:rsidR="002A57C5" w:rsidRPr="005071F9" w:rsidRDefault="002A57C5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811812" w:rsidRDefault="00811812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Elabora explicaciones sobre procesos históricos</w:t>
            </w:r>
          </w:p>
        </w:tc>
        <w:tc>
          <w:tcPr>
            <w:tcW w:w="3827" w:type="dxa"/>
          </w:tcPr>
          <w:p w:rsidR="00811812" w:rsidRDefault="00811812" w:rsidP="00811812">
            <w:pPr>
              <w:tabs>
                <w:tab w:val="left" w:pos="201"/>
              </w:tabs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047391" w:rsidRDefault="00047391" w:rsidP="00811812">
            <w:pPr>
              <w:tabs>
                <w:tab w:val="left" w:pos="201"/>
              </w:tabs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047391" w:rsidRDefault="00047391" w:rsidP="00811812">
            <w:pPr>
              <w:tabs>
                <w:tab w:val="left" w:pos="201"/>
              </w:tabs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047391" w:rsidRDefault="00047391" w:rsidP="00811812">
            <w:pPr>
              <w:tabs>
                <w:tab w:val="left" w:pos="201"/>
              </w:tabs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047391" w:rsidRPr="002A57C5" w:rsidRDefault="00047391" w:rsidP="00811812">
            <w:pPr>
              <w:tabs>
                <w:tab w:val="left" w:pos="201"/>
              </w:tabs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811812" w:rsidRDefault="00811812" w:rsidP="00811812">
            <w:pPr>
              <w:tabs>
                <w:tab w:val="left" w:pos="201"/>
              </w:tabs>
              <w:jc w:val="both"/>
              <w:rPr>
                <w:rFonts w:ascii="Cambria" w:hAnsi="Cambria"/>
                <w:sz w:val="18"/>
                <w:szCs w:val="18"/>
              </w:rPr>
            </w:pPr>
            <w:r w:rsidRPr="00811812">
              <w:rPr>
                <w:rFonts w:ascii="Cambria" w:hAnsi="Cambria"/>
                <w:sz w:val="18"/>
                <w:szCs w:val="18"/>
              </w:rPr>
              <w:t>• Elabora explicaciones sobre hechos, procesos o problemas históricos, desde el periodo entre guerras hasta las crisis económicas de inicios del siglo XXI y desde el Oncenio de Leguía hasta la historia reciente en el Perú (s. XXI) en las que establece jerarquías entre sus múltiples causas y reconoce que sus consecuencias desencadenan nuevos hechos o procesos históricos.</w:t>
            </w:r>
          </w:p>
          <w:p w:rsidR="00E1378A" w:rsidRPr="002A57C5" w:rsidRDefault="00811812" w:rsidP="00811812">
            <w:pPr>
              <w:tabs>
                <w:tab w:val="left" w:pos="201"/>
              </w:tabs>
              <w:jc w:val="both"/>
              <w:rPr>
                <w:rFonts w:ascii="Cambria" w:hAnsi="Cambria"/>
                <w:sz w:val="18"/>
                <w:szCs w:val="18"/>
              </w:rPr>
            </w:pPr>
            <w:r w:rsidRPr="00811812">
              <w:rPr>
                <w:rFonts w:ascii="Cambria" w:hAnsi="Cambria"/>
                <w:sz w:val="18"/>
                <w:szCs w:val="18"/>
              </w:rPr>
              <w:t>• Explica las ideas, los comportamientos y las motivaciones de los protagonistas de los hechos o procesos históricos, desde el periodo entre guerras hasta las crisis económicas de inicios del siglo XXI y desde el Oncenio de Leguía hasta la historia reciente en el Perú (s. XXI), para entender las razones de sus acciones u omisiones, y cómo estas han configurado el presente e intervienen en la construcción del futuro.</w:t>
            </w:r>
          </w:p>
        </w:tc>
        <w:tc>
          <w:tcPr>
            <w:tcW w:w="3395" w:type="dxa"/>
            <w:vMerge/>
          </w:tcPr>
          <w:p w:rsidR="002A57C5" w:rsidRPr="00A57994" w:rsidRDefault="002A57C5" w:rsidP="009D0F84">
            <w:pPr>
              <w:pStyle w:val="Prrafodelista"/>
              <w:ind w:left="290"/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811812">
        <w:tc>
          <w:tcPr>
            <w:tcW w:w="221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</w:tcPr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Pr="00E56323" w:rsidRDefault="002A57C5" w:rsidP="00E56323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Gestiona responsablemente</w:t>
            </w:r>
          </w:p>
          <w:p w:rsidR="002A57C5" w:rsidRDefault="002A57C5" w:rsidP="00E56323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el espacio y el ambiente</w:t>
            </w:r>
          </w:p>
          <w:p w:rsidR="002A57C5" w:rsidRDefault="002A57C5" w:rsidP="005071F9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2A57C5" w:rsidRPr="005071F9" w:rsidRDefault="002A57C5" w:rsidP="005071F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1" w:type="dxa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3827" w:type="dxa"/>
          </w:tcPr>
          <w:p w:rsidR="002A57C5" w:rsidRPr="00EC1BF8" w:rsidRDefault="002A57C5" w:rsidP="00F5300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811812">
        <w:tc>
          <w:tcPr>
            <w:tcW w:w="221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3827" w:type="dxa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2A57C5" w:rsidRPr="005071F9" w:rsidTr="00811812">
        <w:trPr>
          <w:trHeight w:val="432"/>
        </w:trPr>
        <w:tc>
          <w:tcPr>
            <w:tcW w:w="221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951" w:type="dxa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Genera acciones para preservar el ambiente</w:t>
            </w:r>
            <w:r w:rsidRPr="005071F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:rsidR="002A57C5" w:rsidRPr="005071F9" w:rsidRDefault="002A57C5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B51079" w:rsidRPr="005071F9" w:rsidTr="00811812">
        <w:tc>
          <w:tcPr>
            <w:tcW w:w="2215" w:type="dxa"/>
            <w:vMerge/>
          </w:tcPr>
          <w:p w:rsidR="00B51079" w:rsidRPr="005071F9" w:rsidRDefault="00B5107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015" w:type="dxa"/>
            <w:gridSpan w:val="2"/>
          </w:tcPr>
          <w:p w:rsidR="00B51079" w:rsidRPr="005071F9" w:rsidRDefault="00B5107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27" w:type="dxa"/>
          </w:tcPr>
          <w:p w:rsidR="00B51079" w:rsidRPr="005071F9" w:rsidRDefault="00B5107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</w:tcPr>
          <w:p w:rsidR="00B51079" w:rsidRPr="005071F9" w:rsidRDefault="00B5107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5071F9" w:rsidRPr="005071F9" w:rsidTr="00811812">
        <w:tc>
          <w:tcPr>
            <w:tcW w:w="2215" w:type="dxa"/>
            <w:vMerge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 w:val="restart"/>
          </w:tcPr>
          <w:p w:rsidR="005071F9" w:rsidRPr="005071F9" w:rsidRDefault="005071F9" w:rsidP="005071F9">
            <w:pPr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 xml:space="preserve">Gestiona responsablemente los recursos económicos </w:t>
            </w:r>
          </w:p>
          <w:p w:rsidR="005071F9" w:rsidRPr="005071F9" w:rsidRDefault="005071F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1" w:type="dxa"/>
          </w:tcPr>
          <w:p w:rsidR="00E546A9" w:rsidRPr="005071F9" w:rsidRDefault="00E546A9" w:rsidP="00E546A9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Comprende el funcionamiento del sistema económico y financiero</w:t>
            </w:r>
          </w:p>
        </w:tc>
        <w:tc>
          <w:tcPr>
            <w:tcW w:w="3827" w:type="dxa"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95" w:type="dxa"/>
          </w:tcPr>
          <w:p w:rsidR="005071F9" w:rsidRPr="005071F9" w:rsidRDefault="005071F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E546A9" w:rsidRPr="005071F9" w:rsidTr="00811812">
        <w:trPr>
          <w:trHeight w:val="191"/>
        </w:trPr>
        <w:tc>
          <w:tcPr>
            <w:tcW w:w="2215" w:type="dxa"/>
            <w:vMerge/>
          </w:tcPr>
          <w:p w:rsidR="00E546A9" w:rsidRPr="005071F9" w:rsidRDefault="00E546A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64" w:type="dxa"/>
            <w:vMerge/>
          </w:tcPr>
          <w:p w:rsidR="00E546A9" w:rsidRPr="005071F9" w:rsidRDefault="00E546A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51" w:type="dxa"/>
          </w:tcPr>
          <w:p w:rsidR="00E546A9" w:rsidRPr="005071F9" w:rsidRDefault="00E546A9" w:rsidP="00E546A9">
            <w:pPr>
              <w:rPr>
                <w:rFonts w:ascii="Cambria" w:hAnsi="Cambria"/>
                <w:sz w:val="18"/>
                <w:szCs w:val="18"/>
              </w:rPr>
            </w:pPr>
            <w:r w:rsidRPr="00444F92">
              <w:rPr>
                <w:rFonts w:cs="Arial"/>
                <w:color w:val="000000"/>
                <w:sz w:val="20"/>
                <w:szCs w:val="20"/>
              </w:rPr>
              <w:t>Toma decisiones económicas y financieras</w:t>
            </w:r>
          </w:p>
        </w:tc>
        <w:tc>
          <w:tcPr>
            <w:tcW w:w="3827" w:type="dxa"/>
          </w:tcPr>
          <w:p w:rsidR="00E546A9" w:rsidRPr="005071F9" w:rsidRDefault="00E546A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95" w:type="dxa"/>
          </w:tcPr>
          <w:p w:rsidR="00E546A9" w:rsidRPr="005071F9" w:rsidRDefault="00E546A9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BC4616" w:rsidRDefault="00BC4616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5071F9" w:rsidRDefault="005071F9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E1378A" w:rsidRDefault="00E1378A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2C4ECC" w:rsidRDefault="002C4ECC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2C4ECC" w:rsidRDefault="002C4ECC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E1378A" w:rsidRDefault="00E1378A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E1378A" w:rsidRDefault="00E1378A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042305" w:rsidRPr="00AC09D1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12580"/>
      </w:tblGrid>
      <w:tr w:rsidR="00670EFD" w:rsidRPr="00AC09D1" w:rsidTr="001C3AB0">
        <w:tc>
          <w:tcPr>
            <w:tcW w:w="14452" w:type="dxa"/>
            <w:gridSpan w:val="2"/>
            <w:shd w:val="clear" w:color="auto" w:fill="A8D08D" w:themeFill="accent6" w:themeFillTint="99"/>
          </w:tcPr>
          <w:p w:rsidR="00670EFD" w:rsidRPr="00AC09D1" w:rsidRDefault="009564D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lastRenderedPageBreak/>
              <w:t>VIII.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SECUENCIA DE SESIONES DE APRENDIZAJE.</w:t>
            </w:r>
          </w:p>
        </w:tc>
      </w:tr>
      <w:tr w:rsidR="00BD6F1D" w:rsidRPr="00AC09D1" w:rsidTr="007256BB">
        <w:trPr>
          <w:trHeight w:val="271"/>
        </w:trPr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E85EE5">
              <w:rPr>
                <w:rFonts w:ascii="Cambria" w:hAnsi="Cambria"/>
                <w:sz w:val="18"/>
                <w:szCs w:val="18"/>
              </w:rPr>
              <w:t>SESION N° 01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BD6F1D" w:rsidP="00BD6F1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557E0E">
              <w:rPr>
                <w:rFonts w:ascii="Cambria" w:hAnsi="Cambria"/>
                <w:sz w:val="18"/>
                <w:szCs w:val="18"/>
              </w:rPr>
              <w:t>La Segunda Guerra Mundial: iniciativa del Eje.</w:t>
            </w:r>
          </w:p>
        </w:tc>
      </w:tr>
      <w:tr w:rsidR="00BD6F1D" w:rsidRPr="00AC09D1" w:rsidTr="007256BB">
        <w:trPr>
          <w:trHeight w:val="271"/>
        </w:trPr>
        <w:tc>
          <w:tcPr>
            <w:tcW w:w="1872" w:type="dxa"/>
            <w:shd w:val="clear" w:color="auto" w:fill="FFFFFF" w:themeFill="background1"/>
            <w:vAlign w:val="center"/>
          </w:tcPr>
          <w:p w:rsidR="00BD6F1D" w:rsidRPr="00E85EE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02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BD6F1D" w:rsidP="00BD6F1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557E0E">
              <w:rPr>
                <w:rFonts w:ascii="Cambria" w:hAnsi="Cambria"/>
                <w:sz w:val="18"/>
                <w:szCs w:val="18"/>
              </w:rPr>
              <w:t>La Segunda Guerra Mundial: la ofensiva aliada y Las consecuencias de la guerra.</w:t>
            </w:r>
          </w:p>
        </w:tc>
      </w:tr>
      <w:tr w:rsidR="00BD6F1D" w:rsidRPr="00AC09D1" w:rsidTr="007256BB">
        <w:trPr>
          <w:trHeight w:val="244"/>
        </w:trPr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03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BD6F1D" w:rsidP="00BD6F1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557E0E">
              <w:rPr>
                <w:rFonts w:ascii="Cambria" w:hAnsi="Cambria"/>
                <w:sz w:val="18"/>
                <w:szCs w:val="18"/>
              </w:rPr>
              <w:t>La Guerra Fría y el inicio de la tensión.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04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BD6F1D" w:rsidP="00BD6F1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557E0E">
              <w:rPr>
                <w:rFonts w:ascii="Cambria" w:hAnsi="Cambria"/>
                <w:sz w:val="18"/>
                <w:szCs w:val="18"/>
              </w:rPr>
              <w:t>La coexistencia pacífica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05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BD6F1D" w:rsidP="00BD6F1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557E0E">
              <w:rPr>
                <w:rFonts w:ascii="Cambria" w:hAnsi="Cambria"/>
                <w:sz w:val="18"/>
                <w:szCs w:val="18"/>
              </w:rPr>
              <w:t xml:space="preserve">La descolonización de Asia, África y el tercer mundo. 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06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BD6F1D" w:rsidP="00BD6F1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557E0E">
              <w:rPr>
                <w:rFonts w:ascii="Cambria" w:hAnsi="Cambria"/>
                <w:sz w:val="18"/>
                <w:szCs w:val="18"/>
              </w:rPr>
              <w:t>La China comunista.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07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BD6F1D" w:rsidP="00BD6F1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557E0E">
              <w:rPr>
                <w:rFonts w:ascii="Cambria" w:hAnsi="Cambria"/>
                <w:sz w:val="18"/>
                <w:szCs w:val="18"/>
              </w:rPr>
              <w:t xml:space="preserve">Fin de la Guerra Fría(1985-1991) 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08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BD6F1D" w:rsidP="00BD6F1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557E0E">
              <w:rPr>
                <w:rFonts w:ascii="Cambria" w:hAnsi="Cambria"/>
                <w:sz w:val="18"/>
                <w:szCs w:val="18"/>
              </w:rPr>
              <w:t xml:space="preserve">El Oncenio B. Leguía 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09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BD6F1D" w:rsidP="00BD6F1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557E0E">
              <w:rPr>
                <w:rFonts w:ascii="Cambria" w:hAnsi="Cambria"/>
                <w:sz w:val="18"/>
                <w:szCs w:val="18"/>
              </w:rPr>
              <w:t xml:space="preserve">El Tercer Militarismo </w:t>
            </w:r>
          </w:p>
        </w:tc>
      </w:tr>
      <w:tr w:rsidR="00BD6F1D" w:rsidRPr="00AC09D1" w:rsidTr="007256BB">
        <w:tc>
          <w:tcPr>
            <w:tcW w:w="1872" w:type="dxa"/>
            <w:shd w:val="clear" w:color="auto" w:fill="FFFFFF" w:themeFill="background1"/>
            <w:vAlign w:val="center"/>
          </w:tcPr>
          <w:p w:rsidR="00BD6F1D" w:rsidRPr="00042305" w:rsidRDefault="00BD6F1D" w:rsidP="00BD6F1D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10</w:t>
            </w:r>
          </w:p>
        </w:tc>
        <w:tc>
          <w:tcPr>
            <w:tcW w:w="12580" w:type="dxa"/>
            <w:shd w:val="clear" w:color="auto" w:fill="FFFFFF" w:themeFill="background1"/>
          </w:tcPr>
          <w:p w:rsidR="00BD6F1D" w:rsidRPr="00557E0E" w:rsidRDefault="00BD6F1D" w:rsidP="00BD6F1D">
            <w:pPr>
              <w:pStyle w:val="Prrafodelista"/>
              <w:numPr>
                <w:ilvl w:val="0"/>
                <w:numId w:val="28"/>
              </w:numPr>
              <w:ind w:left="204" w:hanging="204"/>
              <w:jc w:val="both"/>
              <w:rPr>
                <w:rFonts w:ascii="Cambria" w:hAnsi="Cambria"/>
                <w:sz w:val="18"/>
                <w:szCs w:val="18"/>
              </w:rPr>
            </w:pPr>
            <w:r w:rsidRPr="00557E0E">
              <w:rPr>
                <w:rFonts w:ascii="Cambria" w:hAnsi="Cambria"/>
                <w:sz w:val="18"/>
                <w:szCs w:val="18"/>
              </w:rPr>
              <w:t>El retorno de civiles al poder.</w:t>
            </w:r>
          </w:p>
        </w:tc>
      </w:tr>
    </w:tbl>
    <w:p w:rsidR="00811812" w:rsidRDefault="00811812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811812" w:rsidRDefault="00811812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AC09D1" w:rsidRDefault="00042305" w:rsidP="009D0F84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9564D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X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BD6F1D">
        <w:trPr>
          <w:trHeight w:val="2492"/>
        </w:trPr>
        <w:tc>
          <w:tcPr>
            <w:tcW w:w="14601" w:type="dxa"/>
            <w:shd w:val="clear" w:color="auto" w:fill="FFFFFF" w:themeFill="background1"/>
          </w:tcPr>
          <w:p w:rsidR="00153F28" w:rsidRPr="008919AA" w:rsidRDefault="00C06708" w:rsidP="00153F28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8919AA">
              <w:rPr>
                <w:rFonts w:ascii="Cambria" w:hAnsi="Cambria"/>
                <w:sz w:val="18"/>
                <w:szCs w:val="18"/>
              </w:rPr>
              <w:t xml:space="preserve">Cuadernos </w:t>
            </w:r>
            <w:r w:rsidR="00153F28" w:rsidRPr="008919AA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</w:t>
            </w:r>
          </w:p>
          <w:p w:rsidR="00153F28" w:rsidRPr="008919AA" w:rsidRDefault="00153F28" w:rsidP="00153F28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8919AA">
              <w:rPr>
                <w:rFonts w:ascii="Cambria" w:hAnsi="Cambria"/>
                <w:sz w:val="18"/>
                <w:szCs w:val="18"/>
              </w:rPr>
              <w:t>Módulos</w:t>
            </w:r>
          </w:p>
          <w:p w:rsidR="00153F28" w:rsidRPr="008919AA" w:rsidRDefault="00153F28" w:rsidP="00153F28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8919AA">
              <w:rPr>
                <w:rFonts w:ascii="Cambria" w:hAnsi="Cambria"/>
                <w:sz w:val="18"/>
                <w:szCs w:val="18"/>
              </w:rPr>
              <w:t xml:space="preserve">Videos </w:t>
            </w:r>
          </w:p>
          <w:p w:rsidR="00153F28" w:rsidRPr="008919AA" w:rsidRDefault="00153F28" w:rsidP="00153F28">
            <w:pPr>
              <w:numPr>
                <w:ilvl w:val="0"/>
                <w:numId w:val="12"/>
              </w:numPr>
              <w:contextualSpacing/>
              <w:rPr>
                <w:rFonts w:ascii="Cambria" w:hAnsi="Cambria"/>
                <w:sz w:val="18"/>
                <w:szCs w:val="18"/>
              </w:rPr>
            </w:pPr>
            <w:r w:rsidRPr="008919AA">
              <w:rPr>
                <w:rFonts w:ascii="Cambria" w:hAnsi="Cambria"/>
                <w:sz w:val="18"/>
                <w:szCs w:val="18"/>
              </w:rPr>
              <w:t xml:space="preserve"> Laptops</w:t>
            </w:r>
          </w:p>
          <w:p w:rsidR="00C06708" w:rsidRPr="008919AA" w:rsidRDefault="00C06708" w:rsidP="00C06708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8919AA">
              <w:rPr>
                <w:rFonts w:ascii="Cambria" w:hAnsi="Cambria"/>
                <w:sz w:val="18"/>
                <w:szCs w:val="18"/>
              </w:rPr>
              <w:t xml:space="preserve">Libros </w:t>
            </w:r>
            <w:r w:rsidR="00153F28" w:rsidRPr="008919AA"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  <w:p w:rsidR="00C06708" w:rsidRPr="008919AA" w:rsidRDefault="00C06708" w:rsidP="00C06708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8919AA">
              <w:rPr>
                <w:rFonts w:ascii="Cambria" w:hAnsi="Cambria"/>
                <w:sz w:val="18"/>
                <w:szCs w:val="18"/>
              </w:rPr>
              <w:t xml:space="preserve">Lapiceros </w:t>
            </w:r>
          </w:p>
          <w:p w:rsidR="00C06708" w:rsidRPr="008919AA" w:rsidRDefault="00C06708" w:rsidP="00C06708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8919AA">
              <w:rPr>
                <w:rFonts w:ascii="Cambria" w:hAnsi="Cambria"/>
                <w:sz w:val="18"/>
                <w:szCs w:val="18"/>
              </w:rPr>
              <w:t xml:space="preserve">Hojas impresas </w:t>
            </w:r>
          </w:p>
          <w:p w:rsidR="00C06708" w:rsidRPr="008919AA" w:rsidRDefault="00C06708" w:rsidP="00C06708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8919AA">
              <w:rPr>
                <w:rFonts w:ascii="Cambria" w:hAnsi="Cambria"/>
                <w:sz w:val="18"/>
                <w:szCs w:val="18"/>
              </w:rPr>
              <w:t xml:space="preserve">Plumones </w:t>
            </w:r>
          </w:p>
          <w:p w:rsidR="00C06708" w:rsidRPr="008919AA" w:rsidRDefault="00C06708" w:rsidP="00BD6F1D">
            <w:pPr>
              <w:numPr>
                <w:ilvl w:val="0"/>
                <w:numId w:val="12"/>
              </w:numPr>
              <w:spacing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8919AA">
              <w:rPr>
                <w:rFonts w:ascii="Cambria" w:hAnsi="Cambria"/>
                <w:sz w:val="18"/>
                <w:szCs w:val="18"/>
              </w:rPr>
              <w:t xml:space="preserve">Colores </w:t>
            </w:r>
          </w:p>
          <w:p w:rsidR="00670EFD" w:rsidRPr="00C06708" w:rsidRDefault="00C06708" w:rsidP="00BD6F1D">
            <w:pPr>
              <w:numPr>
                <w:ilvl w:val="0"/>
                <w:numId w:val="12"/>
              </w:numPr>
              <w:spacing w:line="259" w:lineRule="auto"/>
              <w:contextualSpacing/>
              <w:rPr>
                <w:rFonts w:ascii="Calibri Light" w:hAnsi="Calibri Light"/>
              </w:rPr>
            </w:pPr>
            <w:r w:rsidRPr="008919AA">
              <w:rPr>
                <w:rFonts w:ascii="Cambria" w:hAnsi="Cambria"/>
                <w:sz w:val="18"/>
                <w:szCs w:val="18"/>
              </w:rPr>
              <w:t>Papel bond</w:t>
            </w:r>
          </w:p>
        </w:tc>
      </w:tr>
    </w:tbl>
    <w:p w:rsidR="00670EFD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9564D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X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670EFD" w:rsidRPr="00AC09D1" w:rsidTr="002540FA">
        <w:trPr>
          <w:trHeight w:val="984"/>
        </w:trPr>
        <w:tc>
          <w:tcPr>
            <w:tcW w:w="14601" w:type="dxa"/>
            <w:shd w:val="clear" w:color="auto" w:fill="FFFFFF" w:themeFill="background1"/>
          </w:tcPr>
          <w:p w:rsidR="00670EFD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146C31" w:rsidRPr="00BD6F1D" w:rsidRDefault="00F8054E" w:rsidP="0093798A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146C31">
              <w:rPr>
                <w:rFonts w:ascii="Cambria" w:hAnsi="Cambria"/>
                <w:b/>
                <w:sz w:val="18"/>
                <w:szCs w:val="18"/>
              </w:rPr>
              <w:t>Inicio</w:t>
            </w:r>
            <w:r w:rsidR="00BD6F1D">
              <w:rPr>
                <w:rFonts w:ascii="Cambria" w:hAnsi="Cambria"/>
                <w:b/>
                <w:sz w:val="18"/>
                <w:szCs w:val="18"/>
              </w:rPr>
              <w:t>:</w:t>
            </w:r>
            <w:r w:rsidR="00146C3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D6F1D" w:rsidRPr="00BD6F1D">
              <w:rPr>
                <w:rFonts w:ascii="Cambria" w:hAnsi="Cambria" w:cs="Arial"/>
                <w:sz w:val="18"/>
                <w:szCs w:val="18"/>
              </w:rPr>
              <w:t>intervención oral, lluvias de ideas, comentario crítico, observación de video, saberes previos</w:t>
            </w:r>
          </w:p>
          <w:p w:rsidR="00146C31" w:rsidRPr="00BD6F1D" w:rsidRDefault="0093798A" w:rsidP="00BD6F1D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BD6F1D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F8054E" w:rsidRPr="00BD6F1D">
              <w:rPr>
                <w:rFonts w:ascii="Cambria" w:hAnsi="Cambria"/>
                <w:b/>
                <w:sz w:val="18"/>
                <w:szCs w:val="18"/>
              </w:rPr>
              <w:t>Proceso</w:t>
            </w:r>
            <w:r w:rsidR="00BD6F1D" w:rsidRPr="00BD6F1D">
              <w:rPr>
                <w:rFonts w:ascii="Cambria" w:hAnsi="Cambria"/>
                <w:b/>
                <w:sz w:val="18"/>
                <w:szCs w:val="18"/>
              </w:rPr>
              <w:t>:</w:t>
            </w:r>
            <w:r w:rsidR="002A0CA9" w:rsidRPr="00BD6F1D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D6F1D" w:rsidRPr="00BD6F1D">
              <w:rPr>
                <w:rFonts w:ascii="Cambria" w:hAnsi="Cambria"/>
                <w:sz w:val="18"/>
                <w:szCs w:val="18"/>
              </w:rPr>
              <w:t>infografía, trabajos de investigación, trabajos individuales, trabajos grupales, portafolio y PPT.</w:t>
            </w:r>
          </w:p>
          <w:p w:rsidR="00F8054E" w:rsidRPr="00F8054E" w:rsidRDefault="00BD6F1D" w:rsidP="00BD6F1D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BD6F1D">
              <w:rPr>
                <w:rFonts w:ascii="Cambria" w:hAnsi="Cambria"/>
                <w:b/>
                <w:sz w:val="18"/>
                <w:szCs w:val="18"/>
              </w:rPr>
              <w:t>Final:</w:t>
            </w:r>
            <w:r w:rsidRPr="00BD6F1D">
              <w:rPr>
                <w:rFonts w:ascii="Cambria" w:hAnsi="Cambria"/>
                <w:sz w:val="18"/>
                <w:szCs w:val="18"/>
              </w:rPr>
              <w:t xml:space="preserve"> </w:t>
            </w:r>
            <w:r w:rsidR="00F36D6B">
              <w:rPr>
                <w:rFonts w:ascii="Cambria" w:hAnsi="Cambria"/>
                <w:sz w:val="18"/>
                <w:szCs w:val="18"/>
              </w:rPr>
              <w:t>práctica</w:t>
            </w:r>
            <w:r w:rsidRPr="00BD6F1D">
              <w:rPr>
                <w:rFonts w:ascii="Cambria" w:hAnsi="Cambria"/>
                <w:sz w:val="18"/>
                <w:szCs w:val="18"/>
              </w:rPr>
              <w:t xml:space="preserve"> dirigidas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9C1754" w:rsidRDefault="009C1754" w:rsidP="002540FA">
      <w:pPr>
        <w:tabs>
          <w:tab w:val="left" w:pos="1287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9C1754" w:rsidRDefault="009C1754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9C1754" w:rsidRDefault="009C1754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9C1754" w:rsidRDefault="009C1754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9C1754" w:rsidRDefault="009C1754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9C1754" w:rsidSect="00936707">
      <w:headerReference w:type="default" r:id="rId7"/>
      <w:pgSz w:w="16838" w:h="11906" w:orient="landscape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CA" w:rsidRDefault="005D0BCA" w:rsidP="00BC4616">
      <w:pPr>
        <w:spacing w:after="0" w:line="240" w:lineRule="auto"/>
      </w:pPr>
      <w:r>
        <w:separator/>
      </w:r>
    </w:p>
  </w:endnote>
  <w:endnote w:type="continuationSeparator" w:id="0">
    <w:p w:rsidR="005D0BCA" w:rsidRDefault="005D0BCA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nfrew">
    <w:altName w:val="Cambria Math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CA" w:rsidRDefault="005D0BCA" w:rsidP="00BC4616">
      <w:pPr>
        <w:spacing w:after="0" w:line="240" w:lineRule="auto"/>
      </w:pPr>
      <w:r>
        <w:separator/>
      </w:r>
    </w:p>
  </w:footnote>
  <w:footnote w:type="continuationSeparator" w:id="0">
    <w:p w:rsidR="005D0BCA" w:rsidRDefault="005D0BCA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E5" w:rsidRPr="00AC09D1" w:rsidRDefault="00E85EE5" w:rsidP="002A0CA9">
    <w:pPr>
      <w:pStyle w:val="Encabezado"/>
      <w:tabs>
        <w:tab w:val="clear" w:pos="4252"/>
        <w:tab w:val="clear" w:pos="8504"/>
        <w:tab w:val="center" w:pos="-2977"/>
        <w:tab w:val="left" w:pos="10725"/>
        <w:tab w:val="left" w:pos="12720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  <w:r>
      <w:rPr>
        <w:rFonts w:ascii="Renfrew" w:hAnsi="Renfrew"/>
        <w:sz w:val="20"/>
      </w:rPr>
      <w:tab/>
      <w:t xml:space="preserve">      </w:t>
    </w:r>
    <w:r>
      <w:rPr>
        <w:rFonts w:ascii="Cambria" w:eastAsia="Arial Unicode MS" w:hAnsi="Cambria" w:cs="Arial"/>
        <w:b/>
        <w:sz w:val="28"/>
        <w:szCs w:val="18"/>
        <w:lang w:val="es-ES" w:eastAsia="es-ES"/>
      </w:rPr>
      <w:t>José Luis Flores Gallegos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202"/>
      </w:pPr>
      <w:rPr>
        <w:rFonts w:ascii="Symbol" w:hAnsi="Symbol" w:cs="Symbol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4DE71CC"/>
    <w:multiLevelType w:val="hybridMultilevel"/>
    <w:tmpl w:val="5C162F80"/>
    <w:lvl w:ilvl="0" w:tplc="0C0A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>
    <w:nsid w:val="066D267E"/>
    <w:multiLevelType w:val="hybridMultilevel"/>
    <w:tmpl w:val="D0EEC560"/>
    <w:lvl w:ilvl="0" w:tplc="280A0009">
      <w:start w:val="1"/>
      <w:numFmt w:val="bullet"/>
      <w:lvlText w:val="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D27C6"/>
    <w:multiLevelType w:val="hybridMultilevel"/>
    <w:tmpl w:val="483A441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04497"/>
    <w:multiLevelType w:val="hybridMultilevel"/>
    <w:tmpl w:val="77B8355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62E0912"/>
    <w:multiLevelType w:val="hybridMultilevel"/>
    <w:tmpl w:val="6EFA0DE6"/>
    <w:lvl w:ilvl="0" w:tplc="280A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6D7948"/>
    <w:multiLevelType w:val="hybridMultilevel"/>
    <w:tmpl w:val="18782D10"/>
    <w:lvl w:ilvl="0" w:tplc="280A0009">
      <w:start w:val="1"/>
      <w:numFmt w:val="bullet"/>
      <w:lvlText w:val="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5">
    <w:nsid w:val="5754003A"/>
    <w:multiLevelType w:val="hybridMultilevel"/>
    <w:tmpl w:val="A8901B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156EAB"/>
    <w:multiLevelType w:val="hybridMultilevel"/>
    <w:tmpl w:val="F092C1F2"/>
    <w:lvl w:ilvl="0" w:tplc="D34CB0DC">
      <w:start w:val="4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EB7A12"/>
    <w:multiLevelType w:val="hybridMultilevel"/>
    <w:tmpl w:val="BB486E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B5B3C"/>
    <w:multiLevelType w:val="hybridMultilevel"/>
    <w:tmpl w:val="A9AA8D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D93325"/>
    <w:multiLevelType w:val="hybridMultilevel"/>
    <w:tmpl w:val="9F5AAA68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8967AC"/>
    <w:multiLevelType w:val="hybridMultilevel"/>
    <w:tmpl w:val="0864299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63883"/>
    <w:multiLevelType w:val="hybridMultilevel"/>
    <w:tmpl w:val="50AC6F18"/>
    <w:lvl w:ilvl="0" w:tplc="0C0A000B">
      <w:start w:val="1"/>
      <w:numFmt w:val="bullet"/>
      <w:lvlText w:val=""/>
      <w:lvlJc w:val="left"/>
      <w:pPr>
        <w:ind w:left="10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2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1AF3FBB"/>
    <w:multiLevelType w:val="hybridMultilevel"/>
    <w:tmpl w:val="38A47F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B4729"/>
    <w:multiLevelType w:val="hybridMultilevel"/>
    <w:tmpl w:val="804ECF3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5">
    <w:nsid w:val="74A94B81"/>
    <w:multiLevelType w:val="hybridMultilevel"/>
    <w:tmpl w:val="0F56DB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FD77C1"/>
    <w:multiLevelType w:val="hybridMultilevel"/>
    <w:tmpl w:val="AD3077C8"/>
    <w:lvl w:ilvl="0" w:tplc="0C0A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7">
    <w:nsid w:val="7A637704"/>
    <w:multiLevelType w:val="hybridMultilevel"/>
    <w:tmpl w:val="7F92639E"/>
    <w:lvl w:ilvl="0" w:tplc="12A0E3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24"/>
  </w:num>
  <w:num w:numId="8">
    <w:abstractNumId w:val="22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4"/>
  </w:num>
  <w:num w:numId="14">
    <w:abstractNumId w:val="17"/>
  </w:num>
  <w:num w:numId="15">
    <w:abstractNumId w:val="23"/>
  </w:num>
  <w:num w:numId="16">
    <w:abstractNumId w:val="25"/>
  </w:num>
  <w:num w:numId="17">
    <w:abstractNumId w:val="9"/>
  </w:num>
  <w:num w:numId="18">
    <w:abstractNumId w:val="16"/>
  </w:num>
  <w:num w:numId="19">
    <w:abstractNumId w:val="21"/>
  </w:num>
  <w:num w:numId="20">
    <w:abstractNumId w:val="8"/>
  </w:num>
  <w:num w:numId="21">
    <w:abstractNumId w:val="26"/>
  </w:num>
  <w:num w:numId="22">
    <w:abstractNumId w:val="1"/>
  </w:num>
  <w:num w:numId="23">
    <w:abstractNumId w:val="20"/>
  </w:num>
  <w:num w:numId="24">
    <w:abstractNumId w:val="18"/>
  </w:num>
  <w:num w:numId="25">
    <w:abstractNumId w:val="5"/>
  </w:num>
  <w:num w:numId="26">
    <w:abstractNumId w:val="15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42305"/>
    <w:rsid w:val="00043436"/>
    <w:rsid w:val="00047391"/>
    <w:rsid w:val="00066C6E"/>
    <w:rsid w:val="0008399C"/>
    <w:rsid w:val="00122C83"/>
    <w:rsid w:val="00142B98"/>
    <w:rsid w:val="00146C31"/>
    <w:rsid w:val="001528DB"/>
    <w:rsid w:val="00153F28"/>
    <w:rsid w:val="001A40FD"/>
    <w:rsid w:val="001C3AB0"/>
    <w:rsid w:val="001F1A42"/>
    <w:rsid w:val="002456E2"/>
    <w:rsid w:val="002540FA"/>
    <w:rsid w:val="00285BCA"/>
    <w:rsid w:val="002903C5"/>
    <w:rsid w:val="002A0CA9"/>
    <w:rsid w:val="002A57C5"/>
    <w:rsid w:val="002C4ECC"/>
    <w:rsid w:val="002F1735"/>
    <w:rsid w:val="00305E04"/>
    <w:rsid w:val="00347E7A"/>
    <w:rsid w:val="003635C0"/>
    <w:rsid w:val="003642EC"/>
    <w:rsid w:val="003761BD"/>
    <w:rsid w:val="003C35C6"/>
    <w:rsid w:val="003D572C"/>
    <w:rsid w:val="003F6B32"/>
    <w:rsid w:val="00411089"/>
    <w:rsid w:val="00492E68"/>
    <w:rsid w:val="004B445B"/>
    <w:rsid w:val="005071F9"/>
    <w:rsid w:val="0051210D"/>
    <w:rsid w:val="00525452"/>
    <w:rsid w:val="00546DF4"/>
    <w:rsid w:val="005471F7"/>
    <w:rsid w:val="005D0BCA"/>
    <w:rsid w:val="005E117C"/>
    <w:rsid w:val="005E3DA7"/>
    <w:rsid w:val="005F018A"/>
    <w:rsid w:val="00604B72"/>
    <w:rsid w:val="0061259F"/>
    <w:rsid w:val="00613E5E"/>
    <w:rsid w:val="006308D2"/>
    <w:rsid w:val="00636283"/>
    <w:rsid w:val="00670EFD"/>
    <w:rsid w:val="0068309B"/>
    <w:rsid w:val="006B6926"/>
    <w:rsid w:val="006B7EFE"/>
    <w:rsid w:val="006F743B"/>
    <w:rsid w:val="007256BB"/>
    <w:rsid w:val="00766C8A"/>
    <w:rsid w:val="007723C3"/>
    <w:rsid w:val="00811812"/>
    <w:rsid w:val="00813422"/>
    <w:rsid w:val="008247CF"/>
    <w:rsid w:val="00841779"/>
    <w:rsid w:val="00846429"/>
    <w:rsid w:val="0088409F"/>
    <w:rsid w:val="008919AA"/>
    <w:rsid w:val="008A053B"/>
    <w:rsid w:val="008B12EF"/>
    <w:rsid w:val="008C229B"/>
    <w:rsid w:val="008C2D62"/>
    <w:rsid w:val="0090567B"/>
    <w:rsid w:val="009309B0"/>
    <w:rsid w:val="00930D1B"/>
    <w:rsid w:val="00936707"/>
    <w:rsid w:val="0093798A"/>
    <w:rsid w:val="00947838"/>
    <w:rsid w:val="009552F8"/>
    <w:rsid w:val="009564D4"/>
    <w:rsid w:val="00967B65"/>
    <w:rsid w:val="009C1158"/>
    <w:rsid w:val="009C1754"/>
    <w:rsid w:val="009D0F84"/>
    <w:rsid w:val="009E7E26"/>
    <w:rsid w:val="00A57994"/>
    <w:rsid w:val="00A91533"/>
    <w:rsid w:val="00AC09D1"/>
    <w:rsid w:val="00AD415F"/>
    <w:rsid w:val="00AF442E"/>
    <w:rsid w:val="00B45FF1"/>
    <w:rsid w:val="00B51079"/>
    <w:rsid w:val="00B520E1"/>
    <w:rsid w:val="00B53900"/>
    <w:rsid w:val="00BB1FB8"/>
    <w:rsid w:val="00BC4616"/>
    <w:rsid w:val="00BD6F1D"/>
    <w:rsid w:val="00BF5F93"/>
    <w:rsid w:val="00C06708"/>
    <w:rsid w:val="00C13A24"/>
    <w:rsid w:val="00C23601"/>
    <w:rsid w:val="00C41AD0"/>
    <w:rsid w:val="00CA1F14"/>
    <w:rsid w:val="00CA554B"/>
    <w:rsid w:val="00CC1359"/>
    <w:rsid w:val="00CC248A"/>
    <w:rsid w:val="00CE522D"/>
    <w:rsid w:val="00D21D59"/>
    <w:rsid w:val="00D51D59"/>
    <w:rsid w:val="00D77AE3"/>
    <w:rsid w:val="00DA63D3"/>
    <w:rsid w:val="00DF14B4"/>
    <w:rsid w:val="00E1378A"/>
    <w:rsid w:val="00E32A41"/>
    <w:rsid w:val="00E546A9"/>
    <w:rsid w:val="00E56323"/>
    <w:rsid w:val="00E643DF"/>
    <w:rsid w:val="00E67C8D"/>
    <w:rsid w:val="00E73F53"/>
    <w:rsid w:val="00E85EE5"/>
    <w:rsid w:val="00E97CC8"/>
    <w:rsid w:val="00EB5FCA"/>
    <w:rsid w:val="00EC1BF8"/>
    <w:rsid w:val="00EF2B8B"/>
    <w:rsid w:val="00F36D6B"/>
    <w:rsid w:val="00F42DC5"/>
    <w:rsid w:val="00F50701"/>
    <w:rsid w:val="00F53009"/>
    <w:rsid w:val="00F61CB3"/>
    <w:rsid w:val="00F8054E"/>
    <w:rsid w:val="00F83CDB"/>
    <w:rsid w:val="00F9263C"/>
    <w:rsid w:val="00F97375"/>
    <w:rsid w:val="00F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07D5B1-5EF9-45F2-AC89-C55972F0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Style25">
    <w:name w:val="Style25"/>
    <w:basedOn w:val="Normal"/>
    <w:uiPriority w:val="99"/>
    <w:rsid w:val="001A40FD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Times New Roman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1A40FD"/>
    <w:rPr>
      <w:rFonts w:ascii="Calibri" w:hAnsi="Calibri" w:cs="Calibri"/>
      <w:color w:val="000000"/>
      <w:sz w:val="18"/>
      <w:szCs w:val="18"/>
    </w:rPr>
  </w:style>
  <w:style w:type="table" w:customStyle="1" w:styleId="Tabladecuadrcula4-nfasis11">
    <w:name w:val="Tabla de cuadrícula 4 - Énfasis 11"/>
    <w:basedOn w:val="Tablanormal"/>
    <w:uiPriority w:val="49"/>
    <w:rsid w:val="009C17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rsid w:val="009C1754"/>
  </w:style>
  <w:style w:type="paragraph" w:styleId="Sinespaciado">
    <w:name w:val="No Spacing"/>
    <w:uiPriority w:val="1"/>
    <w:qFormat/>
    <w:rsid w:val="004B445B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CE522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rsid w:val="0061259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Cuenta Microsoft</cp:lastModifiedBy>
  <cp:revision>2</cp:revision>
  <cp:lastPrinted>2018-06-07T22:42:00Z</cp:lastPrinted>
  <dcterms:created xsi:type="dcterms:W3CDTF">2020-06-27T04:14:00Z</dcterms:created>
  <dcterms:modified xsi:type="dcterms:W3CDTF">2020-06-27T04:14:00Z</dcterms:modified>
</cp:coreProperties>
</file>